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071EBC">
              <w:rPr>
                <w:sz w:val="24"/>
              </w:rPr>
              <w:t>583/2018-26</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25cb437" w14:paraId="25cb437" w:rsidRDefault="00C51954" w:rsidP="00F37BB1" w:rsidR="00C51954" w:rsidRPr="00071EBC">
      <w:pPr>
        <w:jc w:val="center"/>
        <w15:collapsed w:val="false"/>
        <w:rPr>
          <w:rFonts w:eastAsiaTheme="minorHAnsi"/>
          <w:spacing w:val="60"/>
          <w:sz w:val="36"/>
          <w:szCs w:val="36"/>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80164C" w:rsidP="00F37BB1" w:rsidR="0080164C">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80164C" w:rsidRPr="0080164C">
        <w:t>TAXI DALMATIA d.o.o., OIB: 43376996498, Split, Plančićeva 6</w:t>
      </w:r>
      <w:r w:rsidR="00796882">
        <w:t>,</w:t>
      </w:r>
      <w:r w:rsidR="00F5115D" w:rsidRPr="0026496A">
        <w:rPr>
          <w:lang w:val="hr-HR"/>
        </w:rPr>
        <w:t xml:space="preserve"> </w:t>
      </w:r>
      <w:r w:rsidR="0080164C">
        <w:rPr>
          <w:lang w:val="hr-HR"/>
        </w:rPr>
        <w:t xml:space="preserve">21. </w:t>
      </w:r>
      <w:r w:rsidR="00071EBC">
        <w:rPr>
          <w:lang w:val="hr-HR"/>
        </w:rPr>
        <w:t>ožujka</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071EBC" w:rsidP="00071EBC" w:rsidR="00071EBC">
      <w:pPr>
        <w:pStyle w:val="Odlomakpopisa"/>
        <w:ind w:hanging="705" w:left="705"/>
        <w:jc w:val="both"/>
      </w:pPr>
      <w:r>
        <w:t>I.</w:t>
      </w:r>
      <w:r>
        <w:tab/>
        <w:t xml:space="preserve">Otvara se stečajni postupak nad dužnikom </w:t>
      </w:r>
      <w:r w:rsidRPr="0080164C">
        <w:t>TAXI DALMATIA d.o.o., OIB: 43376996498, Split, Plančićeva 6</w:t>
      </w:r>
      <w:r>
        <w:t xml:space="preserve">.  </w:t>
      </w:r>
    </w:p>
    <w:p w:rsidRDefault="00071EBC" w:rsidP="00071EBC" w:rsidR="00071EBC">
      <w:pPr>
        <w:pStyle w:val="Odlomakpopisa"/>
        <w:ind w:left="0"/>
        <w:jc w:val="both"/>
      </w:pPr>
    </w:p>
    <w:p w:rsidRDefault="00071EBC" w:rsidP="00071EBC" w:rsidR="00071EBC">
      <w:pPr>
        <w:pStyle w:val="Odlomakpopisa"/>
        <w:ind w:hanging="705" w:left="705"/>
        <w:jc w:val="both"/>
      </w:pPr>
      <w:r>
        <w:t>II.</w:t>
      </w:r>
      <w:r>
        <w:tab/>
        <w:t>Stečajni postupak je otvoren 21. ožujka 2019. u 10:30 sati, kada je ovo rješenje objavljeno na mrežnoj stranici e-Oglasna ploča sudova.</w:t>
      </w:r>
    </w:p>
    <w:p w:rsidRDefault="00071EBC" w:rsidP="00071EBC" w:rsidR="00071EBC">
      <w:pPr>
        <w:pStyle w:val="Odlomakpopisa"/>
        <w:ind w:left="0"/>
        <w:jc w:val="both"/>
      </w:pPr>
    </w:p>
    <w:p w:rsidRDefault="00071EBC" w:rsidP="00071EBC" w:rsidR="00071EBC">
      <w:pPr>
        <w:pStyle w:val="Odlomakpopisa"/>
        <w:ind w:hanging="705" w:left="705"/>
        <w:jc w:val="both"/>
      </w:pPr>
      <w:r>
        <w:t>III.</w:t>
      </w:r>
      <w:r>
        <w:tab/>
        <w:t xml:space="preserve">Za stečajnog upravitelja imenuje se Domagoj Poljak, OIB: 77663651000, Zagreb, Miramarska 24/6.   </w:t>
      </w:r>
    </w:p>
    <w:p w:rsidRDefault="00071EBC" w:rsidP="00071EBC" w:rsidR="00071EBC">
      <w:pPr>
        <w:pStyle w:val="Odlomakpopisa"/>
        <w:ind w:left="0"/>
        <w:jc w:val="both"/>
      </w:pPr>
    </w:p>
    <w:p w:rsidRDefault="00071EBC" w:rsidP="00071EBC" w:rsidR="00071EBC">
      <w:pPr>
        <w:pStyle w:val="Odlomakpopisa"/>
        <w:ind w:hanging="705" w:left="705"/>
        <w:jc w:val="both"/>
      </w:pPr>
      <w:r>
        <w:t>IV.</w:t>
      </w:r>
      <w:r>
        <w:tab/>
        <w:t xml:space="preserve">Zaključuje se stečajni postupak nad dužnikom </w:t>
      </w:r>
      <w:r w:rsidRPr="0080164C">
        <w:t>TAXI DALMATIA d.o.o., OIB: 43376996498, Split, Plančićeva 6</w:t>
      </w:r>
      <w:r>
        <w:t xml:space="preserve">.    </w:t>
      </w:r>
    </w:p>
    <w:p w:rsidRDefault="00071EBC" w:rsidP="00071EBC" w:rsidR="00071EBC">
      <w:pPr>
        <w:pStyle w:val="Odlomakpopisa"/>
        <w:ind w:left="0"/>
        <w:jc w:val="both"/>
      </w:pPr>
    </w:p>
    <w:p w:rsidRDefault="00071EBC" w:rsidP="00071EBC" w:rsidR="00071EBC">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071EBC" w:rsidP="00071EBC" w:rsidR="00071EBC">
      <w:pPr>
        <w:pStyle w:val="Odlomakpopisa"/>
        <w:ind w:left="0"/>
        <w:jc w:val="both"/>
      </w:pPr>
    </w:p>
    <w:p w:rsidRDefault="00071EBC" w:rsidP="00071EBC" w:rsidR="00071EBC">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071EBC" w:rsidP="00071EBC" w:rsidR="00071EBC">
      <w:pPr>
        <w:pStyle w:val="Odlomakpopisa"/>
        <w:ind w:hanging="705" w:left="705"/>
        <w:jc w:val="both"/>
      </w:pPr>
    </w:p>
    <w:p w:rsidRDefault="00071EBC" w:rsidP="00071EBC" w:rsidR="00071EBC" w:rsidRPr="00FD17E3">
      <w:pPr>
        <w:ind w:hanging="705" w:left="705"/>
        <w:jc w:val="both"/>
      </w:pPr>
      <w:r>
        <w:t>VII.</w:t>
      </w:r>
      <w:r>
        <w:tab/>
      </w:r>
      <w:r w:rsidRPr="00642B83">
        <w:t xml:space="preserve">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w:t>
      </w:r>
      <w:r w:rsidRPr="00583F3F">
        <w:t>uz naznaku svrhe plaćanja: „</w:t>
      </w:r>
      <w:r>
        <w:t xml:space="preserve">predujam za troškove stečajnog postupka </w:t>
      </w:r>
      <w:r w:rsidRPr="00583F3F">
        <w:t xml:space="preserve">u predmetu </w:t>
      </w:r>
      <w:r>
        <w:t xml:space="preserve">broj </w:t>
      </w:r>
      <w:r w:rsidRPr="00583F3F">
        <w:t>St-</w:t>
      </w:r>
      <w:r>
        <w:t xml:space="preserve">583/2018“, te </w:t>
      </w:r>
      <w:r w:rsidRPr="00A748E4">
        <w:t>da obustavi daljnju pljenidbu ako iznos predujma nije zaplijenjen u cijelosti</w:t>
      </w:r>
      <w:r>
        <w:t>.</w:t>
      </w:r>
    </w:p>
    <w:p w:rsidRDefault="00AF5E64" w:rsidP="00F37BB1" w:rsidR="00AF5E64">
      <w:pPr>
        <w:pStyle w:val="Naslov2"/>
        <w:numPr>
          <w:ilvl w:val="12"/>
          <w:numId w:val="0"/>
        </w:numPr>
        <w:rPr>
          <w:b w:val="false"/>
          <w:szCs w:val="24"/>
        </w:rPr>
      </w:pPr>
      <w:r w:rsidRPr="00FD17E3">
        <w:rPr>
          <w:b w:val="false"/>
          <w:szCs w:val="24"/>
        </w:rPr>
        <w:lastRenderedPageBreak/>
        <w:t>Obrazloženje</w:t>
      </w:r>
    </w:p>
    <w:p w:rsidRDefault="00F37BB1" w:rsidP="00F37BB1" w:rsidR="00F37BB1" w:rsidRPr="00F37BB1"/>
    <w:p w:rsidRDefault="0080164C" w:rsidP="0080164C" w:rsidR="0080164C">
      <w:pPr>
        <w:ind w:firstLine="708"/>
        <w:jc w:val="both"/>
        <w:rPr>
          <w:lang w:eastAsia="en-US"/>
        </w:rPr>
      </w:pPr>
      <w:r>
        <w:rPr>
          <w:lang w:eastAsia="en-US"/>
        </w:rPr>
        <w:t xml:space="preserve">Financijska agencija, Regionalni centar Split, Podružnica Split, podnijela je ovom sudu 21. kolovoza 2018., na temelju članka 110. stavka 1. Stečajnog zakona („Narodne novine“ broj 71/15., 104/17.; dalje: SZ), prijedlog za otvaranje stečajnog postupka nad dužnikom TAXI DALMATIA d.o.o., OIB: 43376996498, Split, Plančićeva 6.  </w:t>
      </w:r>
    </w:p>
    <w:p w:rsidRDefault="0080164C" w:rsidP="0080164C" w:rsidR="0080164C">
      <w:pPr>
        <w:ind w:firstLine="708"/>
        <w:jc w:val="both"/>
        <w:rPr>
          <w:lang w:eastAsia="en-US"/>
        </w:rPr>
      </w:pPr>
    </w:p>
    <w:p w:rsidRDefault="0080164C" w:rsidP="0080164C" w:rsidR="000C2B89">
      <w:pPr>
        <w:ind w:firstLine="708"/>
        <w:jc w:val="both"/>
        <w:rPr>
          <w:lang w:eastAsia="en-US"/>
        </w:rPr>
      </w:pPr>
      <w:r>
        <w:rPr>
          <w:lang w:eastAsia="en-US"/>
        </w:rPr>
        <w:t xml:space="preserve">U prijedlogu se navodi kako dužnik na dan 9. kolovoza 2018. u Očevidniku redoslijeda osnova za plaćanje ima evidentirane neizvršene osnove za plaćanje u neprekinutom razdoblju od 120 dana, u ukupnom iznosu od 28.812,91 kn, kao i da prema podacima koji su dostavljeni od Hrvatskog zavoda za mirovinsko osiguranje dužnik ima jednog zaposlenika.  </w:t>
      </w:r>
    </w:p>
    <w:p w:rsidRDefault="0080164C" w:rsidP="0080164C" w:rsidR="0080164C" w:rsidRPr="000C2B89">
      <w:pPr>
        <w:ind w:firstLine="708"/>
        <w:jc w:val="both"/>
        <w:rPr>
          <w:lang w:eastAsia="en-US"/>
        </w:rPr>
      </w:pPr>
    </w:p>
    <w:p w:rsidRDefault="000C2B89" w:rsidP="000C2B89" w:rsidR="00205C98" w:rsidRPr="000C2B89">
      <w:pPr>
        <w:ind w:firstLine="703"/>
        <w:jc w:val="both"/>
        <w:rPr>
          <w:color w:val="000000"/>
        </w:rPr>
      </w:pPr>
      <w:r w:rsidRPr="000C2B89">
        <w:rPr>
          <w:color w:val="000000"/>
        </w:rPr>
        <w:t>Rješenjem poslovni broj St-</w:t>
      </w:r>
      <w:r w:rsidR="0080164C">
        <w:rPr>
          <w:color w:val="000000"/>
        </w:rPr>
        <w:t>583/2018</w:t>
      </w:r>
      <w:r w:rsidRPr="000C2B89">
        <w:rPr>
          <w:color w:val="000000"/>
        </w:rPr>
        <w:t xml:space="preserve"> od </w:t>
      </w:r>
      <w:r w:rsidR="0080164C">
        <w:rPr>
          <w:color w:val="000000"/>
        </w:rPr>
        <w:t>28. siječnja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80164C">
        <w:rPr>
          <w:rFonts w:cstheme="minorBidi" w:eastAsiaTheme="minorHAnsi"/>
          <w:lang w:eastAsia="en-US"/>
        </w:rPr>
        <w:t>20.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80164C">
        <w:rPr>
          <w:szCs w:val="20"/>
        </w:rPr>
        <w:t>Toniju Čuliću, OIB: 45839257523, Split, Jeretova 1c</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80164C">
        <w:rPr>
          <w:rFonts w:cstheme="minorBidi" w:eastAsiaTheme="minorHAnsi"/>
          <w:lang w:eastAsia="en-US"/>
        </w:rPr>
        <w:t>18.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80164C">
        <w:rPr>
          <w:rFonts w:cstheme="minorBidi" w:eastAsiaTheme="minorHAnsi"/>
          <w:lang w:eastAsia="en-US"/>
        </w:rPr>
        <w:t>312</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80164C">
        <w:rPr>
          <w:rFonts w:cstheme="minorBidi" w:eastAsiaTheme="minorHAnsi"/>
          <w:lang w:eastAsia="en-US"/>
        </w:rPr>
        <w:t>18. veljače 2019.</w:t>
      </w:r>
      <w:r w:rsidRPr="00B97963">
        <w:rPr>
          <w:rFonts w:cstheme="minorBidi" w:eastAsiaTheme="minorHAnsi"/>
          <w:lang w:eastAsia="en-US"/>
        </w:rPr>
        <w:t xml:space="preserve"> iznose </w:t>
      </w:r>
      <w:r w:rsidR="0080164C">
        <w:rPr>
          <w:rFonts w:cstheme="minorBidi" w:eastAsiaTheme="minorHAnsi"/>
          <w:lang w:eastAsia="en-US"/>
        </w:rPr>
        <w:t>29.326,82</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071EBC" w:rsidP="00071EBC" w:rsidR="00071EBC">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071EBC" w:rsidP="00071EBC" w:rsidR="00071EBC">
      <w:pPr>
        <w:ind w:firstLine="708"/>
        <w:jc w:val="both"/>
      </w:pPr>
    </w:p>
    <w:p w:rsidRDefault="00071EBC" w:rsidP="00071EBC" w:rsidR="00071EBC">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071EBC" w:rsidP="00071EBC" w:rsidR="00071EBC">
      <w:pPr>
        <w:ind w:firstLine="708"/>
        <w:jc w:val="both"/>
      </w:pPr>
    </w:p>
    <w:p w:rsidRDefault="00071EBC" w:rsidP="00071EBC" w:rsidR="00071EBC">
      <w:pPr>
        <w:ind w:firstLine="708"/>
        <w:jc w:val="both"/>
      </w:pPr>
      <w:r>
        <w:t xml:space="preserve">Slijedom navedenog, tijekom prethodnog postupka utvrđeno je da je kod dužnika ispunjen stečajni razlog nesposobnosti za plaćanje. </w:t>
      </w:r>
    </w:p>
    <w:p w:rsidRDefault="00071EBC" w:rsidP="00071EBC" w:rsidR="00071EBC">
      <w:pPr>
        <w:ind w:firstLine="708"/>
        <w:jc w:val="both"/>
      </w:pPr>
    </w:p>
    <w:p w:rsidRDefault="00071EBC" w:rsidP="00071EBC" w:rsidR="00071EBC">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80164C">
        <w:rPr>
          <w:rFonts w:eastAsia="Calibri"/>
          <w:szCs w:val="22"/>
          <w:lang w:eastAsia="en-US"/>
        </w:rPr>
        <w:t>Splitu</w:t>
      </w:r>
      <w:r w:rsidRPr="00A16A03">
        <w:rPr>
          <w:rFonts w:eastAsia="Calibri"/>
          <w:szCs w:val="22"/>
          <w:lang w:eastAsia="en-US"/>
        </w:rPr>
        <w:t xml:space="preserve">, Zemljišnoknjižni odjel </w:t>
      </w:r>
      <w:r w:rsidR="0080164C">
        <w:rPr>
          <w:rFonts w:eastAsia="Calibri"/>
          <w:szCs w:val="22"/>
          <w:lang w:eastAsia="en-US"/>
        </w:rPr>
        <w:t>Split</w:t>
      </w:r>
      <w:r>
        <w:rPr>
          <w:rFonts w:eastAsia="Calibri"/>
          <w:szCs w:val="22"/>
          <w:lang w:eastAsia="en-US"/>
        </w:rPr>
        <w:t>,</w:t>
      </w:r>
      <w:r w:rsidRPr="00A16A03">
        <w:rPr>
          <w:rFonts w:eastAsia="Calibri"/>
          <w:szCs w:val="22"/>
          <w:lang w:eastAsia="en-US"/>
        </w:rPr>
        <w:t xml:space="preserve"> dostavio je ovom sudu potvrdu </w:t>
      </w:r>
      <w:r>
        <w:rPr>
          <w:rFonts w:eastAsia="Calibri"/>
          <w:szCs w:val="22"/>
          <w:lang w:eastAsia="en-US"/>
        </w:rPr>
        <w:t xml:space="preserve">od </w:t>
      </w:r>
      <w:r w:rsidR="0080164C">
        <w:rPr>
          <w:rFonts w:eastAsia="Calibri"/>
          <w:szCs w:val="22"/>
          <w:lang w:eastAsia="en-US"/>
        </w:rPr>
        <w:t>6. veljače 2019.</w:t>
      </w:r>
      <w:r w:rsidRPr="00A16A03">
        <w:rPr>
          <w:rFonts w:eastAsia="Calibri"/>
          <w:szCs w:val="22"/>
          <w:lang w:eastAsia="en-US"/>
        </w:rPr>
        <w:t xml:space="preserve"> kojom se potvrđuje da dužnik nije upisan kao vlasnik nekretnina</w:t>
      </w:r>
      <w:r>
        <w:rPr>
          <w:rFonts w:eastAsia="Calibri"/>
          <w:szCs w:val="22"/>
          <w:lang w:eastAsia="en-US"/>
        </w:rPr>
        <w:t xml:space="preserve"> na području nadležnosti tog zemljišnoknjižnog odjela</w:t>
      </w:r>
      <w:r w:rsidR="00554E44">
        <w:rPr>
          <w:rFonts w:eastAsia="Calibri"/>
          <w:szCs w:val="22"/>
          <w:lang w:eastAsia="en-US"/>
        </w:rPr>
        <w:t xml:space="preserve"> </w:t>
      </w:r>
      <w:r w:rsidR="00554E44" w:rsidRPr="00A16A03">
        <w:rPr>
          <w:rFonts w:eastAsia="Calibri"/>
          <w:szCs w:val="22"/>
          <w:lang w:eastAsia="en-US"/>
        </w:rPr>
        <w:t xml:space="preserve">(list </w:t>
      </w:r>
      <w:r w:rsidR="0080164C">
        <w:rPr>
          <w:rFonts w:eastAsia="Calibri"/>
          <w:szCs w:val="22"/>
          <w:lang w:eastAsia="en-US"/>
        </w:rPr>
        <w:t>32</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80164C">
        <w:rPr>
          <w:rFonts w:eastAsia="Calibri"/>
          <w:szCs w:val="22"/>
          <w:lang w:eastAsia="en-US"/>
        </w:rPr>
        <w:t>1.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80164C">
        <w:rPr>
          <w:rFonts w:eastAsia="Calibri"/>
          <w:szCs w:val="22"/>
          <w:lang w:eastAsia="en-US"/>
        </w:rPr>
        <w:t>23</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0700B4" w:rsidP="000700B4" w:rsidR="000700B4"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0700B4" w:rsidP="000700B4" w:rsidR="000700B4" w:rsidRPr="00947251">
      <w:pPr>
        <w:ind w:firstLine="709"/>
        <w:jc w:val="both"/>
        <w:rPr>
          <w:szCs w:val="20"/>
        </w:rPr>
      </w:pPr>
    </w:p>
    <w:p w:rsidRDefault="000700B4" w:rsidP="000700B4" w:rsidR="000700B4"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583/2018</w:t>
      </w:r>
      <w:r w:rsidRPr="00947251">
        <w:rPr>
          <w:szCs w:val="20"/>
        </w:rPr>
        <w:t xml:space="preserve"> od </w:t>
      </w:r>
      <w:r>
        <w:rPr>
          <w:szCs w:val="20"/>
        </w:rPr>
        <w:t>21</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w:t>
      </w:r>
      <w:r>
        <w:rPr>
          <w:szCs w:val="20"/>
        </w:rPr>
        <w:t>3</w:t>
      </w:r>
      <w:r w:rsidRPr="00947251">
        <w:rPr>
          <w:szCs w:val="20"/>
        </w:rPr>
        <w:t>.</w:t>
      </w:r>
      <w:r>
        <w:rPr>
          <w:szCs w:val="20"/>
        </w:rPr>
        <w:t>975,00</w:t>
      </w:r>
      <w:r w:rsidRPr="00947251">
        <w:rPr>
          <w:szCs w:val="20"/>
        </w:rPr>
        <w:t xml:space="preserve">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0700B4" w:rsidP="000700B4" w:rsidR="000700B4" w:rsidRPr="00947251">
      <w:pPr>
        <w:ind w:firstLine="709"/>
        <w:jc w:val="both"/>
        <w:rPr>
          <w:szCs w:val="20"/>
        </w:rPr>
      </w:pPr>
    </w:p>
    <w:p w:rsidRDefault="000700B4" w:rsidP="000700B4" w:rsidR="000700B4" w:rsidRPr="00947251">
      <w:pPr>
        <w:ind w:firstLine="709"/>
        <w:jc w:val="both"/>
        <w:rPr>
          <w:szCs w:val="20"/>
        </w:rPr>
      </w:pPr>
      <w:r>
        <w:rPr>
          <w:szCs w:val="20"/>
        </w:rPr>
        <w:t>Rješenje ovog suda od 21</w:t>
      </w:r>
      <w:r w:rsidRPr="00947251">
        <w:rPr>
          <w:szCs w:val="20"/>
        </w:rPr>
        <w:t>. veljače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0700B4" w:rsidP="000700B4" w:rsidR="000700B4" w:rsidRPr="00947251">
      <w:pPr>
        <w:ind w:firstLine="709"/>
        <w:jc w:val="both"/>
        <w:rPr>
          <w:szCs w:val="20"/>
        </w:rPr>
      </w:pPr>
    </w:p>
    <w:p w:rsidRDefault="000700B4" w:rsidP="000700B4" w:rsidR="000700B4"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rPr>
          <w:szCs w:val="20"/>
        </w:rPr>
        <w:t xml:space="preserve">Budući da je </w:t>
      </w:r>
      <w:r>
        <w:t xml:space="preserve">metodom slučajnog odabira za stečajnog </w:t>
      </w:r>
      <w:r w:rsidRPr="0059324B">
        <w:t xml:space="preserve">upravitelja izabran </w:t>
      </w:r>
      <w:r>
        <w:t xml:space="preserve">Domagoj Poljak, OIB: 77663651000, Zagreb, Miramarska 24/6, to je sud ovim rješenjem istog imenovao za stečajnog upravitelja (članak 85. stavak 1. SZ-a). </w:t>
      </w:r>
    </w:p>
    <w:p w:rsidRDefault="000700B4" w:rsidP="000700B4" w:rsidR="000700B4" w:rsidRPr="00947251">
      <w:pPr>
        <w:ind w:firstLine="709"/>
        <w:jc w:val="both"/>
        <w:rPr>
          <w:szCs w:val="20"/>
        </w:rPr>
      </w:pPr>
      <w:r>
        <w:rPr>
          <w:szCs w:val="20"/>
        </w:rPr>
        <w:t xml:space="preserve"> </w:t>
      </w:r>
    </w:p>
    <w:p w:rsidRDefault="000700B4" w:rsidP="000700B4" w:rsidR="000700B4" w:rsidRPr="00947251">
      <w:pPr>
        <w:ind w:firstLine="709"/>
        <w:jc w:val="both"/>
        <w:rPr>
          <w:szCs w:val="20"/>
        </w:rPr>
      </w:pPr>
      <w:r w:rsidRPr="00947251">
        <w:rPr>
          <w:szCs w:val="20"/>
        </w:rPr>
        <w:t>Slijedom navedenog, a na temelju članka 132. stavka 1. i 2. SZ-a, odlučeno je kao pod točkama I. do IV. izreke ovog rješenja.</w:t>
      </w:r>
      <w:r>
        <w:rPr>
          <w:szCs w:val="20"/>
        </w:rPr>
        <w:t xml:space="preserve"> </w:t>
      </w:r>
    </w:p>
    <w:p w:rsidRDefault="000700B4" w:rsidP="000700B4" w:rsidR="000700B4" w:rsidRPr="00947251">
      <w:pPr>
        <w:ind w:firstLine="709"/>
        <w:jc w:val="both"/>
        <w:rPr>
          <w:szCs w:val="20"/>
        </w:rPr>
      </w:pPr>
    </w:p>
    <w:p w:rsidRDefault="000700B4" w:rsidP="000700B4" w:rsidR="000700B4"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0700B4" w:rsidP="000700B4" w:rsidR="000700B4" w:rsidRPr="00947251">
      <w:pPr>
        <w:ind w:firstLine="709"/>
        <w:jc w:val="both"/>
        <w:rPr>
          <w:szCs w:val="20"/>
        </w:rPr>
      </w:pPr>
    </w:p>
    <w:p w:rsidRDefault="000700B4" w:rsidP="000700B4" w:rsidR="000700B4">
      <w:pPr>
        <w:ind w:firstLine="709"/>
        <w:jc w:val="both"/>
        <w:rPr>
          <w:szCs w:val="20"/>
        </w:rPr>
      </w:pPr>
      <w:r w:rsidRPr="00947251">
        <w:rPr>
          <w:szCs w:val="20"/>
        </w:rPr>
        <w:t>Odluka pod točkom VI. izreke ovog rješenja donesena je na temelju članka 132. stavka 4. u vezi s člankom 286. stavkom 3. SZ-a.</w:t>
      </w:r>
    </w:p>
    <w:p w:rsidRDefault="000700B4" w:rsidP="000700B4" w:rsidR="000700B4">
      <w:pPr>
        <w:ind w:firstLine="709"/>
        <w:jc w:val="both"/>
        <w:rPr>
          <w:szCs w:val="20"/>
        </w:rPr>
      </w:pPr>
    </w:p>
    <w:p w:rsidRDefault="000700B4" w:rsidP="000700B4" w:rsidR="000700B4">
      <w:pPr>
        <w:ind w:firstLine="708"/>
        <w:jc w:val="both"/>
      </w:pPr>
      <w:r>
        <w:t>Nadalje, člankom 112. stav</w:t>
      </w:r>
      <w:r w:rsidRPr="00EA09E7">
        <w:t>k</w:t>
      </w:r>
      <w:r>
        <w:t xml:space="preserve">om 1. SZ-a propisano je da će </w:t>
      </w:r>
      <w:r w:rsidRPr="005C04BB">
        <w:rPr>
          <w:rFonts w:eastAsiaTheme="minorHAnsi"/>
          <w:lang w:eastAsia="en-US"/>
        </w:rPr>
        <w:t>Financijska agencija</w:t>
      </w:r>
      <w:r>
        <w:rPr>
          <w:rFonts w:eastAsiaTheme="minorHAnsi"/>
          <w:lang w:eastAsia="en-US"/>
        </w:rPr>
        <w:t>, nakon što</w:t>
      </w:r>
      <w:r w:rsidRPr="005C04BB">
        <w:rPr>
          <w:rFonts w:eastAsiaTheme="minorHAnsi"/>
          <w:lang w:eastAsia="en-US"/>
        </w:rPr>
        <w:t xml:space="preserve"> utvrdi nemogućnost izvršenja osnove za plaćanje radi nedostatka novčanih sredstava na računima dužnika pravne osobe, naložit</w:t>
      </w:r>
      <w:r>
        <w:rPr>
          <w:rFonts w:eastAsiaTheme="minorHAnsi"/>
          <w:lang w:eastAsia="en-US"/>
        </w:rPr>
        <w:t>i</w:t>
      </w:r>
      <w:r w:rsidRPr="005C04BB">
        <w:rPr>
          <w:rFonts w:eastAsiaTheme="minorHAnsi"/>
          <w:lang w:eastAsia="en-US"/>
        </w:rPr>
        <w:t xml:space="preserve"> banci da zaplijeni novčana sredstva s računa dužnika, u iznosu od 5000,00 kuna za predujam za namirenje troškova stečajnoga postupka.</w:t>
      </w:r>
      <w:r>
        <w:rPr>
          <w:rFonts w:eastAsiaTheme="minorHAnsi"/>
          <w:lang w:eastAsia="en-US"/>
        </w:rPr>
        <w:t xml:space="preserve"> Stavkom </w:t>
      </w:r>
      <w:r>
        <w:t>6. istog članka propisano je da će sud</w:t>
      </w:r>
      <w:r w:rsidRPr="00EA09E7">
        <w:t xml:space="preserve"> rješenjem o otvaranju stečajnog postupka </w:t>
      </w:r>
      <w:r>
        <w:t xml:space="preserve">nad dužnikom pravnom osobom </w:t>
      </w:r>
      <w:r w:rsidRPr="00EA09E7">
        <w:t xml:space="preserve">naložiti Financijskoj agenciji da naloži banci prijenos zaplijenjenog iznosa predujma na račun suda i obustavi daljnju pljenidbu </w:t>
      </w:r>
      <w:r>
        <w:t xml:space="preserve">do iznosa od 5.000,00 kn </w:t>
      </w:r>
      <w:r w:rsidRPr="00EA09E7">
        <w:t xml:space="preserve">ako </w:t>
      </w:r>
      <w:r>
        <w:t xml:space="preserve">navedeni </w:t>
      </w:r>
      <w:r w:rsidRPr="00EA09E7">
        <w:t>iznos nije zaplijenjen u cijelosti</w:t>
      </w:r>
      <w:r>
        <w:t>.</w:t>
      </w:r>
    </w:p>
    <w:p w:rsidRDefault="000700B4" w:rsidP="000700B4" w:rsidR="000700B4">
      <w:pPr>
        <w:pStyle w:val="Bezproreda"/>
        <w:ind w:firstLine="709"/>
        <w:jc w:val="both"/>
        <w:rPr>
          <w:rFonts w:cs="Times New Roman" w:hAnsi="Times New Roman" w:ascii="Times New Roman"/>
          <w:sz w:val="24"/>
          <w:szCs w:val="24"/>
        </w:rPr>
      </w:pPr>
    </w:p>
    <w:p w:rsidRDefault="000700B4" w:rsidP="000700B4" w:rsidR="000700B4">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t xml:space="preserve">Kako iz obavijesti Financijske agencije o osiguranju sredstava za namirenje troškova stečajnog postupka od 18. veljače 2019. (list 37 spisa) proizlazi da dužnik na ime </w:t>
      </w:r>
      <w:r w:rsidRPr="002D3032">
        <w:rPr>
          <w:rFonts w:cs="Times New Roman" w:hAnsi="Times New Roman" w:ascii="Times New Roman"/>
          <w:sz w:val="24"/>
          <w:szCs w:val="24"/>
        </w:rPr>
        <w:t>predujm</w:t>
      </w:r>
      <w:r>
        <w:rPr>
          <w:rFonts w:cs="Times New Roman" w:hAnsi="Times New Roman" w:ascii="Times New Roman"/>
          <w:sz w:val="24"/>
          <w:szCs w:val="24"/>
        </w:rPr>
        <w:t>a</w:t>
      </w:r>
      <w:r w:rsidRPr="002D3032">
        <w:rPr>
          <w:rFonts w:cs="Times New Roman" w:hAnsi="Times New Roman" w:ascii="Times New Roman"/>
          <w:sz w:val="24"/>
          <w:szCs w:val="24"/>
        </w:rPr>
        <w:t xml:space="preserve"> za namirenje troškova stečajnoga postupka</w:t>
      </w:r>
      <w:r>
        <w:rPr>
          <w:rFonts w:cs="Times New Roman" w:hAnsi="Times New Roman" w:ascii="Times New Roman"/>
          <w:sz w:val="24"/>
          <w:szCs w:val="24"/>
        </w:rPr>
        <w:t xml:space="preserve"> ima zaplijenjena </w:t>
      </w:r>
      <w:r w:rsidRPr="002D3032">
        <w:rPr>
          <w:rFonts w:cs="Times New Roman" w:hAnsi="Times New Roman" w:ascii="Times New Roman"/>
          <w:sz w:val="24"/>
          <w:szCs w:val="24"/>
        </w:rPr>
        <w:t xml:space="preserve">novčana sredstva </w:t>
      </w:r>
      <w:r>
        <w:rPr>
          <w:rFonts w:cs="Times New Roman" w:hAnsi="Times New Roman" w:ascii="Times New Roman"/>
          <w:sz w:val="24"/>
          <w:szCs w:val="24"/>
        </w:rPr>
        <w:t>u iznosu od 25,00 kn, to je na temelju članka 112. stavka 6. SZ-a trebalo odlučiti kao pod</w:t>
      </w:r>
      <w:r w:rsidRPr="001E73F7">
        <w:rPr>
          <w:rFonts w:cs="Times New Roman" w:hAnsi="Times New Roman" w:ascii="Times New Roman"/>
          <w:sz w:val="24"/>
          <w:szCs w:val="24"/>
        </w:rPr>
        <w:t xml:space="preserve"> toč</w:t>
      </w:r>
      <w:r>
        <w:rPr>
          <w:rFonts w:cs="Times New Roman" w:hAnsi="Times New Roman" w:ascii="Times New Roman"/>
          <w:sz w:val="24"/>
          <w:szCs w:val="24"/>
        </w:rPr>
        <w:t>kom</w:t>
      </w:r>
      <w:r w:rsidRPr="001E73F7">
        <w:rPr>
          <w:rFonts w:cs="Times New Roman" w:hAnsi="Times New Roman" w:ascii="Times New Roman"/>
          <w:sz w:val="24"/>
          <w:szCs w:val="24"/>
        </w:rPr>
        <w:t xml:space="preserve"> VII. izreke ovog rješenja.</w:t>
      </w:r>
    </w:p>
    <w:p w:rsidRDefault="000700B4" w:rsidP="00F37BB1" w:rsidR="000700B4">
      <w:pPr>
        <w:jc w:val="center"/>
      </w:pPr>
    </w:p>
    <w:p w:rsidRDefault="00AF5E64" w:rsidP="00F37BB1" w:rsidR="00AF5E64">
      <w:pPr>
        <w:jc w:val="center"/>
      </w:pPr>
      <w:r>
        <w:t xml:space="preserve">U Splitu </w:t>
      </w:r>
      <w:r w:rsidR="0080164C">
        <w:t xml:space="preserve">21. </w:t>
      </w:r>
      <w:r w:rsidR="000700B4">
        <w:t>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9E4ED1" w:rsidR="009E4ED1" w:rsidRPr="009E4ED1">
      <w:pPr>
        <w:spacing w:lineRule="auto" w:line="276"/>
        <w:ind w:left="6372"/>
        <w:rPr>
          <w:lang w:eastAsia="en-US"/>
        </w:rPr>
      </w:pPr>
      <w:r w:rsidRPr="002E1311">
        <w:rPr>
          <w:lang w:eastAsia="en-US"/>
        </w:rPr>
        <w:t xml:space="preserve">   </w:t>
      </w:r>
      <w:r w:rsidR="009E4ED1" w:rsidRPr="009E4ED1">
        <w:rPr>
          <w:lang w:eastAsia="en-US"/>
        </w:rPr>
        <w:t>SUTKINJA</w:t>
      </w:r>
    </w:p>
    <w:p w:rsidRDefault="009E4ED1" w:rsidP="009E4ED1" w:rsidR="009E4ED1">
      <w:pPr>
        <w:spacing w:lineRule="auto" w:line="276"/>
        <w:ind w:firstLine="708" w:left="4956"/>
        <w:rPr>
          <w:lang w:eastAsia="en-US"/>
        </w:rPr>
      </w:pPr>
      <w:r w:rsidRPr="009E4ED1">
        <w:rPr>
          <w:lang w:eastAsia="en-US"/>
        </w:rPr>
        <w:t xml:space="preserve">          Zrinka Ćosić, v.r.</w:t>
      </w:r>
    </w:p>
    <w:p w:rsidRDefault="000700B4" w:rsidP="009E4ED1" w:rsidR="000700B4" w:rsidRPr="009E4ED1">
      <w:pPr>
        <w:spacing w:lineRule="auto" w:line="276"/>
        <w:ind w:firstLine="708" w:left="4956"/>
        <w:rPr>
          <w:lang w:eastAsia="en-US"/>
        </w:rPr>
      </w:pPr>
    </w:p>
    <w:p w:rsidRDefault="009E4ED1" w:rsidP="009E4ED1" w:rsidR="009E4ED1" w:rsidRPr="009E4ED1">
      <w:pPr>
        <w:jc w:val="right"/>
        <w:rPr>
          <w:lang w:eastAsia="en-US"/>
        </w:rPr>
      </w:pPr>
      <w:r w:rsidRPr="009E4ED1">
        <w:rPr>
          <w:lang w:eastAsia="en-US"/>
        </w:rPr>
        <w:t xml:space="preserve">Za točnost otpravka – ovlašteni službenik </w:t>
      </w:r>
    </w:p>
    <w:p w:rsidRDefault="009E4ED1" w:rsidP="009E4ED1" w:rsidR="009E4ED1">
      <w:pPr>
        <w:ind w:firstLine="708" w:left="5664"/>
        <w:rPr>
          <w:lang w:eastAsia="en-US"/>
        </w:rPr>
      </w:pPr>
      <w:r w:rsidRPr="009E4ED1">
        <w:rPr>
          <w:lang w:eastAsia="en-US"/>
        </w:rPr>
        <w:t xml:space="preserve">  Vesna Čargo</w:t>
      </w:r>
    </w:p>
    <w:p w:rsidRDefault="009E4ED1" w:rsidP="009E4ED1" w:rsidR="009E4ED1" w:rsidRPr="009E4ED1">
      <w:pPr>
        <w:ind w:firstLine="708" w:left="5664"/>
        <w:rPr>
          <w:lang w:eastAsia="en-US"/>
        </w:rPr>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837B45">
          <w:rPr>
            <w:noProof/>
          </w:rPr>
          <w:t>4</w:t>
        </w:r>
        <w:r>
          <w:fldChar w:fldCharType="end"/>
        </w:r>
      </w:sdtContent>
    </w:sdt>
    <w:r>
      <w:tab/>
      <w:t>Poslovni broj: 5 St-</w:t>
    </w:r>
    <w:r w:rsidR="00071EBC">
      <w:t>583/2018-26</w:t>
    </w:r>
  </w:p>
  <w:p w:rsidRDefault="00837B45"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700B4"/>
    <w:rsid w:val="00071EBC"/>
    <w:rsid w:val="00084FDA"/>
    <w:rsid w:val="00085E7C"/>
    <w:rsid w:val="0009753A"/>
    <w:rsid w:val="000A2594"/>
    <w:rsid w:val="000B4D96"/>
    <w:rsid w:val="000C2B89"/>
    <w:rsid w:val="000D5416"/>
    <w:rsid w:val="000E6D83"/>
    <w:rsid w:val="00105E7C"/>
    <w:rsid w:val="00126126"/>
    <w:rsid w:val="00126F32"/>
    <w:rsid w:val="00133904"/>
    <w:rsid w:val="00134DD5"/>
    <w:rsid w:val="001363B3"/>
    <w:rsid w:val="00143EB0"/>
    <w:rsid w:val="001564FE"/>
    <w:rsid w:val="00157645"/>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4604A"/>
    <w:rsid w:val="00251F08"/>
    <w:rsid w:val="00256F19"/>
    <w:rsid w:val="002619A0"/>
    <w:rsid w:val="0026496A"/>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E4D8C"/>
    <w:rsid w:val="003F0D41"/>
    <w:rsid w:val="003F6A75"/>
    <w:rsid w:val="004055DE"/>
    <w:rsid w:val="00417EA6"/>
    <w:rsid w:val="00421206"/>
    <w:rsid w:val="00426500"/>
    <w:rsid w:val="0043239C"/>
    <w:rsid w:val="004346D2"/>
    <w:rsid w:val="00445FC6"/>
    <w:rsid w:val="004513DE"/>
    <w:rsid w:val="0049265E"/>
    <w:rsid w:val="004A40C7"/>
    <w:rsid w:val="004A6B73"/>
    <w:rsid w:val="004B5475"/>
    <w:rsid w:val="004C04D3"/>
    <w:rsid w:val="004D008C"/>
    <w:rsid w:val="004E1445"/>
    <w:rsid w:val="004E7DCA"/>
    <w:rsid w:val="004F56AD"/>
    <w:rsid w:val="0051326E"/>
    <w:rsid w:val="00520E50"/>
    <w:rsid w:val="00522CA3"/>
    <w:rsid w:val="00524BFE"/>
    <w:rsid w:val="00532993"/>
    <w:rsid w:val="00535922"/>
    <w:rsid w:val="00554E44"/>
    <w:rsid w:val="005722E1"/>
    <w:rsid w:val="005918F5"/>
    <w:rsid w:val="00591ADB"/>
    <w:rsid w:val="005B7DB2"/>
    <w:rsid w:val="005D5FF0"/>
    <w:rsid w:val="005F1E84"/>
    <w:rsid w:val="00640153"/>
    <w:rsid w:val="00660D5B"/>
    <w:rsid w:val="00663C79"/>
    <w:rsid w:val="00670A98"/>
    <w:rsid w:val="006879A0"/>
    <w:rsid w:val="006A1AB1"/>
    <w:rsid w:val="006B678B"/>
    <w:rsid w:val="006B7DA6"/>
    <w:rsid w:val="006C2ACA"/>
    <w:rsid w:val="006F29CD"/>
    <w:rsid w:val="006F7638"/>
    <w:rsid w:val="0071416B"/>
    <w:rsid w:val="0071519E"/>
    <w:rsid w:val="007155C9"/>
    <w:rsid w:val="00722C23"/>
    <w:rsid w:val="00725D4A"/>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0164C"/>
    <w:rsid w:val="008122BD"/>
    <w:rsid w:val="00814EDB"/>
    <w:rsid w:val="00815142"/>
    <w:rsid w:val="00837B45"/>
    <w:rsid w:val="00842C3D"/>
    <w:rsid w:val="008436F9"/>
    <w:rsid w:val="00853B3E"/>
    <w:rsid w:val="00875324"/>
    <w:rsid w:val="008911A2"/>
    <w:rsid w:val="008941EC"/>
    <w:rsid w:val="008C2B9D"/>
    <w:rsid w:val="008C2FF0"/>
    <w:rsid w:val="008D15CB"/>
    <w:rsid w:val="008D797E"/>
    <w:rsid w:val="008E59B7"/>
    <w:rsid w:val="009274F3"/>
    <w:rsid w:val="00933AF4"/>
    <w:rsid w:val="009526C9"/>
    <w:rsid w:val="00963671"/>
    <w:rsid w:val="00972756"/>
    <w:rsid w:val="00975B6A"/>
    <w:rsid w:val="00981D37"/>
    <w:rsid w:val="00994EA0"/>
    <w:rsid w:val="009B1BFE"/>
    <w:rsid w:val="009E4ED1"/>
    <w:rsid w:val="009F6C54"/>
    <w:rsid w:val="00A01280"/>
    <w:rsid w:val="00A119BE"/>
    <w:rsid w:val="00A15F02"/>
    <w:rsid w:val="00A16A03"/>
    <w:rsid w:val="00A32A52"/>
    <w:rsid w:val="00A51DE9"/>
    <w:rsid w:val="00A777FB"/>
    <w:rsid w:val="00A82A40"/>
    <w:rsid w:val="00A8440F"/>
    <w:rsid w:val="00A85826"/>
    <w:rsid w:val="00AB6FBC"/>
    <w:rsid w:val="00AD5F12"/>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3735"/>
    <w:rsid w:val="00C45466"/>
    <w:rsid w:val="00C51954"/>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E07964"/>
    <w:rsid w:val="00E466AA"/>
    <w:rsid w:val="00E5394F"/>
    <w:rsid w:val="00E827A7"/>
    <w:rsid w:val="00E82983"/>
    <w:rsid w:val="00E879E4"/>
    <w:rsid w:val="00E937E6"/>
    <w:rsid w:val="00E97277"/>
    <w:rsid w:val="00EA43E2"/>
    <w:rsid w:val="00EB5D34"/>
    <w:rsid w:val="00EB6A52"/>
    <w:rsid w:val="00EC694A"/>
    <w:rsid w:val="00EF28A2"/>
    <w:rsid w:val="00F157DD"/>
    <w:rsid w:val="00F20906"/>
    <w:rsid w:val="00F2599E"/>
    <w:rsid w:val="00F3102B"/>
    <w:rsid w:val="00F310CF"/>
    <w:rsid w:val="00F3580F"/>
    <w:rsid w:val="00F37BB1"/>
    <w:rsid w:val="00F5115D"/>
    <w:rsid w:val="00F52A32"/>
    <w:rsid w:val="00F54C76"/>
    <w:rsid w:val="00F7148C"/>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37B45"/>
    <w:rPr>
      <w:color w:val="808080"/>
      <w:bdr w:space="0" w:sz="0" w:color="auto" w:val="none"/>
      <w:shd w:fill="auto" w:color="auto" w:val="clear"/>
    </w:rPr>
  </w:style>
  <w:style w:customStyle="true" w:styleId="eSPISCCParagraphDefaultFont" w:type="character">
    <w:name w:val="eSPIS_CC_Paragraph Default Font"/>
    <w:basedOn w:val="Zadanifontodlomka"/>
    <w:rsid w:val="00837B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7B45"/>
    <w:rPr>
      <w:sz w:val="20"/>
      <w:bdr w:space="0" w:sz="0" w:color="auto" w:val="none"/>
      <w:shd w:fill="FFFFCC" w:color="auto" w:val="clear"/>
      <w:lang w:val="hr-HR"/>
    </w:rPr>
  </w:style>
  <w:style w:customStyle="true" w:styleId="PozadinaSvijetloCrvena" w:type="character">
    <w:name w:val="Pozadina_SvijetloCrvena"/>
    <w:basedOn w:val="eSPISCCParagraphDefaultFont"/>
    <w:rsid w:val="00837B45"/>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837B45"/>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37B45"/>
    <w:rPr>
      <w:color w:val="808080"/>
      <w:bdr w:color="auto" w:space="0" w:sz="0" w:val="none"/>
      <w:shd w:color="auto" w:fill="auto" w:val="clear"/>
    </w:rPr>
  </w:style>
  <w:style w:customStyle="1" w:styleId="eSPISCCParagraphDefaultFont" w:type="character">
    <w:name w:val="eSPIS_CC_Paragraph Default Font"/>
    <w:basedOn w:val="Zadanifontodlomka"/>
    <w:rsid w:val="00837B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7B45"/>
    <w:rPr>
      <w:sz w:val="20"/>
      <w:bdr w:color="auto" w:space="0" w:sz="0" w:val="none"/>
      <w:shd w:color="auto" w:fill="FFFFCC" w:val="clear"/>
      <w:lang w:val="hr-HR"/>
    </w:rPr>
  </w:style>
  <w:style w:customStyle="1" w:styleId="PozadinaSvijetloCrvena" w:type="character">
    <w:name w:val="Pozadina_SvijetloCrvena"/>
    <w:basedOn w:val="eSPISCCParagraphDefaultFont"/>
    <w:rsid w:val="00837B45"/>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837B45"/>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St-583/2018</izvorni_sadrzaj>
    <derivirana_varijabla naziv="DomainObject.Predmet.OznakaBroj_1">St-583/2018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TAXI DALMATIA društvo s ograničenom odgovornošću,  za prijevoz, ugostiteljstvo i usluge, turistička agencija</izvorni_sadrzaj>
    <derivirana_varijabla naziv="DomainObject.Predmet.ProtustrankaFormated_1">  TAXI DALMATIA društvo s ograničenom odgovornošću,  za prijevoz, ugostiteljstvo i usluge, turistička agencija</derivirana_varijabla>
  </DomainObject.Predmet.ProtustrankaFormated>
  <DomainObject.Predmet.ProtustrankaFormatedOIB>
    <izvorni_sadrzaj>  TAXI DALMATIA društvo s ograničenom odgovornošću,  za prijevoz, ugostiteljstvo i usluge, turistička agencija, OIB 43376996498</izvorni_sadrzaj>
    <derivirana_varijabla naziv="DomainObject.Predmet.ProtustrankaFormatedOIB_1">  TAXI DALMATIA društvo s ograničenom odgovornošću,  za prijevoz, ugostiteljstvo i usluge, turistička agencija, OIB 43376996498</derivirana_varijabla>
  </DomainObject.Predmet.ProtustrankaFormatedOIB>
  <DomainObject.Predmet.ProtustrankaFormatedWithAdress>
    <izvorni_sadrzaj> TAXI DALMATIA društvo s ograničenom odgovornošću,  za prijevoz, ugostiteljstvo i usluge, turistička agencija, Plančićeva 6, 21000 Split</izvorni_sadrzaj>
    <derivirana_varijabla naziv="DomainObject.Predmet.ProtustrankaFormatedWithAdress_1"> TAXI DALMATIA društvo s ograničenom odgovornošću,  za prijevoz, ugostiteljstvo i usluge, turistička agencija, Plančićeva 6, 21000 Split</derivirana_varijabla>
  </DomainObject.Predmet.ProtustrankaFormatedWithAdress>
  <DomainObject.Predmet.ProtustrankaFormatedWithAdressOIB>
    <izvorni_sadrzaj> TAXI DALMATIA društvo s ograničenom odgovornošću,  za prijevoz, ugostiteljstvo i usluge, turistička agencija, OIB 43376996498, Plančićeva 6, 21000 Split</izvorni_sadrzaj>
    <derivirana_varijabla naziv="DomainObject.Predmet.ProtustrankaFormatedWithAdressOIB_1"> TAXI DALMATIA društvo s ograničenom odgovornošću,  za prijevoz, ugostiteljstvo i usluge, turistička agencija, OIB 43376996498, Plančićeva 6, 21000 Split</derivirana_varijabla>
  </DomainObject.Predmet.ProtustrankaFormatedWithAdressOIB>
  <DomainObject.Predmet.ProtustrankaWithAdress>
    <izvorni_sadrzaj>TAXI DALMATIA društvo s ograničenom odgovornošću,  za prijevoz, ugostiteljstvo i usluge, turistička agencija Plančićeva 6, 21000 Split</izvorni_sadrzaj>
    <derivirana_varijabla naziv="DomainObject.Predmet.ProtustrankaWithAdress_1">TAXI DALMATIA društvo s ograničenom odgovornošću,  za prijevoz, ugostiteljstvo i usluge, turistička agencija Plančićeva 6, 21000 Split</derivirana_varijabla>
  </DomainObject.Predmet.ProtustrankaWithAdress>
  <DomainObject.Predmet.ProtustrankaWithAdressOIB>
    <izvorni_sadrzaj>TAXI DALMATIA društvo s ograničenom odgovornošću,  za prijevoz, ugostiteljstvo i usluge, turistička agencija, OIB 43376996498, Plančićeva 6, 21000 Split</izvorni_sadrzaj>
    <derivirana_varijabla naziv="DomainObject.Predmet.ProtustrankaWithAdressOIB_1">TAXI DALMATIA društvo s ograničenom odgovornošću,  za prijevoz, ugostiteljstvo i usluge, turistička agencija, OIB 43376996498, Plančićeva 6, 21000 Split</derivirana_varijabla>
  </DomainObject.Predmet.ProtustrankaWithAdressOIB>
  <DomainObject.Predmet.ProtustrankaNazivFormated>
    <izvorni_sadrzaj>TAXI DALMATIA društvo s ograničenom odgovornošću,  za prijevoz, ugostiteljstvo i usluge, turistička agencija</izvorni_sadrzaj>
    <derivirana_varijabla naziv="DomainObject.Predmet.ProtustrankaNazivFormated_1">TAXI DALMATIA društvo s ograničenom odgovornošću,  za prijevoz, ugostiteljstvo i usluge, turistička agencija</derivirana_varijabla>
  </DomainObject.Predmet.ProtustrankaNazivFormated>
  <DomainObject.Predmet.ProtustrankaNazivFormatedOIB>
    <izvorni_sadrzaj>TAXI DALMATIA društvo s ograničenom odgovornošću,  za prijevoz, ugostiteljstvo i usluge, turistička agencija, OIB 43376996498</izvorni_sadrzaj>
    <derivirana_varijabla naziv="DomainObject.Predmet.ProtustrankaNazivFormatedOIB_1">TAXI DALMATIA društvo s ograničenom odgovornošću,  za prijevoz, ugostiteljstvo i usluge, turistička agencija, OIB 43376996498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28812.91</izvorni_sadrzaj>
    <derivirana_varijabla naziv="DomainObject.Predmet.TrenutnaVrijednost_1">28812.91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TAXI DALMATIA društvo s ograničenom odgovornošću,  za prijevoz, ugostiteljstvo i usluge, turistička agencija</item>
    </izvorni_sadrzaj>
    <derivirana_varijabla naziv="DomainObject.Predmet.ProtuStrankaListFormated_1">
      <item>TAXI DALMATIA društvo s ograničenom odgovornošću,  za prijevoz, ugostiteljstvo i usluge, turistička agencija</item>
    </derivirana_varijabla>
  </DomainObject.Predmet.ProtuStrankaListFormated>
  <DomainObject.Predmet.ProtuStrankaListFormatedOIB>
    <izvorni_sadrzaj>
      <item>TAXI DALMATIA društvo s ograničenom odgovornošću,  za prijevoz, ugostiteljstvo i usluge, turistička agencija, OIB 43376996498</item>
    </izvorni_sadrzaj>
    <derivirana_varijabla naziv="DomainObject.Predmet.ProtuStrankaListFormatedOIB_1">
      <item>TAXI DALMATIA društvo s ograničenom odgovornošću,  za prijevoz, ugostiteljstvo i usluge, turistička agencija, OIB 43376996498</item>
    </derivirana_varijabla>
  </DomainObject.Predmet.ProtuStrankaListFormatedOIB>
  <DomainObject.Predmet.ProtuStrankaListFormatedWithAdress>
    <izvorni_sadrzaj>
      <item>TAXI DALMATIA društvo s ograničenom odgovornošću,  za prijevoz, ugostiteljstvo i usluge, turistička agencija, Plančićeva 6, 21000 Split</item>
    </izvorni_sadrzaj>
    <derivirana_varijabla naziv="DomainObject.Predmet.ProtuStrankaListFormatedWithAdress_1">
      <item>TAXI DALMATIA društvo s ograničenom odgovornošću,  za prijevoz, ugostiteljstvo i usluge, turistička agencija, Plančićeva 6, 21000 Split</item>
    </derivirana_varijabla>
  </DomainObject.Predmet.ProtuStrankaListFormatedWithAdress>
  <DomainObject.Predmet.ProtuStrankaListFormatedWithAdressOIB>
    <izvorni_sadrzaj>
      <item>TAXI DALMATIA društvo s ograničenom odgovornošću,  za prijevoz, ugostiteljstvo i usluge, turistička agencija, OIB 43376996498, Plančićeva 6, 21000 Split</item>
    </izvorni_sadrzaj>
    <derivirana_varijabla naziv="DomainObject.Predmet.ProtuStrankaListFormatedWithAdressOIB_1">
      <item>TAXI DALMATIA društvo s ograničenom odgovornošću,  za prijevoz, ugostiteljstvo i usluge, turistička agencija, OIB 43376996498, Plančićeva 6, 21000 Split</item>
    </derivirana_varijabla>
  </DomainObject.Predmet.ProtuStrankaListFormatedWithAdressOIB>
  <DomainObject.Predmet.ProtuStrankaListNazivFormated>
    <izvorni_sadrzaj>
      <item>TAXI DALMATIA društvo s ograničenom odgovornošću,  za prijevoz, ugostiteljstvo i usluge, turistička agencija</item>
    </izvorni_sadrzaj>
    <derivirana_varijabla naziv="DomainObject.Predmet.ProtuStrankaListNazivFormated_1">
      <item>TAXI DALMATIA društvo s ograničenom odgovornošću,  za prijevoz, ugostiteljstvo i usluge, turistička agencija</item>
    </derivirana_varijabla>
  </DomainObject.Predmet.ProtuStrankaListNazivFormated>
  <DomainObject.Predmet.ProtuStrankaListNazivFormatedOIB>
    <izvorni_sadrzaj>
      <item>TAXI DALMATIA društvo s ograničenom odgovornošću,  za prijevoz, ugostiteljstvo i usluge, turistička agencija, OIB 43376996498</item>
    </izvorni_sadrzaj>
    <derivirana_varijabla naziv="DomainObject.Predmet.ProtuStrankaListNazivFormatedOIB_1">
      <item>TAXI DALMATIA društvo s ograničenom odgovornošću,  za prijevoz, ugostiteljstvo i usluge, turistička agencija, OIB 43376996498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TAXI DALMATIA društvo s ograničenom odgovornošću,  za prijevoz, ugostiteljstvo i usluge, turistička agencija</izvorni_sadrzaj>
    <derivirana_varijabla naziv="DomainObject.Predmet.ProtustrankaIDrugi_1">TAXI DALMATIA društvo s ograničenom odgovornošću,  za prijevoz, ugostiteljstvo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TAXI DALMATIA društvo s ograničenom odgovornošću,  za prijevoz, ugostiteljstvo i usluge, turistička agencija, OIB 43376996498, Plančićeva 6, 21000 Split</izvorni_sadrzaj>
    <derivirana_varijabla naziv="DomainObject.Predmet.ProtustrankaIDrugiAdressOIB_1">TAXI DALMATIA društvo s ograničenom odgovornošću,  za prijevoz, ugostiteljstvo i usluge, turistička agencija, OIB 43376996498, Plančićeva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TAXI DALMATIA društvo s ograničenom odgovornošću,  za prijevoz, ugostiteljstvo i usluge, turistička agencija</item>
      <item>FINANCIJSKA AGENCIJA, RC SPLIT</item>
    </izvorni_sadrzaj>
    <derivirana_varijabla naziv="DomainObject.Predmet.SudioniciListNaziv_1">
      <item>TAXI DALMATIA društvo s ograničenom odgovornošću,  za prijevoz, ugostiteljstvo i usluge, turistička agencija</item>
      <item>FINANCIJSKA AGENCIJA, RC SPLIT</item>
    </derivirana_varijabla>
  </DomainObject.Predmet.SudioniciListNaziv>
  <DomainObject.Predmet.SudioniciListAdressOIB>
    <izvorni_sadrzaj>
      <item>TAXI DALMATIA društvo s ograničenom odgovornošću,  za prijevoz, ugostiteljstvo i usluge, turistička agencija, OIB 43376996498, Plančićeva 6,21000 Split</item>
      <item>FINANCIJSKA AGENCIJA, RC SPLIT, OIB 85821130368, Mažuranićevo šetalište 24 b,21000 Split</item>
    </izvorni_sadrzaj>
    <derivirana_varijabla naziv="DomainObject.Predmet.SudioniciListAdressOIB_1">
      <item>TAXI DALMATIA društvo s ograničenom odgovornošću,  za prijevoz, ugostiteljstvo i usluge, turistička agencija, OIB 43376996498, Plančićeva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43376996498</item>
      <item>, OIB 85821130368</item>
    </izvorni_sadrzaj>
    <derivirana_varijabla naziv="DomainObject.Predmet.SudioniciListNazivOIB_1">
      <item>, OIB 43376996498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Poljak, OIB 77663651000, Miramarska 24/6, 10000 Zagreb</item>
    </izvorni_sadrzaj>
    <derivirana_varijabla naziv="DomainObject.Predmet.StecajniUpraviteljiListAddressOIB_1">
      <item>Domagoj Poljak, OIB 77663651000, Miramarska 24/6,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20. veljače 2019.</izvorni_sadrzaj>
    <derivirana_varijabla naziv="DomainObject.PredzadnjaOdlukaIzPredmeta.DatumDonosenjaOdluke_1">20. veljače 2019.</derivirana_varijabla>
  </DomainObject.PredzadnjaOdlukaIzPredmeta.DatumDonosenjaOdluke>
  <DomainObject.PredzadnjaOdlukaIzPredmeta.Oznaka>
    <izvorni_sadrzaj>St-583/2018-20</izvorni_sadrzaj>
    <derivirana_varijabla naziv="DomainObject.PredzadnjaOdlukaIzPredmeta.Oznaka_1">St-583/2018-20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3685A4-2277-4A24-9BEF-27B31B9A91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1596</properties:Words>
  <properties:Characters>9105</properties:Characters>
  <properties:Lines>192</properties:Lines>
  <properties:Paragraphs>42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2019-03-20T11:53:00Z</dcterms:created>
  <dc:creator>Katarina Mikulić</dc:creator>
  <cp:lastModifiedBy>Zrinka Ćosić</cp:lastModifiedBy>
  <cp:lastPrinted>2019-03-20T12:05:00Z</cp:lastPrinted>
  <dcterms:modified xmlns:xsi="http://www.w3.org/2001/XMLSchema-instance" xsi:type="dcterms:W3CDTF">2019-03-21T09:00:00Z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(St-583-2018 - rješenje - otvaranje i zaključenje stečaja čl. 123. - dio predujma.docx)</vt:lpwstr>
  </prop:property>
  <prop:property name="CC_coloring" pid="4" fmtid="{D5CDD505-2E9C-101B-9397-08002B2CF9AE}">
    <vt:bool>false</vt:bool>
  </prop:property>
  <prop:property name="BrojStranica" pid="5" fmtid="{D5CDD505-2E9C-101B-9397-08002B2CF9AE}">
    <vt:i4>4</vt:i4>
  </prop:property>
</prop:Properties>
</file>