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41575" w:rsidRPr="00C61EDF">
        <w:trPr>
          <w:trHeight w:val="2231"/>
        </w:trPr>
        <w:tc>
          <w:tcPr>
            <w:tcW w:type="dxa" w:w="3369"/>
            <w:vAlign w:val="center"/>
          </w:tcPr>
          <w:p w:rsidRDefault="00C41575" w:rsidP="00A66C00" w:rsidR="00C41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41575" w:rsidP="00A66C00" w:rsidR="00C41575" w:rsidRPr="00F24FD8">
            <w:pPr>
              <w:spacing w:before="100"/>
            </w:pPr>
            <w:r w:rsidRPr="00F24FD8">
              <w:t>REPUBLIKA HRVATSKA</w:t>
            </w:r>
          </w:p>
          <w:p w:rsidRDefault="00C41575" w:rsidP="00A66C00" w:rsidR="00C41575" w:rsidRPr="00F24FD8">
            <w:r w:rsidRPr="00F24FD8">
              <w:t>TRGOVAČKI SUD U SPLITU</w:t>
            </w:r>
          </w:p>
          <w:p w:rsidRDefault="00C41575" w:rsidP="00DA5B9D" w:rsidR="00C41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right"/>
            </w:pPr>
          </w:p>
          <w:p w:rsidRDefault="00C41575" w:rsidP="00DA5B9D" w:rsidR="00C41575">
            <w:pPr>
              <w:jc w:val="right"/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D13B7F" w:rsidP="00327E46" w:rsidR="00C41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327E46">
              <w:rPr>
                <w:noProof/>
              </w:rPr>
              <w:t>1694/2015</w:t>
            </w:r>
          </w:p>
        </w:tc>
      </w:tr>
    </w:tbl>
    <w:p w14:textId="5191287" w14:paraId="5191287" w:rsidRDefault="00A16878" w:rsidP="00D13B7F" w:rsidR="00A16878" w:rsidRPr="00A16878">
      <w:pPr>
        <w:spacing w:before="26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D13B7F" w:rsidR="00A16878" w:rsidRPr="00A16878">
      <w:pPr>
        <w:spacing w:after="160" w:before="16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 </w:t>
      </w:r>
      <w:r w:rsidR="00327E46" w:rsidRPr="00327E46">
        <w:t>MILJAK GRAĐENJE d.o.o. u stečaju, OIB: 14134186294, Split, Vukovarska 148</w:t>
      </w:r>
      <w:r w:rsidR="00002171" w:rsidRPr="00002171">
        <w:t xml:space="preserve">, </w:t>
      </w:r>
      <w:r w:rsidR="00327E46">
        <w:t>12 ožujka</w:t>
      </w:r>
      <w:r w:rsidR="00C41575">
        <w:t xml:space="preserve"> 2018</w:t>
      </w:r>
      <w:r w:rsidR="00CB1662">
        <w:t>.</w:t>
      </w:r>
    </w:p>
    <w:p w:rsidRDefault="006951FE" w:rsidP="00D13B7F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EB4CDC" w:rsidP="004F77B6" w:rsidR="00EB4CDC">
      <w:pPr>
        <w:pStyle w:val="Tijeloteksta2"/>
        <w:ind w:firstLine="708"/>
      </w:pPr>
      <w:r>
        <w:t xml:space="preserve">  </w:t>
      </w:r>
      <w:r w:rsidR="00B92914">
        <w:t>I.</w:t>
      </w:r>
      <w:r>
        <w:t xml:space="preserve"> Zakazuje se ispitno ročište za dan 3. travnja 2018. u 12:15 sati </w:t>
      </w:r>
      <w:r w:rsidRPr="009239C8">
        <w:rPr>
          <w:bCs/>
        </w:rPr>
        <w:t>koje e</w:t>
      </w:r>
      <w:r>
        <w:rPr>
          <w:bCs/>
        </w:rPr>
        <w:t xml:space="preserve"> </w:t>
      </w:r>
      <w:r w:rsidRPr="009239C8">
        <w:t xml:space="preserve">će se održati u sudnici br. </w:t>
      </w:r>
      <w:r>
        <w:t>111</w:t>
      </w:r>
      <w:r w:rsidRPr="009239C8">
        <w:t>/I, Trgovačkog suda u Splitu, Sukoišanska</w:t>
      </w:r>
      <w:r>
        <w:t xml:space="preserve"> 6. Na tom ročištu ispitat će se pravovremeno prijavljena tražbina vjerovnika II. višeg isplatnog reda Societe Generale - Splitska banka d.d., OIB: 69326397242, Split, Ruđera Boškovića 16, u iznosu od 569.895,58 kn, a koju je stečajni upravitelj omaškom propustio ispitati na ispitnom ročištu održanom 13. ožujka 2017.</w:t>
      </w:r>
    </w:p>
    <w:p w:rsidRDefault="00B92914" w:rsidP="00EB4CDC" w:rsidR="00A16878">
      <w:pPr>
        <w:pStyle w:val="Tijeloteksta2"/>
        <w:spacing w:before="200"/>
        <w:ind w:firstLine="709"/>
      </w:pPr>
      <w:r>
        <w:t xml:space="preserve"> </w:t>
      </w:r>
      <w:r w:rsidR="00EB4CDC">
        <w:t xml:space="preserve">II. </w:t>
      </w:r>
      <w:r w:rsidR="00590E39" w:rsidRPr="00037EED">
        <w:t>Saziva se skupština vjerovnika u stečajnom postupku</w:t>
      </w:r>
      <w:r w:rsidR="005D5016">
        <w:t xml:space="preserve"> </w:t>
      </w:r>
      <w:r w:rsidR="00127977" w:rsidRPr="00127977">
        <w:t xml:space="preserve">koji se vodi kod ovoga suda </w:t>
      </w:r>
      <w:r w:rsidR="00B12AE6" w:rsidRPr="00B12AE6">
        <w:t xml:space="preserve">nad </w:t>
      </w:r>
      <w:r w:rsidR="00B12AE6" w:rsidRPr="009239C8">
        <w:t xml:space="preserve">dužnikom </w:t>
      </w:r>
      <w:r w:rsidR="00327E46" w:rsidRPr="00327E46">
        <w:t>MILJAK GRAĐENJE d.o.o. u stečaju, OIB: 14134186294, Split, Vukovarska 148</w:t>
      </w:r>
      <w:r w:rsidR="00002171" w:rsidRPr="009239C8">
        <w:t xml:space="preserve">, </w:t>
      </w:r>
      <w:r w:rsidR="00590E39" w:rsidRPr="009239C8">
        <w:t>za</w:t>
      </w:r>
      <w:r w:rsidR="00327E46">
        <w:t xml:space="preserve"> </w:t>
      </w:r>
      <w:r w:rsidR="00EB4CDC">
        <w:t>3.</w:t>
      </w:r>
      <w:r w:rsidR="00590E39" w:rsidRPr="009239C8">
        <w:t xml:space="preserve"> </w:t>
      </w:r>
      <w:r w:rsidR="00327E46">
        <w:t>travnja 2018</w:t>
      </w:r>
      <w:r w:rsidR="00EB4CDC">
        <w:t>. sa početkom u 12</w:t>
      </w:r>
      <w:r w:rsidR="00CB1662">
        <w:t>:</w:t>
      </w:r>
      <w:r w:rsidR="00EB4CDC">
        <w:t>30</w:t>
      </w:r>
      <w:r w:rsidR="00CB1662">
        <w:t xml:space="preserve"> sati</w:t>
      </w:r>
      <w:r w:rsidR="00A16878" w:rsidRPr="009239C8">
        <w:rPr>
          <w:bCs/>
        </w:rPr>
        <w:t>, koje ročište</w:t>
      </w:r>
      <w:r w:rsidR="005D5016">
        <w:rPr>
          <w:bCs/>
        </w:rPr>
        <w:t xml:space="preserve"> </w:t>
      </w:r>
      <w:r w:rsidR="00A16878" w:rsidRPr="009239C8">
        <w:t xml:space="preserve">će se održati </w:t>
      </w:r>
      <w:r w:rsidR="00002171" w:rsidRPr="009239C8">
        <w:t xml:space="preserve">u sudnici br. </w:t>
      </w:r>
      <w:r w:rsidR="00E92F2C">
        <w:t>111</w:t>
      </w:r>
      <w:r w:rsidR="00002171" w:rsidRPr="009239C8">
        <w:t>/I, Trgovačkog suda u Splitu, Sukoišanska</w:t>
      </w:r>
      <w:r w:rsidR="00002171">
        <w:t xml:space="preserve"> 6.</w:t>
      </w:r>
    </w:p>
    <w:p w:rsidRDefault="00127977" w:rsidP="00EB4CDC" w:rsidR="00590E39" w:rsidRPr="00037EED">
      <w:pPr>
        <w:spacing w:after="300" w:before="300"/>
        <w:jc w:val="center"/>
      </w:pPr>
      <w:r>
        <w:t>DNEVNI RED:</w:t>
      </w:r>
    </w:p>
    <w:p w:rsidRDefault="00EB4CDC" w:rsidP="00A70B74" w:rsidR="00135CCC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 predračunu troškova stečajnog postupka</w:t>
      </w:r>
    </w:p>
    <w:p w:rsidRDefault="00EB4CDC" w:rsidP="00A70B74" w:rsidR="00D13B7F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 nastavku parničnih postupaka u kojima kao stranka sudjeluje stečajni dužnik te donošenje odluke o izdavanju punomoći odvjetniku za zastupanje stečajnog dužnika u tim postupcima</w:t>
      </w:r>
    </w:p>
    <w:p w:rsidRDefault="00EB4CDC" w:rsidP="00A70B74" w:rsidR="00EB4CDC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 unovčenju stečajne mase.</w:t>
      </w:r>
    </w:p>
    <w:p w:rsidRDefault="00B92914" w:rsidP="003100FD" w:rsidR="00B92914">
      <w:pPr>
        <w:spacing w:before="200"/>
        <w:ind w:firstLine="703"/>
        <w:jc w:val="both"/>
      </w:pPr>
      <w:r>
        <w:t>I</w:t>
      </w:r>
      <w:r w:rsidR="00EB4CDC">
        <w:t>I</w:t>
      </w:r>
      <w:r>
        <w:t>I. Na skupštinu se pozivaju svi vjerovnici stečajnog dužnika i ste</w:t>
      </w:r>
      <w:r w:rsidR="00B12AE6">
        <w:t>čajni upravitelj</w:t>
      </w:r>
      <w:r>
        <w:t>.</w:t>
      </w:r>
    </w:p>
    <w:p w:rsidRDefault="00624107" w:rsidP="00EB4CDC" w:rsidR="00FA40C6">
      <w:pPr>
        <w:spacing w:after="200" w:before="300"/>
        <w:jc w:val="center"/>
      </w:pPr>
      <w:r>
        <w:t>Obrazloženje</w:t>
      </w:r>
    </w:p>
    <w:p w:rsidRDefault="00F045D4" w:rsidP="00770222" w:rsidR="00770222">
      <w:pPr>
        <w:spacing w:after="100"/>
        <w:jc w:val="both"/>
      </w:pPr>
      <w:r>
        <w:tab/>
      </w:r>
      <w:r w:rsidR="00770222">
        <w:t xml:space="preserve">U stečajnom postupku koji se kod ovoga suda vodi </w:t>
      </w:r>
      <w:r w:rsidR="00770222" w:rsidRPr="00B12AE6">
        <w:t xml:space="preserve">nad dužnikom </w:t>
      </w:r>
      <w:r w:rsidR="00327E46" w:rsidRPr="00327E46">
        <w:t>MILJAK GRAĐENJE d.o.o. u stečaju, OIB: 14134186294, Split, Vukovarska 148</w:t>
      </w:r>
      <w:r w:rsidR="00770222" w:rsidRPr="00A3631D">
        <w:t xml:space="preserve">, </w:t>
      </w:r>
      <w:r w:rsidR="00770222">
        <w:t xml:space="preserve">podneskom </w:t>
      </w:r>
      <w:r w:rsidR="00E92F2C">
        <w:t xml:space="preserve">od </w:t>
      </w:r>
      <w:r w:rsidR="00EB4CDC">
        <w:t>19</w:t>
      </w:r>
      <w:r w:rsidR="00D13B7F">
        <w:t xml:space="preserve">. </w:t>
      </w:r>
      <w:r w:rsidR="00EB4CDC">
        <w:t>veljače</w:t>
      </w:r>
      <w:r w:rsidR="00CB1662">
        <w:t xml:space="preserve"> 201</w:t>
      </w:r>
      <w:r w:rsidR="00D13B7F">
        <w:t>8</w:t>
      </w:r>
      <w:r w:rsidR="00CB1662">
        <w:t>.</w:t>
      </w:r>
      <w:r w:rsidR="00210DF3">
        <w:t xml:space="preserve"> stečajn</w:t>
      </w:r>
      <w:r w:rsidR="00D13B7F">
        <w:t>i upravitelj</w:t>
      </w:r>
      <w:r w:rsidR="00210DF3">
        <w:t xml:space="preserve"> </w:t>
      </w:r>
      <w:r w:rsidR="00327E46">
        <w:t>Stjepan Kugler</w:t>
      </w:r>
      <w:r w:rsidR="00210DF3">
        <w:t xml:space="preserve"> </w:t>
      </w:r>
      <w:r w:rsidR="00770222">
        <w:t>predloži</w:t>
      </w:r>
      <w:r w:rsidR="00D13B7F">
        <w:t>o</w:t>
      </w:r>
      <w:r w:rsidR="00770222">
        <w:t xml:space="preserve"> je sudu sazivanje skupštine vjerovnika sa dnevnim redom navedenim pod točkom </w:t>
      </w:r>
      <w:r w:rsidR="0053299D">
        <w:t xml:space="preserve">II. izreke ovog rješenja, kao i ispitivanje pravovremeno podnese prijave tražbine stečajnog vjerovnika </w:t>
      </w:r>
      <w:r w:rsidR="0053299D" w:rsidRPr="0053299D">
        <w:t xml:space="preserve">II. višeg isplatnog reda Societe Generale - Splitska banka d.d., OIB: 69326397242, Split, Ruđera Boškovića </w:t>
      </w:r>
      <w:r w:rsidR="0053299D">
        <w:t>16, u iznosu od 569.895,58 kn,</w:t>
      </w:r>
      <w:r w:rsidR="0053299D" w:rsidRPr="0053299D">
        <w:t xml:space="preserve"> koju je stečajni upravitelj omaškom propustio ispitati na ispitnom ročištu održanom 13. ožujka 2017.</w:t>
      </w:r>
    </w:p>
    <w:p w:rsidRDefault="00770222" w:rsidP="00D13B7F" w:rsidR="00770222">
      <w:pPr>
        <w:spacing w:before="140"/>
        <w:jc w:val="both"/>
      </w:pPr>
      <w:r>
        <w:lastRenderedPageBreak/>
        <w:tab/>
        <w:t>Slijedom navedenog, a temeljem odredbe članka</w:t>
      </w:r>
      <w:r w:rsidR="0053299D">
        <w:t xml:space="preserve"> 339. i 347. Zakona o </w:t>
      </w:r>
      <w:r w:rsidR="0053299D" w:rsidRPr="00E3340E">
        <w:t>parničnom postupku („Narodne novine“ broj 53/91, 91/92, 112/99, 88/01, 117/03, 88/05, 2/07, 84/08, 96/08, 123/08, 57/11 i 25/13</w:t>
      </w:r>
      <w:r w:rsidR="0053299D">
        <w:t xml:space="preserve">) u vezi s odredbom članka 10. </w:t>
      </w:r>
      <w:r w:rsidR="0053299D" w:rsidRPr="0032578D">
        <w:t xml:space="preserve">Stečajnog zakona („Narodne novine“ </w:t>
      </w:r>
      <w:r w:rsidR="0053299D">
        <w:t>71/15 i 104/17; dalje SZ) te temeljem odredbe članka</w:t>
      </w:r>
      <w:r>
        <w:t xml:space="preserve"> </w:t>
      </w:r>
      <w:r w:rsidR="00210DF3">
        <w:t xml:space="preserve">104. </w:t>
      </w:r>
      <w:r w:rsidR="0053299D">
        <w:t>SZ-a,</w:t>
      </w:r>
      <w:r>
        <w:t xml:space="preserve"> odlučeno je kao u izreci ovog rješenja.</w:t>
      </w:r>
    </w:p>
    <w:p w:rsidRDefault="00CB1662" w:rsidP="0053299D" w:rsidR="00770222">
      <w:pPr>
        <w:spacing w:before="220"/>
        <w:jc w:val="center"/>
      </w:pPr>
      <w:r>
        <w:t xml:space="preserve">U Splitu </w:t>
      </w:r>
      <w:r w:rsidR="00D13B7F">
        <w:t>1</w:t>
      </w:r>
      <w:r w:rsidR="00327E46">
        <w:t>2</w:t>
      </w:r>
      <w:r w:rsidR="00D13B7F">
        <w:t xml:space="preserve">. </w:t>
      </w:r>
      <w:r w:rsidR="00327E46">
        <w:t>ožujka</w:t>
      </w:r>
      <w:r w:rsidR="00C41575" w:rsidRPr="00C41575">
        <w:t xml:space="preserve"> 2018</w:t>
      </w:r>
      <w:r>
        <w:t>.</w:t>
      </w:r>
    </w:p>
    <w:p w:rsidRDefault="00770222" w:rsidP="0053299D" w:rsidR="00770222">
      <w:pPr>
        <w:spacing w:before="2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10DF3">
        <w:t xml:space="preserve">                                      </w:t>
      </w:r>
      <w:r w:rsidR="00210DF3">
        <w:tab/>
        <w:t xml:space="preserve">  Sutkinja</w:t>
      </w:r>
    </w:p>
    <w:p w:rsidRDefault="00210DF3" w:rsidP="00770222" w:rsidR="00770222">
      <w:pPr>
        <w:jc w:val="right"/>
      </w:pPr>
      <w:r>
        <w:t xml:space="preserve">   Ana Golub Gruić</w:t>
      </w:r>
    </w:p>
    <w:p w:rsidRDefault="00D13B7F" w:rsidP="00D13B7F" w:rsidR="00770222">
      <w:pPr>
        <w:spacing w:before="140"/>
        <w:jc w:val="both"/>
      </w:pPr>
      <w:r>
        <w:t>Uputa o pravnom lijeku</w:t>
      </w:r>
      <w:r w:rsidR="00770222">
        <w:t>: Protiv ovog rješenja nije dopuštena žalba (č</w:t>
      </w:r>
      <w:r>
        <w:t>l.</w:t>
      </w:r>
      <w:r w:rsidR="00770222">
        <w:t xml:space="preserve"> 278. st</w:t>
      </w:r>
      <w:r>
        <w:t>.</w:t>
      </w:r>
      <w:r w:rsidR="00770222">
        <w:t xml:space="preserve"> 2. Zakona o parničnom postupku (˝Narodne novine˝ broj 53/91, 91/92, 112/99, 88/01, 117/03, 88/05, 2/07, 84/08, 96/08, 123/08, 57/11 i 25/13, u vezi sa čl</w:t>
      </w:r>
      <w:r>
        <w:t>.</w:t>
      </w:r>
      <w:r w:rsidR="00770222">
        <w:t xml:space="preserve"> 6. SZ-a).</w:t>
      </w:r>
      <w:r w:rsidR="00770222">
        <w:tab/>
      </w:r>
      <w:r w:rsidR="00770222">
        <w:tab/>
      </w:r>
    </w:p>
    <w:p w:rsidRDefault="00D13B7F" w:rsidP="00D13B7F" w:rsidR="00770222">
      <w:pPr>
        <w:spacing w:before="140"/>
      </w:pPr>
      <w:r>
        <w:t>Dna</w:t>
      </w:r>
      <w:r w:rsidR="00770222">
        <w:t>:</w:t>
      </w:r>
    </w:p>
    <w:p w:rsidRDefault="00770222" w:rsidP="00770222" w:rsidR="00770222">
      <w:r>
        <w:t>-</w:t>
      </w:r>
      <w:r>
        <w:tab/>
        <w:t>stečajnom upravitelju</w:t>
      </w:r>
      <w:r w:rsidR="00210DF3">
        <w:t xml:space="preserve"> </w:t>
      </w:r>
    </w:p>
    <w:p w:rsidRDefault="00770222" w:rsidP="00770222" w:rsidR="00770222">
      <w:r>
        <w:t>-</w:t>
      </w:r>
      <w:r>
        <w:tab/>
        <w:t xml:space="preserve">mrežna stranica e-Oglasna ploča sudova </w:t>
      </w:r>
    </w:p>
    <w:p w:rsidRDefault="00770222" w:rsidP="00770222" w:rsidR="008B4A56" w:rsidRPr="009239C8">
      <w:pPr>
        <w:rPr>
          <w:color w:val="FF0000"/>
          <w:sz w:val="28"/>
          <w:szCs w:val="28"/>
        </w:rPr>
      </w:pPr>
      <w:r>
        <w:t>-</w:t>
      </w:r>
      <w:r>
        <w:tab/>
        <w:t>u spis</w:t>
      </w:r>
    </w:p>
    <w:sectPr w:rsidSect="003100FD" w:rsidR="008B4A56" w:rsidRPr="009239C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696" w:rsidP="00B92914" w:rsidR="006F3696">
      <w:r>
        <w:separator/>
      </w:r>
    </w:p>
  </w:endnote>
  <w:endnote w:id="0" w:type="continuationSeparator">
    <w:p w:rsidRDefault="006F3696" w:rsidP="00B92914" w:rsidR="006F3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696" w:rsidP="00B92914" w:rsidR="006F3696">
      <w:r>
        <w:separator/>
      </w:r>
    </w:p>
  </w:footnote>
  <w:footnote w:id="0" w:type="continuationSeparator">
    <w:p w:rsidRDefault="006F3696" w:rsidP="00B92914" w:rsidR="006F3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A86" w:rsidP="00C41575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CC4F36">
          <w:fldChar w:fldCharType="begin"/>
        </w:r>
        <w:r w:rsidR="00B12AE6">
          <w:instrText>PAGE   \* MERGEFORMAT</w:instrText>
        </w:r>
        <w:r w:rsidR="00CC4F36">
          <w:fldChar w:fldCharType="separate"/>
        </w:r>
        <w:r>
          <w:rPr>
            <w:noProof/>
          </w:rPr>
          <w:t>2</w:t>
        </w:r>
        <w:r w:rsidR="00CC4F36">
          <w:fldChar w:fldCharType="end"/>
        </w:r>
        <w:r w:rsidR="00C41575">
          <w:tab/>
        </w:r>
      </w:sdtContent>
    </w:sdt>
    <w:r w:rsidR="00C41575">
      <w:t xml:space="preserve">Poslovni broj: </w:t>
    </w:r>
    <w:r w:rsidR="00B12AE6" w:rsidRPr="00B12AE6">
      <w:t>11.St-</w:t>
    </w:r>
    <w:r w:rsidR="0053299D">
      <w:t>1694/2015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C41575" w:rsidR="00B12AE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45667E4"/>
    <w:multiLevelType w:val="hybridMultilevel"/>
    <w:tmpl w:val="0B24C390"/>
    <w:lvl w:tplc="CA5E25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12564"/>
    <w:rsid w:val="00127977"/>
    <w:rsid w:val="00135CCC"/>
    <w:rsid w:val="001B7F9A"/>
    <w:rsid w:val="001D1A6B"/>
    <w:rsid w:val="001D66B6"/>
    <w:rsid w:val="001E4FF8"/>
    <w:rsid w:val="00210DF3"/>
    <w:rsid w:val="00227E08"/>
    <w:rsid w:val="002337B3"/>
    <w:rsid w:val="00236D6F"/>
    <w:rsid w:val="00237BF5"/>
    <w:rsid w:val="00256C42"/>
    <w:rsid w:val="002D3B07"/>
    <w:rsid w:val="003100FD"/>
    <w:rsid w:val="0032667F"/>
    <w:rsid w:val="00327E46"/>
    <w:rsid w:val="00347638"/>
    <w:rsid w:val="0038748A"/>
    <w:rsid w:val="003D72B1"/>
    <w:rsid w:val="003F3F9F"/>
    <w:rsid w:val="003F73D8"/>
    <w:rsid w:val="0042518B"/>
    <w:rsid w:val="00426C37"/>
    <w:rsid w:val="00466E01"/>
    <w:rsid w:val="004F77B6"/>
    <w:rsid w:val="00517FEF"/>
    <w:rsid w:val="00531D81"/>
    <w:rsid w:val="0053299D"/>
    <w:rsid w:val="00541BC9"/>
    <w:rsid w:val="00566433"/>
    <w:rsid w:val="00581597"/>
    <w:rsid w:val="00590E39"/>
    <w:rsid w:val="005C3750"/>
    <w:rsid w:val="005D5016"/>
    <w:rsid w:val="005F6BFE"/>
    <w:rsid w:val="00624107"/>
    <w:rsid w:val="006922B0"/>
    <w:rsid w:val="006951FE"/>
    <w:rsid w:val="006F308F"/>
    <w:rsid w:val="006F3696"/>
    <w:rsid w:val="0071428A"/>
    <w:rsid w:val="00760BEA"/>
    <w:rsid w:val="007659A5"/>
    <w:rsid w:val="00770222"/>
    <w:rsid w:val="00792894"/>
    <w:rsid w:val="007A4677"/>
    <w:rsid w:val="007A7272"/>
    <w:rsid w:val="007B40F5"/>
    <w:rsid w:val="007C20FA"/>
    <w:rsid w:val="007E2957"/>
    <w:rsid w:val="0080300F"/>
    <w:rsid w:val="008044F0"/>
    <w:rsid w:val="008B4A56"/>
    <w:rsid w:val="008D31C1"/>
    <w:rsid w:val="009133B2"/>
    <w:rsid w:val="009239C8"/>
    <w:rsid w:val="00933253"/>
    <w:rsid w:val="00973DE1"/>
    <w:rsid w:val="009848CF"/>
    <w:rsid w:val="009B26C0"/>
    <w:rsid w:val="009E1423"/>
    <w:rsid w:val="009E1F18"/>
    <w:rsid w:val="009F0FC8"/>
    <w:rsid w:val="00A0601A"/>
    <w:rsid w:val="00A16878"/>
    <w:rsid w:val="00A22485"/>
    <w:rsid w:val="00A602EA"/>
    <w:rsid w:val="00A70B74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41575"/>
    <w:rsid w:val="00C6200F"/>
    <w:rsid w:val="00CB1662"/>
    <w:rsid w:val="00CB2F65"/>
    <w:rsid w:val="00CC4F36"/>
    <w:rsid w:val="00D13B7F"/>
    <w:rsid w:val="00D348BD"/>
    <w:rsid w:val="00D36C8E"/>
    <w:rsid w:val="00D40A16"/>
    <w:rsid w:val="00D44082"/>
    <w:rsid w:val="00D46B98"/>
    <w:rsid w:val="00D661F4"/>
    <w:rsid w:val="00DF524F"/>
    <w:rsid w:val="00E03FDC"/>
    <w:rsid w:val="00E07A93"/>
    <w:rsid w:val="00E14F85"/>
    <w:rsid w:val="00E55A86"/>
    <w:rsid w:val="00E63084"/>
    <w:rsid w:val="00E80E84"/>
    <w:rsid w:val="00E92F2C"/>
    <w:rsid w:val="00EB4CDC"/>
    <w:rsid w:val="00EB5514"/>
    <w:rsid w:val="00EC0023"/>
    <w:rsid w:val="00EC6337"/>
    <w:rsid w:val="00EC6EC7"/>
    <w:rsid w:val="00ED0106"/>
    <w:rsid w:val="00F045D4"/>
    <w:rsid w:val="00F07947"/>
    <w:rsid w:val="00F139CE"/>
    <w:rsid w:val="00F25213"/>
    <w:rsid w:val="00F326A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MILJAK GRAĐENJE društvo s ograničenom odgovornošću za građenje i usluge u stečaju</izvorni_sadrzaj>
    <derivirana_varijabla naziv="DomainObject.Predmet.ProtustrankaFormated_1">  MILJAK GRAĐENJE društvo s ograničenom odgovornošću za građenje i usluge u stečaju</derivirana_varijabla>
  </DomainObject.Predmet.ProtustrankaFormated>
  <DomainObject.Predmet.ProtustrankaFormatedOIB>
    <izvorni_sadrzaj>  MILJAK GRAĐENJE društvo s ograničenom odgovornošću za građenje i usluge u stečaju, OIB 14134186294</izvorni_sadrzaj>
    <derivirana_varijabla naziv="DomainObject.Predmet.ProtustrankaFormatedOIB_1">  MILJAK GRAĐENJE društvo s ograničenom odgovornošću za građenje i usluge u stečaju, OIB 14134186294</derivirana_varijabla>
  </DomainObject.Predmet.ProtustrankaFormatedOIB>
  <DomainObject.Predmet.ProtustrankaFormatedWithAdress>
    <izvorni_sadrzaj> MILJAK GRAĐENJE društvo s ograničenom odgovornošću za građenje i usluge u stečaju, Vukovarska 148, 21000 Split</izvorni_sadrzaj>
    <derivirana_varijabla naziv="DomainObject.Predmet.ProtustrankaFormatedWithAdress_1"> MILJAK GRAĐENJE društvo s ograničenom odgovornošću za građenje i usluge u stečaju, Vukovarska 148, 21000 Split</derivirana_varijabla>
  </DomainObject.Predmet.ProtustrankaFormatedWithAdress>
  <DomainObject.Predmet.ProtustrankaFormatedWithAdressOIB>
    <izvorni_sadrzaj> MILJAK GRAĐENJE društvo s ograničenom odgovornošću za građenje i usluge u stečaju, OIB 14134186294, Vukovarska 148, 21000 Split</izvorni_sadrzaj>
    <derivirana_varijabla naziv="DomainObject.Predmet.ProtustrankaFormatedWithAdressOIB_1"> MILJAK GRAĐENJE društvo s ograničenom odgovornošću za građenje i usluge u stečaju, OIB 14134186294, Vukovarska 148, 21000 Split</derivirana_varijabla>
  </DomainObject.Predmet.ProtustrankaFormatedWithAdressOIB>
  <DomainObject.Predmet.ProtustrankaWithAdress>
    <izvorni_sadrzaj>MILJAK GRAĐENJE društvo s ograničenom odgovornošću za građenje i usluge u stečaju Vukovarska 148, 21000 Split</izvorni_sadrzaj>
    <derivirana_varijabla naziv="DomainObject.Predmet.ProtustrankaWithAdress_1">MILJAK GRAĐENJE društvo s ograničenom odgovornošću za građenje i usluge u stečaju Vukovarska 148, 21000 Split</derivirana_varijabla>
  </DomainObject.Predmet.ProtustrankaWithAdress>
  <DomainObject.Predmet.ProtustrankaWithAdressOIB>
    <izvorni_sadrzaj>MILJAK GRAĐENJE društvo s ograničenom odgovornošću za građenje i usluge u stečaju, OIB 14134186294, Vukovarska 148, 21000 Split</izvorni_sadrzaj>
    <derivirana_varijabla naziv="DomainObject.Predmet.ProtustrankaWithAdressOIB_1">MILJAK GRAĐENJE društvo s ograničenom odgovornošću za građenje i usluge u stečaju, OIB 14134186294, Vukovarska 148, 21000 Split</derivirana_varijabla>
  </DomainObject.Predmet.ProtustrankaWithAdressOIB>
  <DomainObject.Predmet.ProtustrankaNazivFormated>
    <izvorni_sadrzaj>MILJAK GRAĐENJE društvo s ograničenom odgovornošću za građenje i usluge u stečaju</izvorni_sadrzaj>
    <derivirana_varijabla naziv="DomainObject.Predmet.ProtustrankaNazivFormated_1">MILJAK GRAĐENJE društvo s ograničenom odgovornošću za građenje i usluge u stečaju</derivirana_varijabla>
  </DomainObject.Predmet.ProtustrankaNazivFormated>
  <DomainObject.Predmet.ProtustrankaNazivFormatedOIB>
    <izvorni_sadrzaj>MILJAK GRAĐENJE društvo s ograničenom odgovornošću za građenje i usluge u stečaju, OIB 14134186294</izvorni_sadrzaj>
    <derivirana_varijabla naziv="DomainObject.Predmet.ProtustrankaNazivFormatedOIB_1">MILJAK GRAĐENJE društvo s ograničenom odgovornošću za građenje i usluge u stečaju,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 u stečaju</item>
    </izvorni_sadrzaj>
    <derivirana_varijabla naziv="DomainObject.Predmet.ProtuStrankaListFormated_1">
      <item>MILJAK GRAĐENJE društvo s ograničenom odgovornošću za građenje i usluge u stečaju</item>
    </derivirana_varijabla>
  </DomainObject.Predmet.ProtuStrankaListFormated>
  <DomainObject.Predmet.ProtuStrankaListFormatedOIB>
    <izvorni_sadrzaj>
      <item>MILJAK GRAĐENJE društvo s ograničenom odgovornošću za građenje i usluge u stečaju, OIB 14134186294</item>
    </izvorni_sadrzaj>
    <derivirana_varijabla naziv="DomainObject.Predmet.ProtuStrankaListFormatedOIB_1">
      <item>MILJAK GRAĐENJE društvo s ograničenom odgovornošću za građenje i usluge u stečaju, OIB 14134186294</item>
    </derivirana_varijabla>
  </DomainObject.Predmet.ProtuStrankaListFormatedOIB>
  <DomainObject.Predmet.ProtuStrankaListFormatedWithAdress>
    <izvorni_sadrzaj>
      <item>MILJAK GRAĐENJE društvo s ograničenom odgovornošću za građenje i usluge u stečaju, Vukovarska 148, 21000 Split</item>
    </izvorni_sadrzaj>
    <derivirana_varijabla naziv="DomainObject.Predmet.ProtuStrankaListFormatedWithAdress_1">
      <item>MILJAK GRAĐENJE društvo s ograničenom odgovornošću za građenje i usluge u stečaju,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 u stečaju, OIB 14134186294, Vukovarska 148, 21000 Split</item>
    </izvorni_sadrzaj>
    <derivirana_varijabla naziv="DomainObject.Predmet.ProtuStrankaListFormatedWithAdressOIB_1">
      <item>MILJAK GRAĐENJE društvo s ograničenom odgovornošću za građenje i usluge u stečaju,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 u stečaju</item>
    </izvorni_sadrzaj>
    <derivirana_varijabla naziv="DomainObject.Predmet.ProtuStrankaListNazivFormated_1">
      <item>MILJAK GRAĐENJE društvo s ograničenom odgovornošću za građenje i usluge u stečaju</item>
    </derivirana_varijabla>
  </DomainObject.Predmet.ProtuStrankaListNazivFormated>
  <DomainObject.Predmet.ProtuStrankaListNazivFormatedOIB>
    <izvorni_sadrzaj>
      <item>MILJAK GRAĐENJE društvo s ograničenom odgovornošću za građenje i usluge u stečaju, OIB 14134186294</item>
    </izvorni_sadrzaj>
    <derivirana_varijabla naziv="DomainObject.Predmet.ProtuStrankaListNazivFormatedOIB_1">
      <item>MILJAK GRAĐENJE društvo s ograničenom odgovornošću za građenje i usluge u stečaju, OIB 14134186294</item>
    </derivirana_varijabla>
  </DomainObject.Predmet.ProtuStrankaListNazivFormatedOIB>
  <DomainObject.Predmet.OstaliList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Formated>
  <DomainObject.Predmet.OstaliList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izvorni_sadrzaj>
    <derivirana_varijabla naziv="DomainObject.Predmet.OstaliListFormatedWithAdress_1"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  <item>Stjepan Kugler, Milna 739, 21405 Milna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  <item>Stjepan Kugler, OIB 12448674443, Milna 739, 21405 Milna</item>
    </derivirana_varijabla>
  </DomainObject.Predmet.OstaliListFormatedWithAdressOIB>
  <DomainObject.Predmet.OstaliListNazivFormated>
    <izvorni_sadrzaj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OstaliListNazivFormated_1">
      <item>Ivan Miljak</item>
      <item>Marija Miljak</item>
      <item>CHROMOS BOJE I LAKOVI, dioničko društvo za proizvodnju boja i lakova</item>
      <item>Igor Svilar</item>
      <item>Stjepan Kugler</item>
    </derivirana_varijabla>
  </DomainObject.Predmet.OstaliListNazivFormated>
  <DomainObject.Predmet.OstaliListNaziv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izvorni_sadrzaj>
    <derivirana_varijabla naziv="DomainObject.Predmet.OstaliListNazivFormatedOIB_1">
      <item>Ivan Miljak, OIB 83435236395</item>
      <item>Marija Miljak, OIB 57610555061</item>
      <item>CHROMOS BOJE I LAKOVI, dioničko društvo za proizvodnju boja i lakova, OIB 61150947001</item>
      <item>Igor Svilar, OIB 55678665212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 u stečaju</izvorni_sadrzaj>
    <derivirana_varijabla naziv="DomainObject.Predmet.ProtustrankaIDrugi_1">MILJAK GRAĐENJE društvo s ograničenom odgovornošću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 u stečaju, OIB 14134186294, Vukovarska 148, 21000 Split</izvorni_sadrzaj>
    <derivirana_varijabla naziv="DomainObject.Predmet.ProtustrankaIDrugiAdressOIB_1">MILJAK GRAĐENJE društvo s ograničenom odgovornošću za građenje i usluge u stečaju,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izvorni_sadrzaj>
    <derivirana_varijabla naziv="DomainObject.Predmet.SudioniciListNaziv_1"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  <item>Stjepan Kugler</item>
    </derivirana_varijabla>
  </DomainObject.Predmet.SudioniciListNaziv>
  <DomainObject.Predmet.SudioniciListAdressOIB>
    <izvorni_sadrzaj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izvorni_sadrzaj>
    <derivirana_varijabla naziv="DomainObject.Predmet.SudioniciListAdressOIB_1"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  <item>, OIB 61150947001</item>
      <item>, OIB 55678665212</item>
      <item>, OIB 12448674443</item>
    </izvorni_sadrzaj>
    <derivirana_varijabla naziv="DomainObject.Predmet.SudioniciListNazivOIB_1">
      <item>, OIB 14134186294</item>
      <item>, OIB 85821130368</item>
      <item>, OIB 83435236395</item>
      <item>, OIB 57610555061</item>
      <item>, OIB 61150947001</item>
      <item>, OIB 55678665212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1E526F-AFB3-4F7F-A297-F48B6BCF4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465</properties:Words>
  <properties:Characters>2447</properties:Characters>
  <properties:Lines>60</properties:Lines>
  <properties:Paragraphs>26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2016-11-17T08:43:00Z</dcterms:created>
  <dc:creator>Tatjana Kujundžić-Novak</dc:creator>
  <cp:lastModifiedBy>Ana Golub Gruić</cp:lastModifiedBy>
  <cp:lastPrinted>2018-03-12T09:08:00Z</cp:lastPrinted>
  <dcterms:modified xmlns:xsi="http://www.w3.org/2001/XMLSchema-instance" xsi:type="dcterms:W3CDTF">2018-03-12T12:20:00Z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(St-1694-2015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