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8f87b" w14:paraId="8b8f87b" w:rsidRDefault="00AE649C" w:rsidP="00FA5B5E" w:rsidR="00AE649C" w:rsidRPr="00B76F3C">
      <w:pPr>
        <w:pStyle w:val="Naslov3"/>
        <w15:collapsed w:val="false"/>
      </w:pPr>
      <w:bookmarkStart w:name="_GoBack" w:id="0"/>
      <w:bookmarkEnd w:id="0"/>
    </w:p>
    <w:p w:rsidRDefault="00937FF9" w:rsidP="008118D8" w:rsidR="008118D8" w:rsidRPr="008118D8">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118D8" w:rsidRPr="008118D8">
        <w:rPr>
          <w:rFonts w:cs="Times New Roman" w:eastAsia="Arial Unicode MS"/>
          <w:bCs/>
          <w:lang w:eastAsia="hr-HR"/>
        </w:rPr>
        <w:t>REPUBLIKA HRVATSKA</w:t>
      </w:r>
    </w:p>
    <w:p w:rsidRDefault="008118D8" w:rsidP="008118D8" w:rsidR="008118D8" w:rsidRPr="008118D8">
      <w:pPr>
        <w:spacing w:after="0"/>
        <w:jc w:val="both"/>
        <w:rPr>
          <w:rFonts w:cs="Times New Roman" w:eastAsia="Times New Roman"/>
          <w:b/>
          <w:szCs w:val="20"/>
          <w:lang w:eastAsia="hr-HR"/>
        </w:rPr>
      </w:pPr>
      <w:r w:rsidRPr="008118D8">
        <w:rPr>
          <w:rFonts w:cs="Times New Roman" w:eastAsia="Times New Roman"/>
          <w:b/>
          <w:lang w:eastAsia="hr-HR" w:val="en-AU"/>
        </w:rPr>
        <w:t xml:space="preserve"> TRGOVAČKI SUD U SPLITU </w:t>
      </w:r>
      <w:r w:rsidRPr="008118D8">
        <w:rPr>
          <w:rFonts w:cs="Times New Roman" w:eastAsia="Times New Roman"/>
          <w:lang w:eastAsia="hr-HR" w:val="en-AU"/>
        </w:rPr>
        <w:t xml:space="preserve">            </w:t>
      </w:r>
      <w:r w:rsidRPr="008118D8">
        <w:rPr>
          <w:rFonts w:cs="Times New Roman" w:eastAsia="Times New Roman"/>
          <w:lang w:eastAsia="hr-HR" w:val="en-AU"/>
        </w:rPr>
        <w:tab/>
      </w:r>
      <w:r w:rsidRPr="008118D8">
        <w:rPr>
          <w:rFonts w:cs="Times New Roman" w:eastAsia="Times New Roman"/>
          <w:lang w:eastAsia="hr-HR" w:val="en-AU"/>
        </w:rPr>
        <w:tab/>
      </w:r>
      <w:r w:rsidRPr="008118D8">
        <w:rPr>
          <w:rFonts w:cs="Times New Roman" w:eastAsia="Times New Roman"/>
          <w:lang w:eastAsia="hr-HR" w:val="en-AU"/>
        </w:rPr>
        <w:tab/>
        <w:t xml:space="preserve">           </w:t>
      </w:r>
      <w:r w:rsidRPr="008118D8">
        <w:rPr>
          <w:rFonts w:cs="Times New Roman" w:eastAsia="Times New Roman"/>
          <w:b/>
          <w:lang w:eastAsia="hr-HR" w:val="en-AU"/>
        </w:rPr>
        <w:t xml:space="preserve">Broj: 14. </w:t>
      </w:r>
      <w:r w:rsidRPr="008118D8">
        <w:rPr>
          <w:rFonts w:cs="Times New Roman" w:eastAsia="Times New Roman"/>
          <w:b/>
          <w:lang w:eastAsia="hr-HR"/>
        </w:rPr>
        <w:t>St-45/2015.</w:t>
      </w:r>
    </w:p>
    <w:p w:rsidRDefault="008118D8" w:rsidP="008118D8" w:rsidR="008118D8" w:rsidRPr="008118D8">
      <w:pPr>
        <w:spacing w:after="0"/>
        <w:rPr>
          <w:rFonts w:cs="Times New Roman" w:eastAsia="Times New Roman"/>
          <w:b/>
          <w:szCs w:val="20"/>
          <w:lang w:eastAsia="hr-HR"/>
        </w:rPr>
      </w:pPr>
      <w:r w:rsidRPr="008118D8">
        <w:rPr>
          <w:rFonts w:cs="Times New Roman" w:eastAsia="Times New Roman"/>
          <w:b/>
          <w:szCs w:val="20"/>
          <w:lang w:eastAsia="hr-HR"/>
        </w:rPr>
        <w:t>Sukoišanska 6. - 21 000  S P L I T</w:t>
      </w:r>
    </w:p>
    <w:p w:rsidRDefault="008118D8" w:rsidP="008118D8" w:rsidR="008118D8" w:rsidRPr="008118D8">
      <w:pPr>
        <w:spacing w:after="0"/>
        <w:rPr>
          <w:rFonts w:cs="Times New Roman" w:eastAsia="Times New Roman"/>
          <w:lang w:eastAsia="hr-HR"/>
        </w:rPr>
      </w:pPr>
    </w:p>
    <w:p w:rsidRDefault="008118D8" w:rsidP="008118D8" w:rsidR="008118D8" w:rsidRPr="008118D8">
      <w:pPr>
        <w:spacing w:after="0"/>
        <w:rPr>
          <w:rFonts w:cs="Times New Roman" w:eastAsia="Times New Roman"/>
          <w:lang w:eastAsia="hr-HR"/>
        </w:rPr>
      </w:pPr>
    </w:p>
    <w:p w:rsidRDefault="008118D8" w:rsidP="008118D8" w:rsidR="008118D8" w:rsidRPr="008118D8">
      <w:pPr>
        <w:spacing w:after="0"/>
        <w:jc w:val="center"/>
        <w:rPr>
          <w:rFonts w:cs="Times New Roman" w:eastAsia="Times New Roman"/>
          <w:b/>
          <w:lang w:eastAsia="hr-HR"/>
        </w:rPr>
      </w:pPr>
      <w:r w:rsidRPr="008118D8">
        <w:rPr>
          <w:rFonts w:cs="Times New Roman" w:eastAsia="Times New Roman"/>
          <w:b/>
          <w:lang w:eastAsia="hr-HR"/>
        </w:rPr>
        <w:t xml:space="preserve">R E P U B L I K A    H R V A T S K A </w:t>
      </w:r>
    </w:p>
    <w:p w:rsidRDefault="008118D8" w:rsidP="008118D8" w:rsidR="008118D8" w:rsidRPr="008118D8">
      <w:pPr>
        <w:spacing w:after="0"/>
        <w:jc w:val="center"/>
        <w:rPr>
          <w:rFonts w:cs="Times New Roman" w:eastAsia="Times New Roman"/>
          <w:b/>
          <w:lang w:eastAsia="hr-HR"/>
        </w:rPr>
      </w:pPr>
    </w:p>
    <w:p w:rsidRDefault="008118D8" w:rsidP="008118D8" w:rsidR="008118D8" w:rsidRPr="008118D8">
      <w:pPr>
        <w:spacing w:after="0"/>
        <w:jc w:val="center"/>
        <w:rPr>
          <w:rFonts w:cs="Times New Roman" w:eastAsia="Times New Roman"/>
          <w:b/>
          <w:lang w:eastAsia="hr-HR"/>
        </w:rPr>
      </w:pPr>
      <w:r w:rsidRPr="008118D8">
        <w:rPr>
          <w:rFonts w:cs="Times New Roman" w:eastAsia="Times New Roman"/>
          <w:b/>
          <w:lang w:eastAsia="hr-HR"/>
        </w:rPr>
        <w:t>Z A K L J U Č A K</w:t>
      </w:r>
    </w:p>
    <w:p w:rsidRDefault="008118D8" w:rsidP="008118D8" w:rsidR="008118D8" w:rsidRPr="008118D8">
      <w:pPr>
        <w:spacing w:after="0"/>
        <w:jc w:val="both"/>
        <w:rPr>
          <w:rFonts w:cs="Times New Roman" w:eastAsia="Times New Roman"/>
          <w:lang w:eastAsia="hr-HR"/>
        </w:rPr>
      </w:pPr>
    </w:p>
    <w:p w:rsidRDefault="008118D8" w:rsidP="008118D8" w:rsidR="008118D8" w:rsidRPr="008118D8">
      <w:pPr>
        <w:spacing w:after="0"/>
        <w:jc w:val="both"/>
        <w:rPr>
          <w:rFonts w:cs="Times New Roman" w:eastAsia="Times New Roman"/>
          <w:lang w:eastAsia="hr-HR"/>
        </w:rPr>
      </w:pPr>
    </w:p>
    <w:p w:rsidRDefault="008118D8" w:rsidP="008118D8" w:rsidR="008118D8" w:rsidRPr="008118D8">
      <w:pPr>
        <w:spacing w:after="0"/>
        <w:ind w:firstLine="720"/>
        <w:jc w:val="both"/>
        <w:rPr>
          <w:rFonts w:cs="Times New Roman" w:eastAsia="Times New Roman"/>
          <w:lang w:eastAsia="hr-HR"/>
        </w:rPr>
      </w:pPr>
      <w:r w:rsidRPr="008118D8">
        <w:rPr>
          <w:rFonts w:cs="Times New Roman" w:eastAsia="Times New Roman"/>
          <w:lang w:eastAsia="hr-HR"/>
        </w:rPr>
        <w:t xml:space="preserve">          TRGOVAČKI SUD U SPLITU, po stečajnom sudcu Jozi Ćaleta, u stečajnom postupku nad stečajnim dužnikom: ADRIA ČELIK, d.o.o, Kaštel Sućurac (Grad Kaštela), Cesta dr. Franje Tuđmana 78, OIB: 34606600284, kao stečajnim Dužnikom, kojega zastupa stečajni upravitelj Berislav Bušelić, Mravince, Ante Starčevića 21,  18. siječnja 2017,</w:t>
      </w:r>
    </w:p>
    <w:p w:rsidRDefault="008118D8" w:rsidP="008118D8" w:rsidR="008118D8" w:rsidRPr="008118D8">
      <w:pPr>
        <w:spacing w:after="0"/>
        <w:jc w:val="center"/>
        <w:rPr>
          <w:rFonts w:cs="Times New Roman" w:eastAsia="Times New Roman"/>
          <w:b/>
          <w:lang w:eastAsia="hr-HR"/>
        </w:rPr>
      </w:pPr>
    </w:p>
    <w:p w:rsidRDefault="008118D8" w:rsidP="008118D8" w:rsidR="008118D8" w:rsidRPr="008118D8">
      <w:pPr>
        <w:spacing w:after="0"/>
        <w:jc w:val="center"/>
        <w:rPr>
          <w:rFonts w:cs="Times New Roman" w:eastAsia="Times New Roman"/>
          <w:bCs/>
          <w:lang w:eastAsia="hr-HR"/>
        </w:rPr>
      </w:pPr>
      <w:r w:rsidRPr="008118D8">
        <w:rPr>
          <w:rFonts w:cs="Times New Roman" w:eastAsia="Times New Roman"/>
          <w:bCs/>
          <w:lang w:eastAsia="hr-HR"/>
        </w:rPr>
        <w:t>z a k l j u č i o   j e</w:t>
      </w:r>
    </w:p>
    <w:p w:rsidRDefault="008118D8" w:rsidP="008118D8" w:rsidR="008118D8" w:rsidRPr="008118D8">
      <w:pPr>
        <w:spacing w:after="0"/>
        <w:jc w:val="both"/>
        <w:rPr>
          <w:rFonts w:cs="Times New Roman" w:eastAsia="Times New Roman"/>
          <w:lang w:eastAsia="hr-HR"/>
        </w:rPr>
      </w:pPr>
    </w:p>
    <w:p w:rsidRDefault="008118D8" w:rsidP="008118D8" w:rsidR="008118D8" w:rsidRPr="008118D8">
      <w:pPr>
        <w:spacing w:after="0"/>
        <w:jc w:val="both"/>
        <w:rPr>
          <w:rFonts w:cs="Times New Roman" w:eastAsia="Times New Roman"/>
          <w:lang w:eastAsia="hr-HR"/>
        </w:rPr>
      </w:pPr>
      <w:r w:rsidRPr="008118D8">
        <w:rPr>
          <w:rFonts w:cs="Times New Roman" w:eastAsia="Times New Roman"/>
          <w:lang w:eastAsia="hr-HR"/>
        </w:rPr>
        <w:tab/>
        <w:t>U stečajnom postupku nad nad stečajnim dužnikom: ADRIA ČELIK, d.o.o, Kaštel Sućurac (Grad Kaštela), Cesta dr. Franje Tuđmana 78, OIB: 34606600284,</w:t>
      </w:r>
      <w:r w:rsidRPr="008118D8">
        <w:rPr>
          <w:rFonts w:cs="Times New Roman" w:eastAsia="Times New Roman"/>
          <w:b/>
          <w:lang w:eastAsia="hr-HR"/>
        </w:rPr>
        <w:t xml:space="preserve"> </w:t>
      </w:r>
      <w:r w:rsidRPr="008118D8">
        <w:rPr>
          <w:rFonts w:cs="Times New Roman" w:eastAsia="Times New Roman"/>
          <w:lang w:eastAsia="hr-HR"/>
        </w:rPr>
        <w:t xml:space="preserve">(dalje: Dužnik, stečajni Dužnik), Sud izvješćuje sve stečajne, razlučne i druge vjerovnike kako je 05. siječnja 2017. u Sudu fizički zaprimljena Izvanredna revizija, izjavljena od stečajnog vjerovnika CE-ZA-R Centar ra reciklažu, Zagreb, OIB: 03860945174, kojega kao punomoćnik zastupa Ante Glamuzina, odvjetnik u Zagrebu a protiv Rješenja Visokoga trgovačkog suda Republike Hrvatske, broj: Pž-6894/2016, od 25. listopada 2016. Uz ovaj Zaključak se ista Izvanredna revizija objavljuje na mrežnoj stranici e-Oglasna ploča sudova sa samo dva priloga dok treći prilog nije objavljen a iz razloga što taj treći prilog predstavlja PRIJEDLOG ZAKONA O IZMJENAPA I DOPUNAMA STEČAJNOG ZAKONA sa prijedlogom pročišćenog teksta, bez naznake o kojim se izmjenama i dopunama radi ali se dadne zaključti kako je riječ o izmjenama i dopunama Stečajnog zakona objavljenog u </w:t>
      </w:r>
      <w:r w:rsidRPr="008118D8">
        <w:rPr>
          <w:rFonts w:cs="Times New Roman" w:eastAsia="Times New Roman"/>
          <w:i/>
          <w:lang w:eastAsia="hr-HR"/>
        </w:rPr>
        <w:t>Narodne novine</w:t>
      </w:r>
      <w:r w:rsidRPr="008118D8">
        <w:rPr>
          <w:rFonts w:cs="Times New Roman" w:eastAsia="Times New Roman"/>
          <w:lang w:eastAsia="hr-HR"/>
        </w:rPr>
        <w:t>, br.: 82/06. Onaj koga ovaj treći prilog zanima, može zatražiti preslik od stečajnog sudca, uz plaćanje propisane naknade.</w:t>
      </w:r>
    </w:p>
    <w:p w:rsidRDefault="008118D8" w:rsidP="008118D8" w:rsidR="008118D8" w:rsidRPr="008118D8">
      <w:pPr>
        <w:spacing w:after="0"/>
        <w:ind w:firstLine="708"/>
        <w:jc w:val="both"/>
        <w:rPr>
          <w:rFonts w:cs="Times New Roman" w:eastAsia="Times New Roman"/>
          <w:lang w:eastAsia="hr-HR"/>
        </w:rPr>
      </w:pPr>
      <w:r w:rsidRPr="008118D8">
        <w:rPr>
          <w:rFonts w:cs="Times New Roman" w:eastAsia="Times New Roman"/>
          <w:lang w:eastAsia="hr-HR"/>
        </w:rPr>
        <w:t>Objava navedene Izvanredne revizije na mrežnoj stranici e-Oglasna ploča sudova smatra se kako je ista dostavljena svim zainteresiranim osobama.</w:t>
      </w:r>
    </w:p>
    <w:p w:rsidRDefault="008118D8" w:rsidP="008118D8" w:rsidR="008118D8" w:rsidRPr="008118D8">
      <w:pPr>
        <w:spacing w:after="0"/>
        <w:ind w:left="142"/>
        <w:jc w:val="both"/>
        <w:rPr>
          <w:rFonts w:cs="Times New Roman" w:eastAsia="Times New Roman"/>
          <w:lang w:eastAsia="hr-HR"/>
        </w:rPr>
      </w:pPr>
    </w:p>
    <w:p w:rsidRDefault="008118D8" w:rsidP="008118D8" w:rsidR="008118D8" w:rsidRPr="008118D8">
      <w:pPr>
        <w:spacing w:after="0"/>
        <w:jc w:val="both"/>
        <w:rPr>
          <w:rFonts w:cs="Times New Roman" w:eastAsia="Times New Roman"/>
          <w:lang w:eastAsia="hr-HR" w:val="en-US"/>
        </w:rPr>
      </w:pPr>
      <w:r w:rsidRPr="008118D8">
        <w:rPr>
          <w:rFonts w:cs="Times New Roman" w:eastAsia="Times New Roman"/>
          <w:lang w:eastAsia="hr-HR" w:val="en-US"/>
        </w:rPr>
        <w:t xml:space="preserve">                                                      Split, 18. siječnja 2017.</w:t>
      </w:r>
    </w:p>
    <w:p w:rsidRDefault="008118D8" w:rsidP="008118D8" w:rsidR="008118D8" w:rsidRPr="008118D8">
      <w:pPr>
        <w:spacing w:after="0"/>
        <w:jc w:val="both"/>
        <w:rPr>
          <w:rFonts w:cs="Times New Roman" w:eastAsia="Times New Roman"/>
          <w:lang w:eastAsia="hr-HR"/>
        </w:rPr>
      </w:pPr>
    </w:p>
    <w:p w:rsidRDefault="008118D8" w:rsidP="008118D8" w:rsidR="008118D8" w:rsidRPr="008118D8">
      <w:pPr>
        <w:spacing w:after="0"/>
        <w:jc w:val="both"/>
        <w:rPr>
          <w:rFonts w:cs="Times New Roman" w:eastAsia="Times New Roman"/>
          <w:lang w:eastAsia="hr-HR" w:val="en-US"/>
        </w:rPr>
      </w:pPr>
      <w:r w:rsidRPr="008118D8">
        <w:rPr>
          <w:rFonts w:cs="Times New Roman" w:eastAsia="Times New Roman"/>
          <w:lang w:eastAsia="hr-HR" w:val="en-US"/>
        </w:rPr>
        <w:t xml:space="preserve">                                                                                                            STEČAJNI SUDAC:</w:t>
      </w:r>
    </w:p>
    <w:p w:rsidRDefault="008118D8" w:rsidP="008118D8" w:rsidR="008118D8" w:rsidRPr="008118D8">
      <w:pPr>
        <w:spacing w:after="0"/>
        <w:jc w:val="both"/>
        <w:rPr>
          <w:rFonts w:cs="Times New Roman" w:eastAsia="Times New Roman"/>
          <w:lang w:eastAsia="hr-HR"/>
        </w:rPr>
      </w:pPr>
      <w:r w:rsidRPr="008118D8">
        <w:rPr>
          <w:rFonts w:cs="Times New Roman" w:eastAsia="Times New Roman"/>
          <w:lang w:eastAsia="hr-HR"/>
        </w:rPr>
        <w:t xml:space="preserve">                                                                                                                     </w:t>
      </w:r>
      <w:smartTag w:element="PersonName" w:uri="urn:schemas-microsoft-com:office:smarttags">
        <w:r w:rsidRPr="008118D8">
          <w:rPr>
            <w:rFonts w:cs="Times New Roman" w:eastAsia="Times New Roman"/>
            <w:lang w:eastAsia="hr-HR"/>
          </w:rPr>
          <w:t>Jozo Ćaleta</w:t>
        </w:r>
      </w:smartTag>
      <w:r w:rsidRPr="008118D8">
        <w:rPr>
          <w:rFonts w:cs="Times New Roman" w:eastAsia="Times New Roman"/>
          <w:lang w:eastAsia="hr-HR"/>
        </w:rPr>
        <w:t xml:space="preserve">,  </w:t>
      </w:r>
    </w:p>
    <w:p w:rsidRDefault="008118D8" w:rsidP="008118D8" w:rsidR="008118D8" w:rsidRPr="008118D8">
      <w:pPr>
        <w:spacing w:after="0"/>
        <w:jc w:val="both"/>
        <w:rPr>
          <w:rFonts w:cs="Times New Roman" w:eastAsia="Times New Roman"/>
          <w:lang w:eastAsia="hr-HR"/>
        </w:rPr>
      </w:pPr>
    </w:p>
    <w:p w:rsidRDefault="008118D8" w:rsidP="008118D8" w:rsidR="008118D8" w:rsidRPr="008118D8">
      <w:pPr>
        <w:spacing w:after="0"/>
        <w:jc w:val="both"/>
        <w:rPr>
          <w:rFonts w:cs="Times New Roman" w:eastAsia="Times New Roman"/>
          <w:lang w:eastAsia="hr-HR"/>
        </w:rPr>
      </w:pPr>
      <w:r w:rsidRPr="008118D8">
        <w:rPr>
          <w:rFonts w:cs="Times New Roman" w:eastAsia="Times New Roman"/>
          <w:lang w:eastAsia="hr-HR"/>
        </w:rPr>
        <w:t xml:space="preserve">Pravna pouka: Protiv ovog zaključka nije dopušten pravni lijek. </w:t>
      </w:r>
    </w:p>
    <w:p w:rsidRDefault="008118D8" w:rsidP="008118D8" w:rsidR="008118D8" w:rsidRPr="008118D8">
      <w:pPr>
        <w:spacing w:after="0"/>
        <w:jc w:val="both"/>
        <w:rPr>
          <w:rFonts w:cs="Times New Roman" w:eastAsia="Times New Roman"/>
          <w:bCs/>
          <w:lang w:eastAsia="hr-HR"/>
        </w:rPr>
      </w:pPr>
    </w:p>
    <w:p w:rsidRDefault="008118D8" w:rsidP="008118D8" w:rsidR="008118D8" w:rsidRPr="008118D8">
      <w:pPr>
        <w:spacing w:after="0"/>
        <w:jc w:val="both"/>
        <w:rPr>
          <w:rFonts w:cs="Times New Roman" w:eastAsia="Times New Roman"/>
          <w:bCs/>
          <w:lang w:eastAsia="hr-HR" w:val="en-US"/>
        </w:rPr>
      </w:pPr>
      <w:r w:rsidRPr="008118D8">
        <w:rPr>
          <w:rFonts w:cs="Times New Roman" w:eastAsia="Times New Roman"/>
          <w:lang w:eastAsia="hr-HR" w:val="en-US"/>
        </w:rPr>
        <w:t xml:space="preserve">  </w:t>
      </w:r>
      <w:r w:rsidRPr="008118D8">
        <w:rPr>
          <w:rFonts w:cs="Times New Roman" w:eastAsia="Times New Roman"/>
          <w:bCs/>
          <w:lang w:eastAsia="hr-HR" w:val="en-US"/>
        </w:rPr>
        <w:t xml:space="preserve">DNA:  1.  Stečajni upravitelj </w:t>
      </w:r>
      <w:r w:rsidRPr="008118D8">
        <w:rPr>
          <w:rFonts w:cs="Times New Roman" w:eastAsia="Times New Roman"/>
          <w:lang w:eastAsia="hr-HR" w:val="en-US"/>
        </w:rPr>
        <w:t>Berislav Bušelić, Mravince, Ante Starčevića 21,</w:t>
      </w:r>
    </w:p>
    <w:p w:rsidRDefault="008118D8" w:rsidP="008118D8" w:rsidR="008118D8" w:rsidRPr="008118D8">
      <w:pPr>
        <w:spacing w:after="0"/>
        <w:jc w:val="both"/>
        <w:rPr>
          <w:rFonts w:cs="Times New Roman" w:eastAsia="Times New Roman"/>
          <w:bCs/>
          <w:lang w:eastAsia="hr-HR"/>
        </w:rPr>
      </w:pPr>
      <w:r w:rsidRPr="008118D8">
        <w:rPr>
          <w:rFonts w:cs="Times New Roman" w:eastAsia="Times New Roman"/>
          <w:bCs/>
          <w:lang w:eastAsia="hr-HR"/>
        </w:rPr>
        <w:t xml:space="preserve">              2.  Mrežna stranica e- Oglasna ploča sudova zajedno sa Izvanrednom revizijom i </w:t>
      </w:r>
    </w:p>
    <w:p w:rsidRDefault="008118D8" w:rsidP="008118D8" w:rsidR="008118D8" w:rsidRPr="008118D8">
      <w:pPr>
        <w:spacing w:after="0"/>
        <w:jc w:val="both"/>
        <w:rPr>
          <w:rFonts w:cs="Times New Roman" w:eastAsia="Times New Roman"/>
          <w:bCs/>
          <w:lang w:eastAsia="hr-HR"/>
        </w:rPr>
      </w:pPr>
      <w:r w:rsidRPr="008118D8">
        <w:rPr>
          <w:rFonts w:cs="Times New Roman" w:eastAsia="Times New Roman"/>
          <w:bCs/>
          <w:lang w:eastAsia="hr-HR"/>
        </w:rPr>
        <w:t xml:space="preserve">                   dva priloga - rok: 30. dana,</w:t>
      </w:r>
    </w:p>
    <w:p w:rsidRDefault="008118D8" w:rsidP="008118D8" w:rsidR="008118D8" w:rsidRPr="008118D8">
      <w:pPr>
        <w:spacing w:after="0"/>
        <w:jc w:val="both"/>
        <w:rPr>
          <w:rFonts w:cs="Times New Roman" w:eastAsia="Times New Roman"/>
          <w:bCs/>
          <w:lang w:eastAsia="hr-HR"/>
        </w:rPr>
      </w:pPr>
      <w:r w:rsidRPr="008118D8">
        <w:rPr>
          <w:rFonts w:cs="Times New Roman" w:eastAsia="Times New Roman"/>
          <w:bCs/>
          <w:lang w:eastAsia="hr-HR"/>
        </w:rPr>
        <w:t xml:space="preserve">              3.  Spis.</w:t>
      </w:r>
    </w:p>
    <w:p w:rsidRDefault="008118D8" w:rsidP="008118D8" w:rsidR="008118D8" w:rsidRPr="008118D8">
      <w:pPr>
        <w:spacing w:after="0"/>
        <w:jc w:val="both"/>
        <w:rPr>
          <w:rFonts w:cs="Times New Roman" w:eastAsia="Times New Roman"/>
          <w:bCs/>
          <w:lang w:eastAsia="hr-HR"/>
        </w:rPr>
      </w:pP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18D8"/>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37375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St-45/2015-301</izvorni_sadrzaj>
    <derivirana_varijabla naziv="DomainObject.Oznaka_1">St-45/2015-301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prosinca 2016.</izvorni_sadrzaj>
    <derivirana_varijabla naziv="DomainObject.Predmet.SpisIzvanSuda.DatumIzlazaSpisa_1">5. prosinca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St-45/2015-301</izvorni_sadrzaj>
    <derivirana_varijabla naziv="DomainObject.PoslovniBrojDokumenta_1">St-45/2015-301</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381431-0DC2-41CE-BC86-C27E19B116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332</properties:Words>
  <properties:Characters>1763</properties:Characters>
  <properties:Lines>51</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2017-01-18T10:33:00Z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St-45/2015-301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