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156b9" w14:paraId="5b156b9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5A0754" w:rsidP="005A0754" w:rsidR="005A0754">
      <w:pPr>
        <w:jc w:val="both"/>
      </w:pPr>
    </w:p>
    <w:p w:rsidRDefault="005A0754" w:rsidP="005A0754" w:rsidR="005A0754">
      <w:pPr>
        <w:jc w:val="both"/>
      </w:pPr>
      <w:r>
        <w:tab/>
        <w:t>Odbacuje se žalba izjavljena 12. srpnja 2018. godine po žalitelju IMPEX S d.o.o. Rijeka, Matije Gupca 17, kao preuranjena.</w:t>
      </w:r>
    </w:p>
    <w:p w:rsidRDefault="005A0754" w:rsidP="005A0754" w:rsidR="005A0754">
      <w:pPr>
        <w:jc w:val="both"/>
      </w:pPr>
    </w:p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5A0754" w:rsidP="005A0754" w:rsidR="005A0754">
      <w:pPr>
        <w:ind w:firstLine="708"/>
        <w:jc w:val="both"/>
      </w:pPr>
      <w:r w:rsidRPr="0092483A">
        <w:t>Zaključkom posl. broj: 10 St-826/16-</w:t>
      </w:r>
      <w:r>
        <w:t>85</w:t>
      </w:r>
      <w:r w:rsidRPr="0092483A">
        <w:t xml:space="preserve"> od </w:t>
      </w:r>
      <w:r>
        <w:t>18. rujna</w:t>
      </w:r>
      <w:r w:rsidRPr="0092483A">
        <w:t xml:space="preserve"> 2017. godine na temelju odredbe čl. 247. st. 3. Stečajnog zakona (dalje: SZ), utvrđena je vrijednost </w:t>
      </w:r>
      <w:r>
        <w:t>plovila BOSSA NOVA,</w:t>
      </w:r>
      <w:r w:rsidRPr="0092483A">
        <w:t xml:space="preserve"> te način i uvjeti prodaje pri čemu je određeno da će prodaju provesti Financijska agencija elektroničkom javnom dražbom. </w:t>
      </w:r>
    </w:p>
    <w:p w:rsidRDefault="005A0754" w:rsidP="005A0754" w:rsidR="005A0754">
      <w:pPr>
        <w:ind w:firstLine="708"/>
        <w:jc w:val="both"/>
      </w:pPr>
    </w:p>
    <w:p w:rsidRDefault="005A0754" w:rsidP="005A0754" w:rsidR="005A0754">
      <w:pPr>
        <w:ind w:firstLine="708"/>
        <w:jc w:val="both"/>
      </w:pPr>
      <w:r>
        <w:t xml:space="preserve">Financija agencija je provela javnu dražbu te je na trećoj javnoj dražbi navedeno plovilo prodano kupcu </w:t>
      </w:r>
      <w:r>
        <w:rPr>
          <w:bCs w:val="false"/>
        </w:rPr>
        <w:t>H</w:t>
      </w:r>
      <w:r>
        <w:t>RVOJU BOGNERU iz Zagreba, Ulica hrvatskih iseljenika 5, OIB: 63766234952, koji je</w:t>
      </w:r>
      <w:r w:rsidRPr="0092483A">
        <w:t xml:space="preserve"> ponudio najveću valjanu ponudu u iznosu od </w:t>
      </w:r>
      <w:r>
        <w:t>194.469,69</w:t>
      </w:r>
      <w:r w:rsidRPr="0092483A">
        <w:t xml:space="preserve"> kn</w:t>
      </w:r>
      <w:r>
        <w:t>.</w:t>
      </w:r>
    </w:p>
    <w:p w:rsidRDefault="005A0754" w:rsidP="005A0754" w:rsidR="005A0754">
      <w:pPr>
        <w:ind w:firstLine="708"/>
        <w:jc w:val="both"/>
      </w:pPr>
    </w:p>
    <w:p w:rsidRDefault="005A0754" w:rsidP="005A0754" w:rsidR="005A0754">
      <w:pPr>
        <w:ind w:firstLine="708"/>
        <w:jc w:val="both"/>
      </w:pPr>
      <w:r>
        <w:t>Rješenje o dosudi sud je donio 06. kolovoza 2018. godine.</w:t>
      </w:r>
    </w:p>
    <w:p w:rsidRDefault="005A0754" w:rsidP="005A0754" w:rsidR="005A0754">
      <w:pPr>
        <w:ind w:firstLine="708"/>
        <w:jc w:val="both"/>
      </w:pPr>
    </w:p>
    <w:p w:rsidRDefault="005A0754" w:rsidP="005A0754" w:rsidR="005A0754">
      <w:pPr>
        <w:ind w:firstLine="708"/>
        <w:jc w:val="both"/>
      </w:pPr>
      <w:r>
        <w:t>Trgovačko društvo IMPEX S d.o.o. Rijeka, Matije Gupca 17, izjavilo je žalbu protiv rješenja o dosudi 12. srpnja 2018. godine, dakle prije nego što je navedeno rješenje uopće doneseno.</w:t>
      </w:r>
    </w:p>
    <w:p w:rsidRDefault="005A0754" w:rsidP="005A0754" w:rsidR="005A0754">
      <w:pPr>
        <w:ind w:firstLine="708"/>
        <w:jc w:val="both"/>
      </w:pPr>
    </w:p>
    <w:p w:rsidRDefault="005A0754" w:rsidP="005A0754" w:rsidR="005A0754">
      <w:pPr>
        <w:ind w:firstLine="708"/>
        <w:jc w:val="both"/>
      </w:pPr>
      <w:r>
        <w:t>Kako se žalba može izjaviti samo protiv rješenj</w:t>
      </w:r>
      <w:r w:rsidR="00842E15">
        <w:t>a</w:t>
      </w:r>
      <w:r>
        <w:t xml:space="preserve"> koje je u trenutku izjavljivanja žalbe doneseno, te kako se društvo IMPEX S d.o.o. Rijeka, Matije Gupca 17, žalilo protiv rješenja koje u trenutku izjavljivanja žalbe nije još bilo doneseno, to je njegu žalbu valjalo odbaciti kao preuranjenu, bez upuštanja u ocjenu njezine osnovanosti. </w:t>
      </w:r>
    </w:p>
    <w:p w:rsidRDefault="005A0754" w:rsidP="005A0754" w:rsidR="005A0754">
      <w:pPr>
        <w:ind w:firstLine="708"/>
        <w:jc w:val="both"/>
      </w:pPr>
    </w:p>
    <w:p w:rsidRDefault="005A0754" w:rsidP="005A0754" w:rsidR="005A0754">
      <w:pPr>
        <w:ind w:firstLine="708"/>
        <w:jc w:val="both"/>
      </w:pPr>
      <w:r>
        <w:t>Radi navedenog odlučeno je kao u izreci ovog rješenja.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>U Pazinu,</w:t>
      </w:r>
      <w:r w:rsidR="00995D5C">
        <w:t xml:space="preserve"> </w:t>
      </w:r>
      <w:r w:rsidR="001E1E28">
        <w:t>06. kolovoza</w:t>
      </w:r>
      <w:r w:rsidR="00100C30" w:rsidRPr="0092483A">
        <w:t xml:space="preserve">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  <w:r w:rsidR="00FE0D09">
        <w:t>, v. r.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lastRenderedPageBreak/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5A0754">
      <w:pPr>
        <w:ind w:firstLine="708"/>
        <w:jc w:val="both"/>
      </w:pPr>
      <w:r w:rsidRPr="0092483A">
        <w:t xml:space="preserve">- e-oglasna ploča suda </w:t>
      </w:r>
      <w:r w:rsidR="005A0754">
        <w:t>zajedno sa žalbom na listu 537 - 538 spisa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  <w:r w:rsidR="005A0754">
        <w:t>zajedno sa žalbom na listu 537-538 spisa</w:t>
      </w:r>
    </w:p>
    <w:p w:rsidRDefault="00211080" w:rsidP="005A0754" w:rsidR="00D62CB5" w:rsidRPr="0092483A">
      <w:pPr>
        <w:ind w:firstLine="708"/>
        <w:jc w:val="both"/>
      </w:pPr>
      <w:r w:rsidRPr="0092483A">
        <w:t xml:space="preserve">- </w:t>
      </w:r>
      <w:r w:rsidR="005A0754">
        <w:t>IMPEX S d.o.o. Rijeka, Matije Gupca 17</w:t>
      </w:r>
    </w:p>
    <w:p w:rsidRDefault="00F81AF0" w:rsidP="00211080" w:rsidR="00F81AF0">
      <w:pPr>
        <w:ind w:firstLine="708"/>
        <w:jc w:val="both"/>
      </w:pPr>
    </w:p>
    <w:sectPr w:rsidSect="00972714" w:rsidR="00F81A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26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4B50DB">
      <w:t>Posl. broj: 4 St-</w:t>
    </w:r>
    <w:r w:rsidR="00595D19">
      <w:t>826</w:t>
    </w:r>
    <w:r w:rsidR="004B50DB">
      <w:t>/16-</w:t>
    </w:r>
    <w:r w:rsidR="00FE0D09">
      <w:t>144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995D5C">
      <w:t>826/16</w:t>
    </w:r>
    <w:r w:rsidR="00595D19">
      <w:t>-</w:t>
    </w:r>
    <w:r w:rsidR="00FE0D09">
      <w:t>144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76826"/>
    <w:multiLevelType w:val="hybridMultilevel"/>
    <w:tmpl w:val="B29C783C"/>
    <w:lvl w:tplc="66BCD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2C060E5"/>
    <w:multiLevelType w:val="hybridMultilevel"/>
    <w:tmpl w:val="8E7008D6"/>
    <w:lvl w:tplc="8F66C05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81430"/>
    <w:rsid w:val="000C5BB5"/>
    <w:rsid w:val="000D67BC"/>
    <w:rsid w:val="000E53E3"/>
    <w:rsid w:val="00100C30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E1E28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A0A51"/>
    <w:rsid w:val="002C3B48"/>
    <w:rsid w:val="002E46E0"/>
    <w:rsid w:val="003111A7"/>
    <w:rsid w:val="003371EA"/>
    <w:rsid w:val="00337CF2"/>
    <w:rsid w:val="003426F2"/>
    <w:rsid w:val="00364629"/>
    <w:rsid w:val="00366257"/>
    <w:rsid w:val="00385DCE"/>
    <w:rsid w:val="0038752C"/>
    <w:rsid w:val="00391B70"/>
    <w:rsid w:val="0039327D"/>
    <w:rsid w:val="003C2CBB"/>
    <w:rsid w:val="003F328C"/>
    <w:rsid w:val="00422F9D"/>
    <w:rsid w:val="00425282"/>
    <w:rsid w:val="00446407"/>
    <w:rsid w:val="0046530C"/>
    <w:rsid w:val="00467A8E"/>
    <w:rsid w:val="00470A63"/>
    <w:rsid w:val="00472107"/>
    <w:rsid w:val="00487D32"/>
    <w:rsid w:val="00487D46"/>
    <w:rsid w:val="00491CE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A0754"/>
    <w:rsid w:val="005D73EA"/>
    <w:rsid w:val="005F4B0D"/>
    <w:rsid w:val="005F5054"/>
    <w:rsid w:val="006025CF"/>
    <w:rsid w:val="00603887"/>
    <w:rsid w:val="006122DA"/>
    <w:rsid w:val="00626D93"/>
    <w:rsid w:val="00643D80"/>
    <w:rsid w:val="006653A5"/>
    <w:rsid w:val="00673E2A"/>
    <w:rsid w:val="00676F34"/>
    <w:rsid w:val="0068094C"/>
    <w:rsid w:val="006937AA"/>
    <w:rsid w:val="006B3E3B"/>
    <w:rsid w:val="006B55FC"/>
    <w:rsid w:val="006C3461"/>
    <w:rsid w:val="007243F1"/>
    <w:rsid w:val="00793C76"/>
    <w:rsid w:val="007F2888"/>
    <w:rsid w:val="00812B0C"/>
    <w:rsid w:val="00817B30"/>
    <w:rsid w:val="0082507F"/>
    <w:rsid w:val="00831D68"/>
    <w:rsid w:val="008363A8"/>
    <w:rsid w:val="00842E15"/>
    <w:rsid w:val="00866548"/>
    <w:rsid w:val="008727DA"/>
    <w:rsid w:val="008806A6"/>
    <w:rsid w:val="008A1D1A"/>
    <w:rsid w:val="008A43FD"/>
    <w:rsid w:val="008A54AA"/>
    <w:rsid w:val="008F21FB"/>
    <w:rsid w:val="00905566"/>
    <w:rsid w:val="0092483A"/>
    <w:rsid w:val="0093293F"/>
    <w:rsid w:val="00936FE1"/>
    <w:rsid w:val="00964FF4"/>
    <w:rsid w:val="00972714"/>
    <w:rsid w:val="00985631"/>
    <w:rsid w:val="009935A8"/>
    <w:rsid w:val="00995D5C"/>
    <w:rsid w:val="00996D94"/>
    <w:rsid w:val="009A50C3"/>
    <w:rsid w:val="009B55F6"/>
    <w:rsid w:val="009F0593"/>
    <w:rsid w:val="00A052AE"/>
    <w:rsid w:val="00A201CF"/>
    <w:rsid w:val="00AA014D"/>
    <w:rsid w:val="00AA2DE5"/>
    <w:rsid w:val="00AC11DC"/>
    <w:rsid w:val="00B03908"/>
    <w:rsid w:val="00B25722"/>
    <w:rsid w:val="00B70FB4"/>
    <w:rsid w:val="00B8262A"/>
    <w:rsid w:val="00BA08EA"/>
    <w:rsid w:val="00BE60DE"/>
    <w:rsid w:val="00BE7500"/>
    <w:rsid w:val="00BF2269"/>
    <w:rsid w:val="00C01D29"/>
    <w:rsid w:val="00C01FDE"/>
    <w:rsid w:val="00C16F28"/>
    <w:rsid w:val="00C22DA1"/>
    <w:rsid w:val="00C836CB"/>
    <w:rsid w:val="00C8417C"/>
    <w:rsid w:val="00CA6423"/>
    <w:rsid w:val="00CB399F"/>
    <w:rsid w:val="00D2379D"/>
    <w:rsid w:val="00D366CF"/>
    <w:rsid w:val="00D5716B"/>
    <w:rsid w:val="00D62CB5"/>
    <w:rsid w:val="00D76B37"/>
    <w:rsid w:val="00DA1C63"/>
    <w:rsid w:val="00DA3E10"/>
    <w:rsid w:val="00DB6408"/>
    <w:rsid w:val="00DD7D99"/>
    <w:rsid w:val="00DF45E0"/>
    <w:rsid w:val="00E06D49"/>
    <w:rsid w:val="00E06E94"/>
    <w:rsid w:val="00E07153"/>
    <w:rsid w:val="00E407CF"/>
    <w:rsid w:val="00E54C44"/>
    <w:rsid w:val="00E9372C"/>
    <w:rsid w:val="00E93E1D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1AF0"/>
    <w:rsid w:val="00F84A81"/>
    <w:rsid w:val="00FA68E8"/>
    <w:rsid w:val="00FC5E6F"/>
    <w:rsid w:val="00FE0D09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D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D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0D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0D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0D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0D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D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0D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0D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0D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14.6.2018. u pisarnicu ide II. 
svežanj, ostatak u ormaru u ref. 4</izvorni_sadrzaj>
    <derivirana_varijabla naziv="DomainObject.Predmet.PrimjedbaSuca_1">od 14.6.2018. u pisarnicu ide II. 
svežanj, ostatak u ormaru u ref. 4</derivirana_varijabla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2</properties:Pages>
  <properties:Words>387</properties:Words>
  <properties:Characters>1892</properties:Characters>
  <properties:Lines>60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2018-08-06T11:56:00Z</dcterms:created>
  <dc:creator>korisnik</dc:creator>
  <cp:lastModifiedBy>Sanja Prodan</cp:lastModifiedBy>
  <cp:lastPrinted>2018-08-07T06:37:00Z</cp:lastPrinted>
  <dcterms:modified xmlns:xsi="http://www.w3.org/2001/XMLSchema-instance" xsi:type="dcterms:W3CDTF">2018-08-07T06:37:00Z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žalba kao nedopuštena/nepotpuna/nepravodobna (st82616, audax, odbačena žalba.docx)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