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3a53" w14:paraId="6213a53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222888">
        <w:rPr>
          <w:rFonts w:hAnsi="Times New Roman" w:ascii="Times New Roman"/>
          <w:szCs w:val="24"/>
        </w:rPr>
        <w:tab/>
      </w:r>
      <w:r w:rsidR="00854E98">
        <w:rPr>
          <w:rFonts w:hAnsi="Times New Roman" w:ascii="Times New Roman"/>
          <w:szCs w:val="24"/>
        </w:rPr>
        <w:t>3  St-</w:t>
      </w:r>
      <w:r w:rsidR="006F0092">
        <w:rPr>
          <w:rFonts w:hAnsi="Times New Roman" w:ascii="Times New Roman"/>
          <w:szCs w:val="24"/>
        </w:rPr>
        <w:t>2572/2017-8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2F6135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2F6135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F0092" w:rsidP="00D16CE0" w:rsidR="00D16CE0" w:rsidRPr="00D16CE0">
      <w:pPr>
        <w:ind w:firstLine="708"/>
        <w:jc w:val="both"/>
        <w:rPr>
          <w:rFonts w:hAnsi="Times New Roman" w:ascii="Times New Roman"/>
          <w:szCs w:val="24"/>
          <w:lang w:eastAsia="en-US"/>
        </w:rPr>
      </w:pPr>
      <w:r w:rsidRPr="006F0092">
        <w:rPr>
          <w:rFonts w:hAnsi="Times New Roman" w:ascii="Times New Roman"/>
          <w:szCs w:val="24"/>
          <w:lang w:eastAsia="en-US"/>
        </w:rPr>
        <w:t>Trgovački sud u Zagrebu Stalna Služba u Karlovcu  po sucu, Vesni Fundurulić Perišin kao stečajnom sucu postupajući po prijedlogu postupajući po prijedlogu Financijske agencije, u stečajnom postupku nad dužnikom HOFFMANN - PROJEKTIRANJE, d.o.o., Zagreb, Kneza Borne 16, OIB: 82393966993</w:t>
      </w:r>
      <w:r w:rsidR="00D16CE0" w:rsidRPr="00D16CE0">
        <w:rPr>
          <w:rFonts w:hAnsi="Times New Roman" w:ascii="Times New Roman"/>
          <w:szCs w:val="24"/>
          <w:lang w:eastAsia="en-US"/>
        </w:rPr>
        <w:t xml:space="preserve">,  </w:t>
      </w:r>
      <w:r w:rsidR="00B500ED">
        <w:rPr>
          <w:rFonts w:hAnsi="Times New Roman" w:ascii="Times New Roman"/>
          <w:szCs w:val="24"/>
          <w:lang w:eastAsia="en-US"/>
        </w:rPr>
        <w:t>8</w:t>
      </w:r>
      <w:r w:rsidR="00D16CE0">
        <w:rPr>
          <w:rFonts w:hAnsi="Times New Roman" w:ascii="Times New Roman"/>
          <w:szCs w:val="24"/>
          <w:lang w:eastAsia="en-US"/>
        </w:rPr>
        <w:t>. svibnja 2019</w:t>
      </w:r>
      <w:r w:rsidR="00D16CE0" w:rsidRPr="00D16CE0">
        <w:rPr>
          <w:rFonts w:hAnsi="Times New Roman" w:ascii="Times New Roman"/>
          <w:szCs w:val="24"/>
          <w:lang w:eastAsia="en-US"/>
        </w:rPr>
        <w:t>.,</w:t>
      </w:r>
    </w:p>
    <w:p w:rsidRDefault="00306EC5" w:rsidP="009A259C" w:rsidR="00306EC5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p w:rsidRDefault="003D61AD" w:rsidP="00B81090" w:rsidR="00B81090" w:rsidRPr="00D16CE0">
      <w:pPr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z a k l j u č i o</w:t>
      </w:r>
      <w:r w:rsidR="00B81090" w:rsidRPr="00D16CE0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0C117E">
      <w:pPr>
        <w:rPr>
          <w:rFonts w:hAnsi="Times New Roman" w:ascii="Times New Roman"/>
          <w:color w:val="FF0000"/>
          <w:szCs w:val="24"/>
        </w:rPr>
      </w:pPr>
    </w:p>
    <w:p w:rsidRDefault="0003281D" w:rsidP="002F6135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1.Određuje</w:t>
      </w:r>
      <w:r w:rsidR="00AC3AAC" w:rsidRPr="00D16CE0">
        <w:rPr>
          <w:rFonts w:hAnsi="Times New Roman" w:ascii="Times New Roman"/>
          <w:szCs w:val="24"/>
        </w:rPr>
        <w:t xml:space="preserve"> se ročište radi utvrđivanja uv</w:t>
      </w:r>
      <w:r w:rsidRPr="00D16CE0">
        <w:rPr>
          <w:rFonts w:hAnsi="Times New Roman" w:ascii="Times New Roman"/>
          <w:szCs w:val="24"/>
        </w:rPr>
        <w:t xml:space="preserve">jeta za otvaranje stečajnog postupka nad dužnikom </w:t>
      </w:r>
      <w:r w:rsidR="006F0092" w:rsidRPr="006F0092">
        <w:rPr>
          <w:rFonts w:hAnsi="Times New Roman" w:ascii="Times New Roman"/>
          <w:szCs w:val="24"/>
          <w:lang w:eastAsia="en-US"/>
        </w:rPr>
        <w:t>HOFFMANN - PROJEKTIRANJE, d.o.o., Zagreb, Kneza Borne 16, OIB: 82393966993</w:t>
      </w:r>
      <w:r w:rsidR="00854E98" w:rsidRPr="00D16CE0">
        <w:rPr>
          <w:rFonts w:hAnsi="Times New Roman" w:ascii="Times New Roman"/>
          <w:szCs w:val="24"/>
        </w:rPr>
        <w:t xml:space="preserve"> </w:t>
      </w:r>
      <w:r w:rsidRPr="00D16CE0">
        <w:rPr>
          <w:rFonts w:hAnsi="Times New Roman" w:ascii="Times New Roman"/>
          <w:szCs w:val="24"/>
        </w:rPr>
        <w:t xml:space="preserve">za </w:t>
      </w:r>
      <w:r w:rsidR="00D16CE0">
        <w:rPr>
          <w:rFonts w:hAnsi="Times New Roman" w:ascii="Times New Roman"/>
          <w:b/>
          <w:szCs w:val="24"/>
        </w:rPr>
        <w:t>3. rujna</w:t>
      </w:r>
      <w:r w:rsidR="005F3C16" w:rsidRPr="00D16CE0">
        <w:rPr>
          <w:rFonts w:hAnsi="Times New Roman" w:ascii="Times New Roman"/>
          <w:b/>
          <w:szCs w:val="24"/>
        </w:rPr>
        <w:t xml:space="preserve"> 201</w:t>
      </w:r>
      <w:r w:rsidR="002F6135" w:rsidRPr="00D16CE0">
        <w:rPr>
          <w:rFonts w:hAnsi="Times New Roman" w:ascii="Times New Roman"/>
          <w:b/>
          <w:szCs w:val="24"/>
        </w:rPr>
        <w:t>9</w:t>
      </w:r>
      <w:r w:rsidR="005F3C16" w:rsidRPr="00D16CE0">
        <w:rPr>
          <w:rFonts w:hAnsi="Times New Roman" w:ascii="Times New Roman"/>
          <w:b/>
          <w:szCs w:val="24"/>
        </w:rPr>
        <w:t xml:space="preserve">. u </w:t>
      </w:r>
      <w:r w:rsidR="006F0092">
        <w:rPr>
          <w:rFonts w:hAnsi="Times New Roman" w:ascii="Times New Roman"/>
          <w:b/>
          <w:szCs w:val="24"/>
        </w:rPr>
        <w:t>12,40</w:t>
      </w:r>
      <w:r w:rsidRPr="00D16CE0">
        <w:rPr>
          <w:rFonts w:hAnsi="Times New Roman" w:ascii="Times New Roman"/>
          <w:b/>
          <w:szCs w:val="24"/>
        </w:rPr>
        <w:t xml:space="preserve"> sati </w:t>
      </w:r>
      <w:r w:rsidR="002F6135" w:rsidRPr="00D16CE0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D16CE0">
        <w:rPr>
          <w:rFonts w:hAnsi="Times New Roman" w:ascii="Times New Roman"/>
          <w:szCs w:val="24"/>
        </w:rPr>
        <w:t>, a na koje se pozivaju dostavom ovog zaključka:</w:t>
      </w:r>
    </w:p>
    <w:p w:rsidRDefault="00A134F6" w:rsidP="002F6135" w:rsidR="00A134F6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predlagatelj,</w:t>
      </w: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dužnik,</w:t>
      </w:r>
    </w:p>
    <w:p w:rsidRDefault="00AC3AAC" w:rsidP="0003281D" w:rsidR="002F6135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- zakonski zastupni</w:t>
      </w:r>
      <w:r w:rsidR="001C18A5" w:rsidRPr="00D16CE0">
        <w:rPr>
          <w:rFonts w:hAnsi="Times New Roman" w:ascii="Times New Roman"/>
          <w:szCs w:val="24"/>
        </w:rPr>
        <w:t xml:space="preserve">k </w:t>
      </w:r>
      <w:r w:rsidR="002F6135" w:rsidRPr="00D16CE0">
        <w:rPr>
          <w:rFonts w:hAnsi="Times New Roman" w:ascii="Times New Roman"/>
          <w:szCs w:val="24"/>
        </w:rPr>
        <w:t>dužnika,</w:t>
      </w: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center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U Karlovcu </w:t>
      </w:r>
      <w:r w:rsidR="00113D5E">
        <w:rPr>
          <w:rFonts w:hAnsi="Times New Roman" w:ascii="Times New Roman"/>
          <w:szCs w:val="24"/>
        </w:rPr>
        <w:t>8</w:t>
      </w:r>
      <w:r w:rsidR="00854E98" w:rsidRPr="00D16CE0">
        <w:rPr>
          <w:rFonts w:hAnsi="Times New Roman" w:ascii="Times New Roman"/>
          <w:szCs w:val="24"/>
        </w:rPr>
        <w:t>. svibnja 2019</w:t>
      </w:r>
      <w:r w:rsidR="00A134F6" w:rsidRPr="00D16CE0">
        <w:rPr>
          <w:rFonts w:hAnsi="Times New Roman" w:ascii="Times New Roman"/>
          <w:szCs w:val="24"/>
        </w:rPr>
        <w:t>.</w:t>
      </w:r>
    </w:p>
    <w:p w:rsidRDefault="0041210A" w:rsidP="007F17A7" w:rsidR="0041210A" w:rsidRPr="00D16CE0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D16CE0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Vesna </w:t>
      </w:r>
      <w:proofErr w:type="spellStart"/>
      <w:r w:rsidRPr="00D16CE0">
        <w:rPr>
          <w:rFonts w:hAnsi="Times New Roman" w:ascii="Times New Roman"/>
          <w:szCs w:val="24"/>
        </w:rPr>
        <w:t>Fundurulić</w:t>
      </w:r>
      <w:proofErr w:type="spellEnd"/>
      <w:r w:rsidRPr="00D16CE0">
        <w:rPr>
          <w:rFonts w:hAnsi="Times New Roman" w:ascii="Times New Roman"/>
          <w:szCs w:val="24"/>
        </w:rPr>
        <w:t xml:space="preserve"> Perišin</w:t>
      </w:r>
      <w:r w:rsidR="00671438">
        <w:rPr>
          <w:rFonts w:hAnsi="Times New Roman" w:ascii="Times New Roman"/>
          <w:szCs w:val="24"/>
        </w:rPr>
        <w:t>, v.r.</w:t>
      </w:r>
    </w:p>
    <w:p w:rsidRDefault="00671438" w:rsidP="007F17A7" w:rsidR="00671438">
      <w:pPr>
        <w:ind w:firstLine="720"/>
        <w:jc w:val="right"/>
        <w:rPr>
          <w:rFonts w:hAnsi="Times New Roman" w:ascii="Times New Roman"/>
          <w:szCs w:val="24"/>
        </w:rPr>
      </w:pPr>
    </w:p>
    <w:p w:rsidRDefault="00671438" w:rsidP="00C339BE" w:rsidR="0067143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71438" w:rsidP="007F17A7" w:rsidR="00671438" w:rsidRPr="00D16CE0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D16CE0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D16CE0">
      <w:pPr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 w:rsidRPr="00D16CE0">
      <w:pPr>
        <w:ind w:firstLine="720"/>
        <w:jc w:val="both"/>
        <w:rPr>
          <w:rFonts w:hAnsi="Times New Roman" w:ascii="Times New Roman"/>
          <w:szCs w:val="24"/>
        </w:rPr>
      </w:pPr>
      <w:r w:rsidRPr="00D16CE0">
        <w:rPr>
          <w:rFonts w:hAnsi="Times New Roman" w:ascii="Times New Roman"/>
          <w:szCs w:val="24"/>
        </w:rPr>
        <w:t xml:space="preserve">Protiv ovog </w:t>
      </w:r>
      <w:r w:rsidR="00AF3AD2" w:rsidRPr="00D16CE0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D16CE0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0C117E">
      <w:pPr>
        <w:ind w:firstLine="720"/>
        <w:jc w:val="both"/>
        <w:rPr>
          <w:rFonts w:hAnsi="Times New Roman" w:ascii="Times New Roman"/>
          <w:color w:val="FF0000"/>
          <w:szCs w:val="24"/>
        </w:rPr>
      </w:pPr>
    </w:p>
    <w:sectPr w:rsidSect="004A13DC" w:rsidR="00573FE4" w:rsidRPr="000C117E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A1C23"/>
    <w:rsid w:val="000B32CC"/>
    <w:rsid w:val="000C117E"/>
    <w:rsid w:val="000E0033"/>
    <w:rsid w:val="000F4D6A"/>
    <w:rsid w:val="00113D5E"/>
    <w:rsid w:val="00190D9A"/>
    <w:rsid w:val="001938FE"/>
    <w:rsid w:val="001B052B"/>
    <w:rsid w:val="001C18A5"/>
    <w:rsid w:val="001D5EB3"/>
    <w:rsid w:val="001F470D"/>
    <w:rsid w:val="00222888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2F6135"/>
    <w:rsid w:val="00306EC5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2F1E"/>
    <w:rsid w:val="006667E9"/>
    <w:rsid w:val="00671438"/>
    <w:rsid w:val="006B7F2D"/>
    <w:rsid w:val="006D46E4"/>
    <w:rsid w:val="006D4FFD"/>
    <w:rsid w:val="006F0092"/>
    <w:rsid w:val="00737A4B"/>
    <w:rsid w:val="007462B8"/>
    <w:rsid w:val="00753348"/>
    <w:rsid w:val="00766390"/>
    <w:rsid w:val="00795239"/>
    <w:rsid w:val="007A5E7A"/>
    <w:rsid w:val="007C72DF"/>
    <w:rsid w:val="007E4D02"/>
    <w:rsid w:val="007E5F3F"/>
    <w:rsid w:val="007F17A7"/>
    <w:rsid w:val="007F2409"/>
    <w:rsid w:val="008031BA"/>
    <w:rsid w:val="0081479D"/>
    <w:rsid w:val="00821EC2"/>
    <w:rsid w:val="008519C4"/>
    <w:rsid w:val="00854E98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04353"/>
    <w:rsid w:val="00A134F6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500ED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90DA8"/>
    <w:rsid w:val="00CB0EC3"/>
    <w:rsid w:val="00CB1E0D"/>
    <w:rsid w:val="00CB732E"/>
    <w:rsid w:val="00CC6A3C"/>
    <w:rsid w:val="00CF285F"/>
    <w:rsid w:val="00CF68C5"/>
    <w:rsid w:val="00D16CE0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71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43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71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43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69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St-2572/2017</izvorni_sadrzaj>
    <derivirana_varijabla naziv="DomainObject.Predmet.OznakaBroj_1">St-2572/2017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HOFFMANN - PROJEKTIRANJE, projektiranje, građenje i nadzor d.o.o.</izvorni_sadrzaj>
    <derivirana_varijabla naziv="DomainObject.Predmet.ProtustrankaFormated_1">  HOFFMANN - PROJEKTIRANJE, projektiranje, građenje i nadzor d.o.o.</derivirana_varijabla>
  </DomainObject.Predmet.ProtustrankaFormated>
  <DomainObject.Predmet.ProtustrankaFormatedOIB>
    <izvorni_sadrzaj>  HOFFMANN - PROJEKTIRANJE, projektiranje, građenje i nadzor d.o.o., OIB 82393966993</izvorni_sadrzaj>
    <derivirana_varijabla naziv="DomainObject.Predmet.ProtustrankaFormatedOIB_1">  HOFFMANN - PROJEKTIRANJE, projektiranje, građenje i nadzor d.o.o., OIB 82393966993</derivirana_varijabla>
  </DomainObject.Predmet.ProtustrankaFormatedOIB>
  <DomainObject.Predmet.ProtustrankaFormatedWithAdress>
    <izvorni_sadrzaj> HOFFMANN - PROJEKTIRANJE, projektiranje, građenje i nadzor d.o.o., Kneza Borne 16, 10000 Zagreb</izvorni_sadrzaj>
    <derivirana_varijabla naziv="DomainObject.Predmet.ProtustrankaFormatedWithAdress_1"> HOFFMANN - PROJEKTIRANJE, projektiranje, građenje i nadzor d.o.o., Kneza Borne 16, 10000 Zagreb</derivirana_varijabla>
  </DomainObject.Predmet.ProtustrankaFormatedWithAdress>
  <DomainObject.Predmet.ProtustrankaFormatedWithAdressOIB>
    <izvorni_sadrzaj> HOFFMANN - PROJEKTIRANJE, projektiranje, građenje i nadzor d.o.o., OIB 82393966993, Kneza Borne 16, 10000 Zagreb</izvorni_sadrzaj>
    <derivirana_varijabla naziv="DomainObject.Predmet.ProtustrankaFormatedWithAdressOIB_1"> HOFFMANN - PROJEKTIRANJE, projektiranje, građenje i nadzor d.o.o., OIB 82393966993, Kneza Borne 16, 10000 Zagreb</derivirana_varijabla>
  </DomainObject.Predmet.ProtustrankaFormatedWithAdressOIB>
  <DomainObject.Predmet.ProtustrankaWithAdress>
    <izvorni_sadrzaj>HOFFMANN - PROJEKTIRANJE, projektiranje, građenje i nadzor d.o.o. Kneza Borne 16, 10000 Zagreb</izvorni_sadrzaj>
    <derivirana_varijabla naziv="DomainObject.Predmet.ProtustrankaWithAdress_1">HOFFMANN - PROJEKTIRANJE, projektiranje, građenje i nadzor d.o.o. Kneza Borne 16, 10000 Zagreb</derivirana_varijabla>
  </DomainObject.Predmet.ProtustrankaWithAdress>
  <DomainObject.Predmet.ProtustrankaWithAdressOIB>
    <izvorni_sadrzaj>HOFFMANN - PROJEKTIRANJE, projektiranje, građenje i nadzor d.o.o., OIB 82393966993, Kneza Borne 16, 10000 Zagreb</izvorni_sadrzaj>
    <derivirana_varijabla naziv="DomainObject.Predmet.ProtustrankaWithAdressOIB_1">HOFFMANN - PROJEKTIRANJE, projektiranje, građenje i nadzor d.o.o., OIB 82393966993, Kneza Borne 16, 10000 Zagreb</derivirana_varijabla>
  </DomainObject.Predmet.ProtustrankaWithAdressOIB>
  <DomainObject.Predmet.ProtustrankaNazivFormated>
    <izvorni_sadrzaj>HOFFMANN - PROJEKTIRANJE, projektiranje, građenje i nadzor d.o.o.</izvorni_sadrzaj>
    <derivirana_varijabla naziv="DomainObject.Predmet.ProtustrankaNazivFormated_1">HOFFMANN - PROJEKTIRANJE, projektiranje, građenje i nadzor d.o.o.</derivirana_varijabla>
  </DomainObject.Predmet.ProtustrankaNazivFormated>
  <DomainObject.Predmet.ProtustrankaNazivFormatedOIB>
    <izvorni_sadrzaj>HOFFMANN - PROJEKTIRANJE, projektiranje, građenje i nadzor d.o.o., OIB 82393966993</izvorni_sadrzaj>
    <derivirana_varijabla naziv="DomainObject.Predmet.ProtustrankaNazivFormatedOIB_1">HOFFMANN - PROJEKTIRANJE, projektiranje, građenje i nadzor d.o.o., OIB 82393966993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HOFFMANN - PROJEKTIRANJE, projektiranje, građenje i nadzor d.o.o.</item>
    </izvorni_sadrzaj>
    <derivirana_varijabla naziv="DomainObject.Predmet.ProtuStrankaListFormated_1">
      <item>HOFFMANN - PROJEKTIRANJE, projektiranje, građenje i nadzor d.o.o.</item>
    </derivirana_varijabla>
  </DomainObject.Predmet.ProtuStrankaListFormated>
  <DomainObject.Predmet.ProtuStrankaListFormatedOIB>
    <izvorni_sadrzaj>
      <item>HOFFMANN - PROJEKTIRANJE, projektiranje, građenje i nadzor d.o.o., OIB 82393966993</item>
    </izvorni_sadrzaj>
    <derivirana_varijabla naziv="DomainObject.Predmet.ProtuStrankaListFormatedOIB_1">
      <item>HOFFMANN - PROJEKTIRANJE, projektiranje, građenje i nadzor d.o.o., OIB 82393966993</item>
    </derivirana_varijabla>
  </DomainObject.Predmet.ProtuStrankaListFormatedOIB>
  <DomainObject.Predmet.ProtuStrankaListFormatedWithAdress>
    <izvorni_sadrzaj>
      <item>HOFFMANN - PROJEKTIRANJE, projektiranje, građenje i nadzor d.o.o., Kneza Borne 16, 10000 Zagreb</item>
    </izvorni_sadrzaj>
    <derivirana_varijabla naziv="DomainObject.Predmet.ProtuStrankaListFormatedWithAdress_1">
      <item>HOFFMANN - PROJEKTIRANJE, projektiranje, građenje i nadzor d.o.o., Kneza Borne 16, 10000 Zagreb</item>
    </derivirana_varijabla>
  </DomainObject.Predmet.ProtuStrankaListFormatedWithAdress>
  <DomainObject.Predmet.ProtuStrankaListFormatedWithAdressOIB>
    <izvorni_sadrzaj>
      <item>HOFFMANN - PROJEKTIRANJE, projektiranje, građenje i nadzor d.o.o., OIB 82393966993, Kneza Borne 16, 10000 Zagreb</item>
    </izvorni_sadrzaj>
    <derivirana_varijabla naziv="DomainObject.Predmet.ProtuStrankaListFormatedWithAdressOIB_1">
      <item>HOFFMANN - PROJEKTIRANJE, projektiranje, građenje i nadzor d.o.o., OIB 82393966993, Kneza Borne 16, 10000 Zagreb</item>
    </derivirana_varijabla>
  </DomainObject.Predmet.ProtuStrankaListFormatedWithAdressOIB>
  <DomainObject.Predmet.ProtuStrankaListNazivFormated>
    <izvorni_sadrzaj>
      <item>HOFFMANN - PROJEKTIRANJE, projektiranje, građenje i nadzor d.o.o.</item>
    </izvorni_sadrzaj>
    <derivirana_varijabla naziv="DomainObject.Predmet.ProtuStrankaListNazivFormated_1">
      <item>HOFFMANN - PROJEKTIRANJE, projektiranje, građenje i nadzor d.o.o.</item>
    </derivirana_varijabla>
  </DomainObject.Predmet.ProtuStrankaListNazivFormated>
  <DomainObject.Predmet.ProtuStrankaListNazivFormatedOIB>
    <izvorni_sadrzaj>
      <item>HOFFMANN - PROJEKTIRANJE, projektiranje, građenje i nadzor d.o.o., OIB 82393966993</item>
    </izvorni_sadrzaj>
    <derivirana_varijabla naziv="DomainObject.Predmet.ProtuStrankaListNazivFormatedOIB_1">
      <item>HOFFMANN - PROJEKTIRANJE, projektiranje, građenje i nadzor d.o.o., OIB 82393966993</item>
    </derivirana_varijabla>
  </DomainObject.Predmet.ProtuStrankaListNazivFormatedOIB>
  <DomainObject.Predmet.OstaliListFormated>
    <izvorni_sadrzaj>
      <item>Bodo Rukavina</item>
    </izvorni_sadrzaj>
    <derivirana_varijabla naziv="DomainObject.Predmet.OstaliListFormated_1">
      <item>Bodo Rukavina</item>
    </derivirana_varijabla>
  </DomainObject.Predmet.OstaliListFormated>
  <DomainObject.Predmet.OstaliListFormatedOIB>
    <izvorni_sadrzaj>
      <item>Bodo Rukavina, OIB 77201590753</item>
    </izvorni_sadrzaj>
    <derivirana_varijabla naziv="DomainObject.Predmet.OstaliListFormatedOIB_1">
      <item>Bodo Rukavina, OIB 77201590753</item>
    </derivirana_varijabla>
  </DomainObject.Predmet.OstaliListFormatedOIB>
  <DomainObject.Predmet.OstaliListFormatedWithAdress>
    <izvorni_sadrzaj>
      <item>Bodo Rukavina, Ratkajev prolaz 3, 10000 Zagreb</item>
    </izvorni_sadrzaj>
    <derivirana_varijabla naziv="DomainObject.Predmet.OstaliListFormatedWithAdress_1">
      <item>Bodo Rukavina, Ratkajev prolaz 3, 10000 Zagreb</item>
    </derivirana_varijabla>
  </DomainObject.Predmet.OstaliListFormatedWithAdress>
  <DomainObject.Predmet.OstaliListFormatedWithAdressOIB>
    <izvorni_sadrzaj>
      <item>Bodo Rukavina, OIB 77201590753, Ratkajev prolaz 3, 10000 Zagreb</item>
    </izvorni_sadrzaj>
    <derivirana_varijabla naziv="DomainObject.Predmet.OstaliListFormatedWithAdressOIB_1">
      <item>Bodo Rukavina, OIB 77201590753, Ratkajev prolaz 3, 10000 Zagreb</item>
    </derivirana_varijabla>
  </DomainObject.Predmet.OstaliListFormatedWithAdressOIB>
  <DomainObject.Predmet.OstaliListNazivFormated>
    <izvorni_sadrzaj>
      <item>Bodo Rukavina</item>
    </izvorni_sadrzaj>
    <derivirana_varijabla naziv="DomainObject.Predmet.OstaliListNazivFormated_1">
      <item>Bodo Rukavina</item>
    </derivirana_varijabla>
  </DomainObject.Predmet.OstaliListNazivFormated>
  <DomainObject.Predmet.OstaliListNazivFormatedOIB>
    <izvorni_sadrzaj>
      <item>Bodo Rukavina, OIB 77201590753</item>
    </izvorni_sadrzaj>
    <derivirana_varijabla naziv="DomainObject.Predmet.OstaliListNazivFormatedOIB_1">
      <item>Bodo Rukavina, OIB 77201590753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HOFFMANN - PROJEKTIRANJE, projektiranje, građenje i nadzor d.o.o.</izvorni_sadrzaj>
    <derivirana_varijabla naziv="DomainObject.Predmet.ProtustrankaIDrugi_1">HOFFMANN - PROJEKTIRANJE,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HOFFMANN - PROJEKTIRANJE, projektiranje, građenje i nadzor d.o.o., OIB 82393966993, Kneza Borne 16, 10000 Zagreb</izvorni_sadrzaj>
    <derivirana_varijabla naziv="DomainObject.Predmet.ProtustrankaIDrugiAdressOIB_1">HOFFMANN - PROJEKTIRANJE, projektiranje, građenje i nadzor d.o.o., OIB 82393966993, Kneza Borne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Bodo Rukavina</item>
      <item>HOFFMANN - PROJEKTIRANJE, projektiranje, građenje i nadzor d.o.o.</item>
      <item>FINA Regionalni centar Zagreb</item>
    </izvorni_sadrzaj>
    <derivirana_varijabla naziv="DomainObject.Predmet.SudioniciListNaziv_1">
      <item>Bodo Rukavina</item>
      <item>HOFFMANN - PROJEKTIRANJE, projektiranje, građenje i nadzor d.o.o.</item>
      <item>FINA Regionalni centar Zagreb</item>
    </derivirana_varijabla>
  </DomainObject.Predmet.SudioniciListNaziv>
  <DomainObject.Predmet.SudioniciListAdressOIB>
    <izvorni_sadrzaj>
      <item>Bodo Rukavina, OIB 77201590753, Ratkajev prolaz 3,10000 Zagreb</item>
      <item>HOFFMANN - PROJEKTIRANJE, projektiranje, građenje i nadzor d.o.o., OIB 82393966993, Kneza Borne 16,10000 Zagreb</item>
      <item>FINA Regionalni centar Zagreb, OIB 85821130368, Trg svibanjskih žrtava 1995. 1,10000 Zagreb</item>
    </izvorni_sadrzaj>
    <derivirana_varijabla naziv="DomainObject.Predmet.SudioniciListAdressOIB_1">
      <item>Bodo Rukavina, OIB 77201590753, Ratkajev prolaz 3,10000 Zagreb</item>
      <item>HOFFMANN - PROJEKTIRANJE, projektiranje, građenje i nadzor d.o.o., OIB 82393966993, Kneza Borne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77201590753</item>
      <item>, OIB 82393966993</item>
      <item>, OIB 85821130368</item>
    </izvorni_sadrzaj>
    <derivirana_varijabla naziv="DomainObject.Predmet.SudioniciListNazivOIB_1">
      <item>, OIB 77201590753</item>
      <item>, OIB 82393966993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AB60B-1AA6-4616-909D-E237AF5F8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184</properties:Words>
  <properties:Characters>976</properties:Characters>
  <properties:Lines>40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2019-05-07T12:16:00Z</dcterms:created>
  <dc:creator>x</dc:creator>
  <cp:lastModifiedBy>Gordana Cvitković</cp:lastModifiedBy>
  <cp:lastPrinted>2019-05-08T06:44:00Z</cp:lastPrinted>
  <dcterms:modified xmlns:xsi="http://www.w3.org/2001/XMLSchema-instance" xsi:type="dcterms:W3CDTF">2019-05-08T06:44:00Z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(St-2572-2017-Zaključak -ročište utvrđivanje uvjeta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