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180af" w14:paraId="0e180af" w:rsidRDefault="00871322" w:rsidP="00C621FE" w:rsidR="00C621FE" w:rsidRPr="008A7EA1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C621FE" w:rsidP="00C621FE" w:rsidR="00C621FE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C621FE" w:rsidRPr="008A7EA1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8A7EA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Stalna služba u Karlovcu</w:t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Karlovac, Trg hrvatskih branitelja 1/II</w:t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621FE" w:rsidP="00C621FE" w:rsidR="00C621FE" w:rsidRPr="008A7EA1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Stalna služba u Karlovcu</w:t>
      </w:r>
      <w:r w:rsidRPr="008A7EA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u stečajnom postupku nad stečajnim dužnikom </w:t>
      </w:r>
      <w:r w:rsidR="006937A9">
        <w:rPr>
          <w:rFonts w:cs="Times New Roman" w:hAnsi="Times New Roman" w:ascii="Times New Roman"/>
          <w:sz w:val="24"/>
          <w:szCs w:val="24"/>
        </w:rPr>
        <w:t xml:space="preserve">Stečajna masa MARĐINO d.o.o. u stečaju, Zagreb, Pavla Hatza 10, OIB: </w:t>
      </w:r>
      <w:r w:rsidR="006937A9" w:rsidRPr="006937A9">
        <w:rPr>
          <w:rFonts w:cs="Times New Roman" w:hAnsi="Times New Roman" w:ascii="Times New Roman"/>
          <w:sz w:val="24"/>
          <w:szCs w:val="24"/>
        </w:rPr>
        <w:t>54133822277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937A9">
        <w:rPr>
          <w:rFonts w:cs="Times New Roman" w:eastAsia="Times New Roman" w:hAnsi="Times New Roman" w:ascii="Times New Roman"/>
          <w:sz w:val="24"/>
          <w:szCs w:val="24"/>
          <w:lang w:eastAsia="hr-HR"/>
        </w:rPr>
        <w:t>3. listopada</w:t>
      </w:r>
      <w:r w:rsid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621FE" w:rsidP="00C621FE" w:rsidR="00C621FE" w:rsidRPr="008A7E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numPr>
          <w:ilvl w:val="0"/>
          <w:numId w:val="1"/>
        </w:numPr>
        <w:tabs>
          <w:tab w:pos="1833" w:val="num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na dostavu mišljenja u roku od 15 dana od dana objave ovog rješenja na mrežnoj stranici e-oglasna ploča suda vjerovnici stečajne mase, stečajni upravitelj i skupština vjerovnika o prijedlogu za obustavom postupka zbog nedostatnosti mase za namirenje troškova stečajnog postupka nad stečajnim dužnikom </w:t>
      </w:r>
      <w:r w:rsidR="006937A9">
        <w:rPr>
          <w:rFonts w:cs="Times New Roman" w:hAnsi="Times New Roman" w:ascii="Times New Roman"/>
          <w:sz w:val="24"/>
          <w:szCs w:val="24"/>
        </w:rPr>
        <w:t xml:space="preserve">Stečajna masa MARĐINO d.o.o. u stečaju, Zagreb, Pavla Hatza 10, OIB: </w:t>
      </w:r>
      <w:r w:rsidR="006937A9" w:rsidRPr="006937A9">
        <w:rPr>
          <w:rFonts w:cs="Times New Roman" w:hAnsi="Times New Roman" w:ascii="Times New Roman"/>
          <w:sz w:val="24"/>
          <w:szCs w:val="24"/>
        </w:rPr>
        <w:t>54133822277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621FE" w:rsidP="00C621FE" w:rsidR="00C621FE" w:rsidRPr="008A7EA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621FE" w:rsidP="00C621FE" w:rsidR="00C621FE" w:rsidRPr="008A7EA1">
      <w:pPr>
        <w:numPr>
          <w:ilvl w:val="0"/>
          <w:numId w:val="1"/>
        </w:numPr>
        <w:tabs>
          <w:tab w:pos="1833" w:val="num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Ukoliko se u ostavljenom roku sudu ne dostavi mišljenje o prijedlogu za obustavom zbog nedostatnosti mase za namirenje troškova stečajnog postupka, smatrat će se da je prijedlog prihvaćen.</w:t>
      </w:r>
    </w:p>
    <w:p w:rsidRDefault="00C621FE" w:rsidP="00C621FE" w:rsidR="00C621FE" w:rsidRPr="008A7EA1">
      <w:pPr>
        <w:spacing w:lineRule="auto" w:line="240" w:after="0"/>
        <w:ind w:left="708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upravitelj je nakon </w:t>
      </w:r>
      <w:r w:rsidR="006937A9">
        <w:rPr>
          <w:rFonts w:cs="Times New Roman" w:eastAsia="Times New Roman" w:hAnsi="Times New Roman" w:ascii="Times New Roman"/>
          <w:sz w:val="24"/>
          <w:szCs w:val="24"/>
          <w:lang w:eastAsia="hr-HR"/>
        </w:rPr>
        <w:t>nastavka postupka radi naknadne diobe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43D22">
        <w:rPr>
          <w:rFonts w:cs="Times New Roman" w:eastAsia="Times New Roman" w:hAnsi="Times New Roman" w:ascii="Times New Roman"/>
          <w:sz w:val="24"/>
          <w:szCs w:val="24"/>
          <w:lang w:eastAsia="hr-HR"/>
        </w:rPr>
        <w:t>i ispitnog  ročišta na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veo da stečajna masa nije dostatna ni za namirenje troškova postupka</w:t>
      </w:r>
      <w:r w:rsidR="00843D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kao 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6937A9">
        <w:rPr>
          <w:rFonts w:cs="Times New Roman" w:eastAsia="Times New Roman" w:hAnsi="Times New Roman" w:ascii="Times New Roman"/>
          <w:sz w:val="24"/>
          <w:szCs w:val="24"/>
          <w:lang w:eastAsia="hr-HR"/>
        </w:rPr>
        <w:t>podnesku od 1. listopada 2018</w:t>
      </w:r>
      <w:r w:rsidR="00843D22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 koj</w:t>
      </w:r>
      <w:r w:rsidR="006937A9">
        <w:rPr>
          <w:rFonts w:cs="Times New Roman" w:eastAsia="Times New Roman" w:hAnsi="Times New Roman" w:ascii="Times New Roman"/>
          <w:sz w:val="24"/>
          <w:szCs w:val="24"/>
          <w:lang w:eastAsia="hr-HR"/>
        </w:rPr>
        <w:t>i podnesak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 objavljeno na e-oglasnoj ploči ovog suda </w:t>
      </w:r>
      <w:r w:rsidR="006937A9">
        <w:rPr>
          <w:rFonts w:cs="Times New Roman" w:eastAsia="Times New Roman" w:hAnsi="Times New Roman" w:ascii="Times New Roman"/>
          <w:sz w:val="24"/>
          <w:szCs w:val="24"/>
          <w:lang w:eastAsia="hr-HR"/>
        </w:rPr>
        <w:t>3. listopada 2018</w:t>
      </w:r>
      <w:r w:rsidR="00843D2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621FE" w:rsidP="00C621FE" w:rsidR="00C621FE" w:rsidRPr="008A7E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2</w:t>
      </w:r>
      <w:r w:rsid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st. 2. Stečajnog zakona (Narodne novine broj </w:t>
      </w:r>
      <w:r w:rsid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71/15, 104/17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, dalje:SZ) odlučeno je kao u točki I. i II. izreke rješenja</w:t>
      </w:r>
      <w:r w:rsid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621FE" w:rsidP="00C621FE" w:rsidR="00C621FE" w:rsidRPr="008A7E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937A9" w:rsidP="00C621FE" w:rsidR="006937A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6937A9">
        <w:rPr>
          <w:rFonts w:cs="Times New Roman" w:eastAsia="Times New Roman" w:hAnsi="Times New Roman" w:ascii="Times New Roman"/>
          <w:sz w:val="24"/>
          <w:szCs w:val="24"/>
          <w:lang w:eastAsia="hr-HR"/>
        </w:rPr>
        <w:t>3. listopada</w:t>
      </w:r>
      <w:r w:rsid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Stečajni sudac:</w:t>
      </w: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Jadranka Mađeruh,v.r.</w:t>
      </w:r>
    </w:p>
    <w:p w:rsidRDefault="00C621FE" w:rsidP="00C621FE" w:rsidR="00C621FE" w:rsidRPr="008A7EA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</w:t>
      </w:r>
    </w:p>
    <w:p w:rsidRDefault="00C621FE" w:rsidP="00C621FE" w:rsidR="00C621FE" w:rsidRPr="008A7EA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Draženka Prpić </w:t>
      </w: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C621FE" w:rsidP="00C621FE" w:rsidR="00C621FE" w:rsidRPr="008A7EA1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C621FE" w:rsidP="00C621FE" w:rsidR="00C621FE" w:rsidRPr="008A7EA1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C621FE" w:rsidP="00C621FE" w:rsidR="00C621FE" w:rsidRPr="008A7EA1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415BC5" w:rsidR="00415BC5" w:rsidRPr="008A7EA1">
      <w:pPr>
        <w:rPr>
          <w:rFonts w:cs="Times New Roman" w:hAnsi="Times New Roman" w:ascii="Times New Roman"/>
          <w:sz w:val="24"/>
          <w:szCs w:val="24"/>
        </w:rPr>
      </w:pPr>
    </w:p>
    <w:p w:rsidRDefault="008A7EA1" w:rsidR="008A7EA1" w:rsidRPr="008A7EA1">
      <w:pPr>
        <w:rPr>
          <w:rFonts w:cs="Times New Roman" w:hAnsi="Times New Roman" w:ascii="Times New Roman"/>
          <w:sz w:val="24"/>
          <w:szCs w:val="24"/>
        </w:rPr>
      </w:pPr>
    </w:p>
    <w:sectPr w:rsidR="008A7EA1" w:rsidRPr="008A7EA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684F" w:rsidP="00C621FE" w:rsidR="008F684F">
      <w:pPr>
        <w:spacing w:lineRule="auto" w:line="240" w:after="0"/>
      </w:pPr>
      <w:r>
        <w:separator/>
      </w:r>
    </w:p>
  </w:endnote>
  <w:endnote w:id="0" w:type="continuationSeparator">
    <w:p w:rsidRDefault="008F684F" w:rsidP="00C621FE" w:rsidR="008F68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684F" w:rsidP="00C621FE" w:rsidR="008F684F">
      <w:pPr>
        <w:spacing w:lineRule="auto" w:line="240" w:after="0"/>
      </w:pPr>
      <w:r>
        <w:separator/>
      </w:r>
    </w:p>
  </w:footnote>
  <w:footnote w:id="0" w:type="continuationSeparator">
    <w:p w:rsidRDefault="008F684F" w:rsidP="00C621FE" w:rsidR="008F684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9977746"/>
      <w:docPartObj>
        <w:docPartGallery w:val="Page Numbers (Top of Page)"/>
        <w:docPartUnique/>
      </w:docPartObj>
    </w:sdtPr>
    <w:sdtEndPr/>
    <w:sdtContent>
      <w:p w:rsidRDefault="00C621FE" w:rsidR="00C621F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322">
          <w:rPr>
            <w:noProof/>
          </w:rPr>
          <w:t>1</w:t>
        </w:r>
        <w:r>
          <w:fldChar w:fldCharType="end"/>
        </w:r>
      </w:p>
    </w:sdtContent>
  </w:sdt>
  <w:p w:rsidRDefault="00C621FE" w:rsidP="00C621FE" w:rsidR="00C621FE">
    <w:pPr>
      <w:pStyle w:val="Zaglavlje"/>
      <w:jc w:val="right"/>
    </w:pPr>
    <w:r>
      <w:t>1 St-</w:t>
    </w:r>
    <w:r w:rsidR="006937A9">
      <w:t>877/18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3374BF"/>
    <w:multiLevelType w:val="hybridMultilevel"/>
    <w:tmpl w:val="9D0C3D70"/>
    <w:lvl w:tplc="553E935A" w:ilvl="0">
      <w:start w:val="1"/>
      <w:numFmt w:val="upperRoman"/>
      <w:lvlText w:val="%1."/>
      <w:lvlJc w:val="left"/>
      <w:pPr>
        <w:tabs>
          <w:tab w:pos="1976" w:val="num"/>
        </w:tabs>
        <w:ind w:hanging="1125" w:left="1976"/>
      </w:pPr>
      <w:rPr>
        <w:b w:val="false"/>
        <w:i w:val="false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1FE"/>
    <w:rsid w:val="00344D6B"/>
    <w:rsid w:val="00415BC5"/>
    <w:rsid w:val="006937A9"/>
    <w:rsid w:val="00843D22"/>
    <w:rsid w:val="00871322"/>
    <w:rsid w:val="008A7EA1"/>
    <w:rsid w:val="008F684F"/>
    <w:rsid w:val="00A42A3A"/>
    <w:rsid w:val="00C621FE"/>
    <w:rsid w:val="00DD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C621FE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21F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21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621F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621FE"/>
  </w:style>
  <w:style w:styleId="Podnoje" w:type="paragraph">
    <w:name w:val="footer"/>
    <w:basedOn w:val="Normal"/>
    <w:link w:val="PodnojeChar"/>
    <w:uiPriority w:val="99"/>
    <w:unhideWhenUsed/>
    <w:rsid w:val="00C621F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621FE"/>
  </w:style>
  <w:style w:styleId="Tekstrezerviranogmjesta" w:type="character">
    <w:name w:val="Placeholder Text"/>
    <w:basedOn w:val="Zadanifontodlomka"/>
    <w:uiPriority w:val="99"/>
    <w:semiHidden/>
    <w:rsid w:val="008713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322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71322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71322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71322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C621FE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21F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21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621F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621FE"/>
  </w:style>
  <w:style w:styleId="Podnoje" w:type="paragraph">
    <w:name w:val="footer"/>
    <w:basedOn w:val="Normal"/>
    <w:link w:val="PodnojeChar"/>
    <w:uiPriority w:val="99"/>
    <w:unhideWhenUsed/>
    <w:rsid w:val="00C621F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621FE"/>
  </w:style>
  <w:style w:styleId="Tekstrezerviranogmjesta" w:type="character">
    <w:name w:val="Placeholder Text"/>
    <w:basedOn w:val="Zadanifontodlomka"/>
    <w:uiPriority w:val="99"/>
    <w:semiHidden/>
    <w:rsid w:val="008713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322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71322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71322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71322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581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St-877/2018</izvorni_sadrzaj>
    <derivirana_varijabla naziv="DomainObject.Predmet.OznakaBroj_1">St-877/2018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MARĐINO d.o.o. u stečaju</izvorni_sadrzaj>
    <derivirana_varijabla naziv="DomainObject.Predmet.ProtustrankaFormated_1">  Stečajna masa iza MARĐINO d.o.o. u stečaju</derivirana_varijabla>
  </DomainObject.Predmet.ProtustrankaFormated>
  <DomainObject.Predmet.ProtustrankaFormatedOIB>
    <izvorni_sadrzaj>  Stečajna masa iza MARĐINO d.o.o. u stečaju, OIB 54133822277</izvorni_sadrzaj>
    <derivirana_varijabla naziv="DomainObject.Predmet.ProtustrankaFormatedOIB_1">  Stečajna masa iza MARĐINO d.o.o. u stečaju, OIB 54133822277</derivirana_varijabla>
  </DomainObject.Predmet.ProtustrankaFormatedOIB>
  <DomainObject.Predmet.ProtustrankaFormatedWithAdress>
    <izvorni_sadrzaj> Stečajna masa iza MARĐINO d.o.o. u stečaju, Pavla Hatza 10, 10000 Zagreb</izvorni_sadrzaj>
    <derivirana_varijabla naziv="DomainObject.Predmet.ProtustrankaFormatedWithAdress_1"> Stečajna masa iza MARĐINO d.o.o. u stečaju, Pavla Hatza 10, 10000 Zagreb</derivirana_varijabla>
  </DomainObject.Predmet.ProtustrankaFormatedWithAdress>
  <DomainObject.Predmet.ProtustrankaFormatedWithAdressOIB>
    <izvorni_sadrzaj> Stečajna masa iza MARĐINO d.o.o. u stečaju, OIB 54133822277, Pavla Hatza 10, 10000 Zagreb</izvorni_sadrzaj>
    <derivirana_varijabla naziv="DomainObject.Predmet.ProtustrankaFormatedWithAdressOIB_1"> Stečajna masa iza MARĐINO d.o.o. u stečaju, OIB 54133822277, Pavla Hatza 10, 10000 Zagreb</derivirana_varijabla>
  </DomainObject.Predmet.ProtustrankaFormatedWithAdressOIB>
  <DomainObject.Predmet.ProtustrankaWithAdress>
    <izvorni_sadrzaj>Stečajna masa iza MARĐINO d.o.o. u stečaju Pavla Hatza 10, 10000 Zagreb</izvorni_sadrzaj>
    <derivirana_varijabla naziv="DomainObject.Predmet.ProtustrankaWithAdress_1">Stečajna masa iza MARĐINO d.o.o. u stečaju Pavla Hatza 10, 10000 Zagreb</derivirana_varijabla>
  </DomainObject.Predmet.ProtustrankaWithAdress>
  <DomainObject.Predmet.ProtustrankaWithAdressOIB>
    <izvorni_sadrzaj>Stečajna masa iza MARĐINO d.o.o. u stečaju, OIB 54133822277, Pavla Hatza 10, 10000 Zagreb</izvorni_sadrzaj>
    <derivirana_varijabla naziv="DomainObject.Predmet.ProtustrankaWithAdressOIB_1">Stečajna masa iza MARĐINO d.o.o. u stečaju, OIB 54133822277, Pavla Hatza 10, 10000 Zagreb</derivirana_varijabla>
  </DomainObject.Predmet.ProtustrankaWithAdressOIB>
  <DomainObject.Predmet.ProtustrankaNazivFormated>
    <izvorni_sadrzaj>Stečajna masa iza MARĐINO d.o.o. u stečaju</izvorni_sadrzaj>
    <derivirana_varijabla naziv="DomainObject.Predmet.ProtustrankaNazivFormated_1">Stečajna masa iza MARĐINO d.o.o. u stečaju</derivirana_varijabla>
  </DomainObject.Predmet.ProtustrankaNazivFormated>
  <DomainObject.Predmet.ProtustrankaNazivFormatedOIB>
    <izvorni_sadrzaj>Stečajna masa iza MARĐINO d.o.o. u stečaju, OIB 54133822277</izvorni_sadrzaj>
    <derivirana_varijabla naziv="DomainObject.Predmet.ProtustrankaNazivFormatedOIB_1">Stečajna masa iza MARĐINO d.o.o. u stečaju, OIB 54133822277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MARĐINO d.o.o. u stečaju</item>
    </izvorni_sadrzaj>
    <derivirana_varijabla naziv="DomainObject.Predmet.ProtuStrankaListFormated_1">
      <item>Stečajna masa iza MARĐINO d.o.o. u stečaju</item>
    </derivirana_varijabla>
  </DomainObject.Predmet.ProtuStrankaListFormated>
  <DomainObject.Predmet.ProtuStrankaListFormatedOIB>
    <izvorni_sadrzaj>
      <item>Stečajna masa iza MARĐINO d.o.o. u stečaju, OIB 54133822277</item>
    </izvorni_sadrzaj>
    <derivirana_varijabla naziv="DomainObject.Predmet.ProtuStrankaListFormatedOIB_1">
      <item>Stečajna masa iza MARĐINO d.o.o. u stečaju, OIB 54133822277</item>
    </derivirana_varijabla>
  </DomainObject.Predmet.ProtuStrankaListFormatedOIB>
  <DomainObject.Predmet.ProtuStrankaListFormatedWithAdress>
    <izvorni_sadrzaj>
      <item>Stečajna masa iza MARĐINO d.o.o. u stečaju, Pavla Hatza 10, 10000 Zagreb</item>
    </izvorni_sadrzaj>
    <derivirana_varijabla naziv="DomainObject.Predmet.ProtuStrankaListFormatedWithAdress_1">
      <item>Stečajna masa iza MARĐINO d.o.o. u stečaju, Pavla Hatza 10, 10000 Zagreb</item>
    </derivirana_varijabla>
  </DomainObject.Predmet.ProtuStrankaListFormatedWithAdress>
  <DomainObject.Predmet.ProtuStrankaListFormatedWithAdressOIB>
    <izvorni_sadrzaj>
      <item>Stečajna masa iza MARĐINO d.o.o. u stečaju, OIB 54133822277, Pavla Hatza 10, 10000 Zagreb</item>
    </izvorni_sadrzaj>
    <derivirana_varijabla naziv="DomainObject.Predmet.ProtuStrankaListFormatedWithAdressOIB_1">
      <item>Stečajna masa iza MARĐINO d.o.o. u stečaju, OIB 54133822277, Pavla Hatza 10, 10000 Zagreb</item>
    </derivirana_varijabla>
  </DomainObject.Predmet.ProtuStrankaListFormatedWithAdressOIB>
  <DomainObject.Predmet.ProtuStrankaListNazivFormated>
    <izvorni_sadrzaj>
      <item>Stečajna masa iza MARĐINO d.o.o. u stečaju</item>
    </izvorni_sadrzaj>
    <derivirana_varijabla naziv="DomainObject.Predmet.ProtuStrankaListNazivFormated_1">
      <item>Stečajna masa iza MARĐINO d.o.o. u stečaju</item>
    </derivirana_varijabla>
  </DomainObject.Predmet.ProtuStrankaListNazivFormated>
  <DomainObject.Predmet.ProtuStrankaListNazivFormatedOIB>
    <izvorni_sadrzaj>
      <item>Stečajna masa iza MARĐINO d.o.o. u stečaju, OIB 54133822277</item>
    </izvorni_sadrzaj>
    <derivirana_varijabla naziv="DomainObject.Predmet.ProtuStrankaListNazivFormatedOIB_1">
      <item>Stečajna masa iza MARĐINO d.o.o. u stečaju, OIB 54133822277</item>
    </derivirana_varijabla>
  </DomainObject.Predmet.ProtuStrankaListNazivFormatedOIB>
  <DomainObject.Predmet.OstaliListFormated>
    <izvorni_sadrzaj>
      <item>Županijsko državno odvjetništvo u Zagrebu</item>
      <item>Jelenko Lehki</item>
    </izvorni_sadrzaj>
    <derivirana_varijabla naziv="DomainObject.Predmet.OstaliListFormated_1">
      <item>Županijsko državno odvjetništvo u Zagrebu</item>
      <item>Jelenko Lehki</item>
    </derivirana_varijabla>
  </DomainObject.Predmet.OstaliListFormated>
  <DomainObject.Predmet.OstaliListFormatedOIB>
    <izvorni_sadrzaj>
      <item>Županijsko državno odvjetništvo u Zagrebu</item>
      <item>Jelenko Lehki, OIB 96068307857</item>
    </izvorni_sadrzaj>
    <derivirana_varijabla naziv="DomainObject.Predmet.OstaliListFormatedOIB_1">
      <item>Županijsko državno odvjetništvo u Zagrebu</item>
      <item>Jelenko Lehki, OIB 96068307857</item>
    </derivirana_varijabla>
  </DomainObject.Predmet.OstaliListFormatedOIB>
  <DomainObject.Predmet.OstaliListFormatedWithAdress>
    <izvorni_sadrzaj>
      <item>Županijsko državno odvjetništvo u Zagrebu</item>
      <item>Jelenko Lehki, Ulica Antuna Stipančića 12, 10000 Zagreb</item>
    </izvorni_sadrzaj>
    <derivirana_varijabla naziv="DomainObject.Predmet.OstaliListFormatedWithAdress_1">
      <item>Županijsko državno odvjetništvo u Zagrebu</item>
      <item>Jelenko Lehki, Ulica Antuna Stipančića 12, 10000 Zagreb</item>
    </derivirana_varijabla>
  </DomainObject.Predmet.OstaliListFormatedWithAdress>
  <DomainObject.Predmet.OstaliListFormatedWithAdressOIB>
    <izvorni_sadrzaj>
      <item>Županijsko državno odvjetništvo u Zagrebu</item>
      <item>Jelenko Lehki, OIB 96068307857, Ulica Antuna Stipančića 12, 10000 Zagreb</item>
    </izvorni_sadrzaj>
    <derivirana_varijabla naziv="DomainObject.Predmet.OstaliListFormatedWithAdressOIB_1">
      <item>Županijsko državno odvjetništvo u Zagrebu</item>
      <item>Jelenko Lehki, OIB 96068307857, Ulica Antuna Stipančića 12, 10000 Zagreb</item>
    </derivirana_varijabla>
  </DomainObject.Predmet.OstaliListFormatedWithAdressOIB>
  <DomainObject.Predmet.OstaliListNazivFormated>
    <izvorni_sadrzaj>
      <item>Županijsko državno odvjetništvo u Zagrebu</item>
      <item>Jelenko Lehki</item>
    </izvorni_sadrzaj>
    <derivirana_varijabla naziv="DomainObject.Predmet.OstaliListNazivFormated_1">
      <item>Županijsko državno odvjetništvo u Zagrebu</item>
      <item>Jelenko Lehki</item>
    </derivirana_varijabla>
  </DomainObject.Predmet.OstaliListNazivFormated>
  <DomainObject.Predmet.OstaliListNazivFormatedOIB>
    <izvorni_sadrzaj>
      <item>Županijsko državno odvjetništvo u Zagrebu</item>
      <item>Jelenko Lehki, OIB 96068307857</item>
    </izvorni_sadrzaj>
    <derivirana_varijabla naziv="DomainObject.Predmet.OstaliListNazivFormatedOIB_1">
      <item>Županijsko državno odvjetništvo u Zagrebu</item>
      <item>Jelenko Lehki, OIB 96068307857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MARĐINO d.o.o. u stečaju</izvorni_sadrzaj>
    <derivirana_varijabla naziv="DomainObject.Predmet.ProtustrankaIDrugi_1">Stečajna masa iza MARĐINO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MARĐINO d.o.o. u stečaju, OIB 54133822277, Pavla Hatza 10, 10000 Zagreb</izvorni_sadrzaj>
    <derivirana_varijabla naziv="DomainObject.Predmet.ProtustrankaIDrugiAdressOIB_1">Stečajna masa iza MARĐINO d.o.o. u stečaju, OIB 54133822277,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MARĐINO d.o.o. u stečaju</item>
      <item>Županijsko državno odvjetništvo u Zagrebu</item>
      <item>Jelenko Lehki</item>
    </izvorni_sadrzaj>
    <derivirana_varijabla naziv="DomainObject.Predmet.SudioniciListNaziv_1">
      <item>FINA Regionalni centar Zagreb</item>
      <item>Stečajna masa iza MARĐINO d.o.o. u stečaju</item>
      <item>Županijsko državno odvjetništvo u Zagrebu</item>
      <item>Jelenko Lehki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MARĐINO d.o.o. u stečaju, OIB 54133822277, Pavla Hatza 10,10000 Zagreb</item>
      <item>Županijsko državno odvjetništvo u Zagrebu</item>
      <item>Jelenko Lehki, OIB 96068307857, Ulica Antuna Stipančića 12,10000 Zagreb</item>
    </izvorni_sadrzaj>
    <derivirana_varijabla naziv="DomainObject.Predmet.SudioniciListAdressOIB_1">
      <item>FINA Regionalni centar Zagreb, OIB 85821130368, Trg svibanjskih žrtava 1995. 1,10000 Zagreb</item>
      <item>Stečajna masa iza MARĐINO d.o.o. u stečaju, OIB 54133822277, Pavla Hatza 10,10000 Zagreb</item>
      <item>Županijsko državno odvjetništvo u Zagrebu</item>
      <item>Jelenko Lehki, OIB 96068307857, Ulica Antuna Stipančića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54133822277</item>
      <item>, OIB null</item>
      <item>, OIB 96068307857</item>
    </izvorni_sadrzaj>
    <derivirana_varijabla naziv="DomainObject.Predmet.SudioniciListNazivOIB_1">
      <item>, OIB 85821130368</item>
      <item>, OIB 54133822277</item>
      <item>, OIB null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1487</properties:Characters>
  <properties:Lines>62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2018-10-03T08:36:00Z</dcterms:created>
  <dc:creator>Draženka Prpić</dc:creator>
  <cp:lastModifiedBy>Draženka Prpić</cp:lastModifiedBy>
  <cp:lastPrinted>2018-10-03T08:46:00Z</cp:lastPrinted>
  <dcterms:modified xmlns:xsi="http://www.w3.org/2001/XMLSchema-instance" xsi:type="dcterms:W3CDTF">2018-10-03T08:46:00Z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(RJEŠENJE-POZIV NA OČITOVANJE O PRIJEDLOGU ZA OBUSTAVU STEČAJNOG POSTUPKA-čl.293.SZ-a-St-877-18-Novi zakon.docx)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