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5856" w14:paraId="8435856" w:rsidRDefault="00AB4602" w:rsidP="00824B58" w:rsidR="00824B58" w:rsidRPr="00824B5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4B58" w:rsidRPr="00824B58">
        <w:rPr>
          <w:rFonts w:cs="Times New Roman"/>
          <w:b/>
        </w:rPr>
        <w:t xml:space="preserve">      </w:t>
      </w:r>
      <w:r w:rsidR="00824B58" w:rsidRPr="00824B58">
        <w:rPr>
          <w:rFonts w:cs="Times New Roman"/>
        </w:rPr>
        <w:t>REPUBLIKA HRVATSKA</w:t>
      </w: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 TRGOVAČKI SUD U ZAGREBU</w:t>
      </w: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           Stalna služba u Karlovcu </w:t>
      </w: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jc w:val="center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R E P U B L I K A   H R V A T S K A</w:t>
      </w:r>
    </w:p>
    <w:p w:rsidRDefault="00824B58" w:rsidP="00824B58" w:rsidR="00824B58" w:rsidRPr="00824B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R J E Š E N J E</w:t>
      </w: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DUGA GRADITELJSTVO d.o.o. u stečaju, Zagreb, Draškovićeva 35/I, OIB: 24017376624, 25. travnja 2019.</w:t>
      </w: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jc w:val="center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r i j e š i o   j e</w:t>
      </w:r>
    </w:p>
    <w:p w:rsidRDefault="00824B58" w:rsidP="00824B58" w:rsidR="00824B58" w:rsidRPr="00824B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Stečajnom upravitelju Goranu Jedličku, Zagreb, Martićeva 67/IV, OIB: 03491070415, određuje se nagrada za rad stečajnog upravitelja u iznosu od 161.155,57 kn bruto.</w:t>
      </w:r>
    </w:p>
    <w:p w:rsidRDefault="00824B58" w:rsidP="00824B58" w:rsidR="00824B58" w:rsidRPr="00824B58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824B58" w:rsidP="00824B58" w:rsidR="00824B58" w:rsidRPr="00824B5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jc w:val="center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Obrazloženje</w:t>
      </w:r>
    </w:p>
    <w:p w:rsidRDefault="00824B58" w:rsidP="00824B58" w:rsidR="00824B58" w:rsidRPr="00824B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Rješenjem ovog suda posl. broj St-5566/16 od 25. travnja 2018. imenovan je stečajnim upraviteljem Goran Jedličko, Zagreb, Martićeva 67/IV, OIB: 03491070415.</w:t>
      </w: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Stečajni upravitelj je podneskom od 23. travnja 2019. predložio da mu sud odredi nagradu u iznosu od 161.155,57 kn sukladno Uredbi o kriterijima i načinu obračuna i plaćanja nagrade stečajnim upraviteljima (Narodne novine broj 105/15, dalje:Uredba).</w:t>
      </w: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Cjelokupna imovina dužnika unovčena je za iznos od 1.873.651,00 kn.</w:t>
      </w: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1.873.651,00 kn. </w:t>
      </w: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824B58" w:rsidP="00824B58" w:rsidR="00824B58" w:rsidRPr="00824B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U Karlovcu 25. travnja 2019.</w:t>
      </w:r>
    </w:p>
    <w:p w:rsidRDefault="00824B58" w:rsidP="00824B58" w:rsidR="00824B58" w:rsidRPr="00824B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824B58" w:rsidP="00824B58" w:rsidR="00824B58" w:rsidRPr="00824B58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824B58" w:rsidP="00824B58" w:rsidR="00824B58" w:rsidRPr="00824B58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824B58" w:rsidP="00824B58" w:rsidR="00824B58" w:rsidRPr="00824B58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Za točnost otpravka-ovlašteni službenik:</w:t>
      </w:r>
    </w:p>
    <w:p w:rsidRDefault="00824B58" w:rsidP="00824B58" w:rsidR="00824B58" w:rsidRPr="00824B58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 xml:space="preserve">             Draženka Prpić</w:t>
      </w:r>
    </w:p>
    <w:p w:rsidRDefault="00824B58" w:rsidP="00824B58" w:rsidR="00824B58" w:rsidRPr="00824B58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824B58" w:rsidP="00824B58" w:rsidR="00824B58" w:rsidRPr="00824B5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PRAVNA POUKA:</w:t>
      </w:r>
    </w:p>
    <w:p w:rsidRDefault="00824B58" w:rsidP="00824B58" w:rsidR="00824B58" w:rsidRPr="00824B5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824B58" w:rsidP="00824B58" w:rsidR="00824B58" w:rsidRPr="00824B58">
      <w:pPr>
        <w:spacing w:after="0"/>
        <w:rPr>
          <w:rFonts w:cs="Times New Roman" w:eastAsia="Times New Roman"/>
          <w:b/>
          <w:lang w:eastAsia="hr-HR"/>
        </w:rPr>
      </w:pPr>
    </w:p>
    <w:p w:rsidRDefault="00824B58" w:rsidP="00824B58" w:rsidR="00824B58" w:rsidRPr="00824B58">
      <w:pPr>
        <w:spacing w:after="0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Dna:</w:t>
      </w:r>
    </w:p>
    <w:p w:rsidRDefault="00824B58" w:rsidP="00824B58" w:rsidR="00824B58" w:rsidRPr="00824B5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stečajni upravitelj</w:t>
      </w:r>
    </w:p>
    <w:p w:rsidRDefault="00824B58" w:rsidP="00824B58" w:rsidR="00824B58" w:rsidRPr="00824B5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24B58">
        <w:rPr>
          <w:rFonts w:cs="Times New Roman" w:eastAsia="Times New Roman"/>
          <w:lang w:eastAsia="hr-HR"/>
        </w:rPr>
        <w:t>e-oglasna ploča suda</w:t>
      </w:r>
    </w:p>
    <w:p w:rsidRDefault="00824B58" w:rsidP="00824B58" w:rsidR="00824B58" w:rsidRPr="00824B58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274586"/>
      <w:docPartObj>
        <w:docPartGallery w:val="Page Numbers (Top of Page)"/>
        <w:docPartUnique/>
      </w:docPartObj>
    </w:sdtPr>
    <w:sdtContent>
      <w:p w:rsidRDefault="00824B58" w:rsidR="00824B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24B58" w:rsidR="008333A9">
    <w:pPr>
      <w:pStyle w:val="Zaglavlje"/>
    </w:pPr>
    <w:r>
      <w:t>1 St-5566/2016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B58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4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St-5566/2016-145</izvorni_sadrzaj>
    <derivirana_varijabla naziv="DomainObject.Oznaka_1">St-5566/2016-145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prema naredbi suca od
22.1.2019. ide na VTS, original u referadi</izvorni_sadrzaj>
    <derivirana_varijabla naziv="DomainObject.Predmet.PrimjedbaSuca_1">Preslik dijela spisa prema naredbi suca od
22.1.2019. ide na VTS, original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GRADITELJSTVO, d.o.o. u stečaju zastupanog po punomoćniku Zvonimir Duvančić</izvorni_sadrzaj>
    <derivirana_varijabla naziv="DomainObject.Predmet.ProtustrankaFormated_1">  DUGA GRADITELJSTVO, d.o.o. u stečaju zastupanog po punomoćniku Zvonimir Duvančić</derivirana_varijabla>
  </DomainObject.Predmet.ProtustrankaFormated>
  <DomainObject.Predmet.ProtustrankaFormatedOIB>
    <izvorni_sadrzaj>  DUGA GRADITELJSTVO, d.o.o. u stečaju, OIB 24017376624 zastupanog po punomoćniku Zvonimir Duvančić</izvorni_sadrzaj>
    <derivirana_varijabla naziv="DomainObject.Predmet.ProtustrankaFormatedOIB_1">  DUGA GRADITELJSTVO, d.o.o. u stečaju, OIB 24017376624 zastupanog po punomoćniku Zvonimir Duvančić</derivirana_varijabla>
  </DomainObject.Predmet.ProtustrankaFormatedOIB>
  <DomainObject.Predmet.ProtustrankaFormatedWithAdress>
    <izvorni_sadrzaj> DUGA GRADITELJSTVO, d.o.o. u stečaju, Draškovićeva 35/I, 10000 Zagreb zastupanog po punomoćniku Zvonimir Duvančić</izvorni_sadrzaj>
    <derivirana_varijabla naziv="DomainObject.Predmet.ProtustrankaFormatedWithAdress_1"> DUGA GRADITELJSTVO, d.o.o. u stečaju, Draškovićeva 35/I, 10000 Zagreb zastupanog po punomoćniku Zvonimir Duvančić</derivirana_varijabla>
  </DomainObject.Predmet.ProtustrankaFormatedWithAdress>
  <DomainObject.Predmet.ProtustrankaFormatedWithAdressOIB>
    <izvorni_sadrzaj> DUGA GRADITELJSTVO, d.o.o. u stečaju, OIB 24017376624, Draškovićeva 35/I, 10000 Zagreb zastupanog po punomoćniku Zvonimir Duvančić</izvorni_sadrzaj>
    <derivirana_varijabla naziv="DomainObject.Predmet.ProtustrankaFormatedWithAdressOIB_1"> DUGA GRADITELJSTVO, d.o.o. u stečaju, OIB 24017376624, Draškovićeva 35/I, 10000 Zagreb zastupanog po punomoćniku Zvonimir Duvančić</derivirana_varijabla>
  </DomainObject.Predmet.ProtustrankaFormatedWithAdressOIB>
  <DomainObject.Predmet.ProtustrankaWithAdress>
    <izvorni_sadrzaj>DUGA GRADITELJSTVO, d.o.o. u stečaju Draškovićeva 35/I, 10000 Zagreb</izvorni_sadrzaj>
    <derivirana_varijabla naziv="DomainObject.Predmet.ProtustrankaWithAdress_1">DUGA GRADITELJSTVO, d.o.o. u stečaju Draškovićeva 35/I, 10000 Zagreb</derivirana_varijabla>
  </DomainObject.Predmet.ProtustrankaWithAdress>
  <DomainObject.Predmet.ProtustrankaWithAdressOIB>
    <izvorni_sadrzaj>DUGA GRADITELJSTVO, d.o.o. u stečaju, OIB 24017376624, Draškovićeva 35/I, 10000 Zagreb</izvorni_sadrzaj>
    <derivirana_varijabla naziv="DomainObject.Predmet.ProtustrankaWithAdressOIB_1">DUGA GRADITELJSTVO, d.o.o. u stečaju, OIB 24017376624, Draškovićeva 35/I, 10000 Zagreb</derivirana_varijabla>
  </DomainObject.Predmet.ProtustrankaWithAdressOIB>
  <DomainObject.Predmet.ProtustrankaNazivFormated>
    <izvorni_sadrzaj>DUGA GRADITELJSTVO, d.o.o. u stečaju</izvorni_sadrzaj>
    <derivirana_varijabla naziv="DomainObject.Predmet.ProtustrankaNazivFormated_1">DUGA GRADITELJSTVO, d.o.o. u stečaju</derivirana_varijabla>
  </DomainObject.Predmet.ProtustrankaNazivFormated>
  <DomainObject.Predmet.ProtustrankaNazivFormatedOIB>
    <izvorni_sadrzaj>DUGA GRADITELJSTVO, d.o.o. u stečaju, OIB 24017376624</izvorni_sadrzaj>
    <derivirana_varijabla naziv="DomainObject.Predmet.ProtustrankaNazivFormatedOIB_1">DUGA GRADITELJSTVO, d.o.o. u stečaju,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GRADITELJSTVO, d.o.o. u stečaju zastupanog po punomoćniku Zvonimir Duvančić</item>
    </izvorni_sadrzaj>
    <derivirana_varijabla naziv="DomainObject.Predmet.ProtuStrankaListFormated_1">
      <item>DUGA GRADITELJSTVO, d.o.o. u stečaju zastupanog po punomoćniku Zvonimir Duvančić</item>
    </derivirana_varijabla>
  </DomainObject.Predmet.ProtuStrankaListFormated>
  <DomainObject.Predmet.ProtuStrankaListFormatedOIB>
    <izvorni_sadrzaj>
      <item>DUGA GRADITELJSTVO, d.o.o. u stečaju, OIB 24017376624 zastupanog po punomoćniku Zvonimir Duvančić</item>
    </izvorni_sadrzaj>
    <derivirana_varijabla naziv="DomainObject.Predmet.ProtuStrankaListFormatedOIB_1">
      <item>DUGA GRADITELJSTVO, d.o.o. u stečaju, OIB 24017376624 zastupanog po punomoćniku Zvonimir Duvančić</item>
    </derivirana_varijabla>
  </DomainObject.Predmet.ProtuStrankaListFormatedOIB>
  <DomainObject.Predmet.ProtuStrankaListFormatedWithAdress>
    <izvorni_sadrzaj>
      <item>DUGA GRADITELJSTVO, d.o.o. u stečaju, Draškovićeva 35/I, 10000 Zagreb zastupanog po punomoćniku Zvonimir Duvančić</item>
    </izvorni_sadrzaj>
    <derivirana_varijabla naziv="DomainObject.Predmet.ProtuStrankaListFormatedWithAdress_1">
      <item>DUGA GRADITELJSTVO, d.o.o. u stečaju,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GRADITELJSTVO, d.o.o. u stečaju, OIB 24017376624, Draškovićeva 35/I, 10000 Zagreb zastupanog po punomoćniku Zvonimir Duvančić</item>
    </izvorni_sadrzaj>
    <derivirana_varijabla naziv="DomainObject.Predmet.ProtuStrankaListFormatedWithAdressOIB_1">
      <item>DUGA GRADITELJSTVO, d.o.o. u stečaju,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GRADITELJSTVO, d.o.o. u stečaju</item>
    </izvorni_sadrzaj>
    <derivirana_varijabla naziv="DomainObject.Predmet.ProtuStrankaListNazivFormated_1">
      <item>DUGA GRADITELJSTVO, d.o.o. u stečaju</item>
    </derivirana_varijabla>
  </DomainObject.Predmet.ProtuStrankaListNazivFormated>
  <DomainObject.Predmet.ProtuStrankaListNazivFormatedOIB>
    <izvorni_sadrzaj>
      <item>DUGA GRADITELJSTVO, d.o.o. u stečaju, OIB 24017376624</item>
    </izvorni_sadrzaj>
    <derivirana_varijabla naziv="DomainObject.Predmet.ProtuStrankaListNazivFormatedOIB_1">
      <item>DUGA GRADITELJSTVO, d.o.o. u stečaju, OIB 24017376624</item>
    </derivirana_varijabla>
  </DomainObject.Predmet.ProtuStrankaListNazivFormatedOIB>
  <DomainObject.Predmet.OstaliListFormated>
    <izvorni_sadrzaj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  <item>Mijo Opačak</item>
    </izvorni_sadrzaj>
    <derivirana_varijabla naziv="DomainObject.Predmet.OstaliListFormated_1"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  <item>Mijo Opačak</item>
    </derivirana_varijabla>
  </DomainObject.Predmet.OstaliListFormated>
  <DomainObject.Predmet.OstaliListFormatedOIB>
    <izvorni_sadrzaj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  <item>Mijo Opačak, OIB 21261981979</item>
    </izvorni_sadrzaj>
    <derivirana_varijabla naziv="DomainObject.Predmet.OstaliListFormatedOIB_1"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  <item>Mijo Opačak, OIB 21261981979</item>
    </derivirana_varijabla>
  </DomainObject.Predmet.OstaliListFormatedOIB>
  <DomainObject.Predmet.OstaliListFormatedWithAdress>
    <izvorni_sadrzaj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  <item>Mijo Opačak, Slavka Pokaza 7, 35000 Slavonski Brod</item>
    </izvorni_sadrzaj>
    <derivirana_varijabla naziv="DomainObject.Predmet.OstaliListFormatedWithAdress_1"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  <item>Mijo Opačak, Slavka Pokaza 7, 35000 Slavonski Brod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  <item>Mijo Opačak, OIB 21261981979, Slavka Pokaza 7, 35000 Slavonski Brod</item>
    </izvorni_sadrzaj>
    <derivirana_varijabla naziv="DomainObject.Predmet.OstaliListFormatedWithAdressOIB_1"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  <item>Mijo Opačak, OIB 21261981979, Slavka Pokaza 7, 35000 Slavonski Brod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  <item>Mijo Opačak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  <item>Mijo Opačak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  <item>Mijo Opačak, OIB 21261981979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  <item>Mijo Opačak, OIB 21261981979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St-5566/2016-145</izvorni_sadrzaj>
    <derivirana_varijabla naziv="DomainObject.PoslovniBrojDokumenta_1">St-5566/2016-145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GRADITELJSTVO, d.o.o. u stečaju</izvorni_sadrzaj>
    <derivirana_varijabla naziv="DomainObject.Predmet.ProtustrankaIDrugi_1">DUGA GRADITELJSTVO,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GRADITELJSTVO, d.o.o. u stečaju, OIB 24017376624, Draškovićeva 35/I, 10000 Zagreb</izvorni_sadrzaj>
    <derivirana_varijabla naziv="DomainObject.Predmet.ProtustrankaIDrugiAdressOIB_1">DUGA GRADITELJSTVO, d.o.o. u stečaju,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  <item>Mijo Opačak</item>
    </izvorni_sadrzaj>
    <derivirana_varijabla naziv="DomainObject.Predmet.SudioniciListNaziv_1"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  <item>Mijo Opačak</item>
    </derivirana_varijabla>
  </DomainObject.Predmet.SudioniciListNaziv>
  <DomainObject.Predmet.SudioniciListAdressOIB>
    <izvorni_sadrzaj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  <item>Mijo Opačak, OIB 21261981979, Slavka Pokaza 7,35000 Slavonski Brod</item>
    </izvorni_sadrzaj>
    <derivirana_varijabla naziv="DomainObject.Predmet.SudioniciListAdressOIB_1"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  <item>Mijo Opačak, OIB 21261981979, Slavka Pokaza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D2A5C-A86D-41EF-BDC6-324837BFB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1623</properties:Characters>
  <properties:Lines>58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2019-04-25T06:57:00Z</cp:lastPrinted>
  <dcterms:modified xmlns:xsi="http://www.w3.org/2001/XMLSchema-instance" xsi:type="dcterms:W3CDTF">2019-04-25T06:57:00Z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St-5566/2016-145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