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31e9" w14:paraId="04731e9" w:rsidRDefault="00117661" w:rsidP="00910611" w:rsidR="0011766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7661" w:rsidP="00910611" w:rsidR="00117661">
      <w:r>
        <w:rPr>
          <w:rFonts w:eastAsia="MS Mincho"/>
        </w:rPr>
        <w:t>REPUBLIKA HRVATSKA</w:t>
      </w:r>
    </w:p>
    <w:p w:rsidRDefault="00117661" w:rsidP="00910611" w:rsidR="00117661">
      <w:r>
        <w:rPr>
          <w:rFonts w:eastAsia="MS Mincho"/>
        </w:rPr>
        <w:t>TRGOVAČKI SUD U RIJECI</w:t>
      </w:r>
    </w:p>
    <w:p w:rsidRDefault="00117661" w:rsidR="00117661" w:rsidRPr="00910611">
      <w:pPr>
        <w:rPr>
          <w:rFonts w:eastAsia="MS Mincho"/>
        </w:rPr>
      </w:pPr>
      <w:r>
        <w:rPr>
          <w:rFonts w:eastAsia="MS Mincho"/>
        </w:rPr>
        <w:t xml:space="preserve">      Rijeka, Zadarska 1 i 3</w:t>
      </w:r>
    </w:p>
    <w:p w:rsidRDefault="00117661" w:rsidP="00910611" w:rsidR="00117661"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A300FA" w:rsidP="00A300FA" w:rsidR="00A300FA" w:rsidRPr="00A300FA">
      <w:pPr>
        <w:jc w:val="both"/>
      </w:pPr>
      <w:r w:rsidRPr="00A300FA">
        <w:tab/>
      </w:r>
      <w:r w:rsidR="00770511" w:rsidRPr="00770511">
        <w:t xml:space="preserve">Trgovački sud u Rijeci, po stečajnom sucu Danieli Korlević, odlučujući o prijedlogu predlagatelja Financijske Agencije, Regionalni centar Rijeka, Nagodbeno vijeće: RI07, Rijeka, Frana Kurelca 8, za otvaranje stečajnog postupka nad dužnikom trgovačkim društvom </w:t>
      </w:r>
      <w:r w:rsidR="00770511" w:rsidRPr="00770511">
        <w:rPr>
          <w:b/>
        </w:rPr>
        <w:t>EQUISETUM društvo s ograničenom odgovornošću za trgovinu i usluge, MATULJI, Eugena Kumičića 2</w:t>
      </w:r>
      <w:r w:rsidR="00770511">
        <w:rPr>
          <w:b/>
        </w:rPr>
        <w:t xml:space="preserve">, </w:t>
      </w:r>
      <w:r w:rsidRPr="00A300FA">
        <w:t xml:space="preserve">dana </w:t>
      </w:r>
      <w:r w:rsidR="00770511">
        <w:t>15</w:t>
      </w:r>
      <w:r>
        <w:t>. listopada</w:t>
      </w:r>
      <w:r w:rsidRPr="00A300FA">
        <w:t xml:space="preserve"> 201</w:t>
      </w:r>
      <w:r>
        <w:t>5</w:t>
      </w:r>
      <w:r w:rsidRPr="00A300FA">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770511" w:rsidRPr="00770511">
        <w:rPr>
          <w:b/>
        </w:rPr>
        <w:t>EQUISETUM društvo s ograničenom odgovornošću za trgovinu i usluge, MATULJI, Eugena Kumičića 2</w:t>
      </w:r>
      <w:r w:rsidR="008B5D9C" w:rsidRPr="008B5D9C">
        <w:rPr>
          <w:b/>
        </w:rPr>
        <w:t xml:space="preserve">, OIB </w:t>
      </w:r>
      <w:r w:rsidR="00770511" w:rsidRPr="00770511">
        <w:rPr>
          <w:b/>
        </w:rPr>
        <w:t>92227461032</w:t>
      </w:r>
      <w:r w:rsidR="00D55DB2" w:rsidRPr="00D55DB2">
        <w:rPr>
          <w:b/>
        </w:rPr>
        <w:t>, MBS</w:t>
      </w:r>
      <w:r w:rsidR="008E2040">
        <w:rPr>
          <w:b/>
        </w:rPr>
        <w:t xml:space="preserve"> </w:t>
      </w:r>
      <w:r w:rsidR="00770511">
        <w:rPr>
          <w:b/>
        </w:rPr>
        <w:t>040262371</w:t>
      </w:r>
      <w:r w:rsidR="0055287B" w:rsidRPr="00C848FC">
        <w:rPr>
          <w:b/>
        </w:rPr>
        <w:t>.</w:t>
      </w:r>
    </w:p>
    <w:p w:rsidRDefault="000806E3" w:rsidP="00321306" w:rsidR="000806E3">
      <w:pPr>
        <w:jc w:val="both"/>
      </w:pPr>
    </w:p>
    <w:p w:rsidRDefault="00321306" w:rsidP="00002D1E" w:rsidR="00A300FA"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770511">
        <w:t>Ivor Pliskovac iz Rijeke, I. Dežmana 6, OIB 33771945074</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770511" w:rsidRPr="00770511">
        <w:rPr>
          <w:b/>
        </w:rPr>
        <w:t>EQUISETUM društvo s ograničenom odgovornošću za trgovinu i usluge, MATULJI, Eugena Kumičića 2</w:t>
      </w:r>
      <w:r w:rsidR="008B5D9C" w:rsidRPr="008B5D9C">
        <w:rPr>
          <w:b/>
        </w:rPr>
        <w:t xml:space="preserve">, OIB </w:t>
      </w:r>
      <w:r w:rsidR="00770511" w:rsidRPr="00770511">
        <w:rPr>
          <w:b/>
        </w:rPr>
        <w:t>92227461032</w:t>
      </w:r>
      <w:r w:rsidR="008B5D9C" w:rsidRPr="008B5D9C">
        <w:rPr>
          <w:b/>
        </w:rPr>
        <w:t xml:space="preserve">, MBS </w:t>
      </w:r>
      <w:r w:rsidR="00770511" w:rsidRPr="00770511">
        <w:rPr>
          <w:b/>
        </w:rPr>
        <w:t>040262371</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8B5D9C" w:rsidR="002E5767" w:rsidRPr="009B6B23">
        <w:tc>
          <w:tcPr>
            <w:tcW w:type="dxa" w:w="8589"/>
            <w:shd w:fill="auto" w:color="auto" w:val="clear"/>
            <w:vAlign w:val="center"/>
          </w:tcPr>
          <w:p w:rsidRDefault="00B56F64" w:rsidP="00F6581C" w:rsidR="00B56F64">
            <w:pPr>
              <w:jc w:val="center"/>
              <w:rPr>
                <w:b/>
              </w:rPr>
            </w:pPr>
          </w:p>
          <w:p w:rsidRDefault="00321306" w:rsidP="00F6581C" w:rsidR="004F3210" w:rsidRPr="004F3210">
            <w:pPr>
              <w:jc w:val="center"/>
              <w:rPr>
                <w:bCs/>
              </w:rPr>
            </w:pPr>
            <w:r w:rsidRPr="009B6B23">
              <w:rPr>
                <w:b/>
              </w:rPr>
              <w:t>Obrazloženje</w:t>
            </w:r>
            <w:r w:rsidR="00380AE5">
              <w:t xml:space="preserve">   </w:t>
            </w:r>
            <w:r w:rsidR="004F3210">
              <w:t xml:space="preserve"> </w:t>
            </w:r>
            <w:r w:rsidR="004F3210">
              <w:rPr>
                <w:bCs/>
              </w:rPr>
              <w:t xml:space="preserve">        </w:t>
            </w:r>
            <w:r w:rsidR="008E2040">
              <w:rPr>
                <w:bCs/>
              </w:rPr>
              <w:t xml:space="preserve"> </w:t>
            </w:r>
            <w:r w:rsidR="004F3210">
              <w:rPr>
                <w:bCs/>
              </w:rPr>
              <w:t xml:space="preserve">          </w:t>
            </w:r>
            <w:r w:rsidR="008E2040">
              <w:rPr>
                <w:bCs/>
              </w:rPr>
              <w:t xml:space="preserve"> </w:t>
            </w:r>
          </w:p>
          <w:p w:rsidRDefault="00A300FA" w:rsidP="008E2040" w:rsidR="00A300FA">
            <w:pPr>
              <w:jc w:val="both"/>
              <w:rPr>
                <w:bCs/>
              </w:rPr>
            </w:pPr>
          </w:p>
          <w:p w:rsidRDefault="00770511" w:rsidP="00770511" w:rsidR="00770511" w:rsidRPr="00770511">
            <w:pPr>
              <w:jc w:val="both"/>
              <w:rPr>
                <w:bCs/>
              </w:rPr>
            </w:pPr>
            <w:r w:rsidRPr="00770511">
              <w:rPr>
                <w:bCs/>
              </w:rPr>
              <w:tab/>
              <w:t>Rješenjem posl. br. St-108/14-2 od 10. listopada 2014.g. pokrenut je prethodni postupak radi utvrđivanja uvjeta za otvaranje stečajnog postupka nad dužnikom EQUISETUM društvo s ograničenom odgovornošću za trgovinu i usluge, Matulji, Eugena Kumičića 2 (dalje: dužnik), imenovan privremeni stečajni upravitelj Ivor Pliskovac iz Rijeke, I. Dežmana 6,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 45. st. 2. Stečajnog zakona (NN 44/96, 29/99, 129/00, 123/03, 197/03, 187/04, 82/06, 116/10, 25/12 i 133/12, dalje: SZ-a).</w:t>
            </w:r>
          </w:p>
          <w:p w:rsidRDefault="00770511" w:rsidP="00770511" w:rsidR="00770511" w:rsidRPr="00770511">
            <w:pPr>
              <w:jc w:val="both"/>
              <w:rPr>
                <w:bCs/>
              </w:rPr>
            </w:pPr>
            <w:r w:rsidRPr="00770511">
              <w:rPr>
                <w:bCs/>
              </w:rPr>
              <w:lastRenderedPageBreak/>
              <w:tab/>
              <w:t xml:space="preserve"> Do završetka prethodnog postupka utvrđeno je da je dužnik nelikvidan jer ima evidentiranih nepodmirenih obveza kod banke koja za njega obavlja poslove platnog prometa u razdoblju dužem od 180 dana. Isto je razvidno iz potvrde Fina Rijeka na dan 25.11.2014. godine. </w:t>
            </w:r>
          </w:p>
          <w:p w:rsidRDefault="00770511" w:rsidP="00770511" w:rsidR="00770511" w:rsidRPr="00770511">
            <w:pPr>
              <w:jc w:val="both"/>
              <w:rPr>
                <w:bCs/>
              </w:rPr>
            </w:pPr>
            <w:r w:rsidRPr="00770511">
              <w:rPr>
                <w:bCs/>
              </w:rPr>
              <w:tab/>
              <w:t>Prema podacima dostavljenim od strane zakonskog zastupnika dužnika te javnobilježnički ovjerovljenom prokaznom popisu imovine dužnika od 14.11.2014., dužnik nema imovine.</w:t>
            </w:r>
          </w:p>
          <w:p w:rsidRDefault="00770511" w:rsidP="00770511" w:rsidR="00770511" w:rsidRPr="00770511">
            <w:pPr>
              <w:jc w:val="both"/>
              <w:rPr>
                <w:bCs/>
              </w:rPr>
            </w:pPr>
            <w:r w:rsidRPr="00770511">
              <w:rPr>
                <w:bCs/>
              </w:rPr>
              <w:tab/>
              <w:t>Do dana podnošenja izvješća utvrđeno je da dužnik ima nepodmirene obveze utvrđene temeljem bruto bilance od 31.12.2012. godine  u ukupnom iznosu 1.095.027,00 kn.</w:t>
            </w:r>
          </w:p>
          <w:p w:rsidRDefault="00770511" w:rsidP="00770511" w:rsidR="00770511" w:rsidRPr="00770511">
            <w:pPr>
              <w:jc w:val="both"/>
              <w:rPr>
                <w:bCs/>
              </w:rPr>
            </w:pPr>
            <w:r w:rsidRPr="00770511">
              <w:rPr>
                <w:bCs/>
              </w:rPr>
              <w:tab/>
              <w:t>Do završetka prethodnog postupka privremeni stečajni upravitelj utvrdio je da je dužnik  nesposoban za plaćanje jer ne može trajnije ispunjavati svoje dospjele obveze jer iz potvrde Fine Rijeka od 25.11.2014. godine je razvidna ukupna blokada žiroračuna dužnika u iznosu od 139.414,09 kn koja traje neprekidno 715 dana odnosno 180 dana neprekidno u posljednjih 6 mjeseci.</w:t>
            </w:r>
          </w:p>
          <w:p w:rsidRDefault="00770511" w:rsidP="00770511" w:rsidR="00770511" w:rsidRPr="00770511">
            <w:pPr>
              <w:jc w:val="both"/>
              <w:rPr>
                <w:bCs/>
              </w:rPr>
            </w:pPr>
            <w:r w:rsidRPr="00770511">
              <w:rPr>
                <w:bCs/>
              </w:rPr>
              <w:tab/>
              <w:t xml:space="preserve">Budući dužnik nema unovčive imovine, unovčivih potraživanja, niti sredstava na žiroračunu kojima bi podmirio postojeće obveze kod dužnika je utvrđeno postojanje stečajnog razloga, a to je  prezaduženost. </w:t>
            </w:r>
          </w:p>
          <w:p w:rsidRDefault="00770511" w:rsidP="00770511" w:rsidR="00770511" w:rsidRPr="00770511">
            <w:pPr>
              <w:jc w:val="both"/>
              <w:rPr>
                <w:bCs/>
              </w:rPr>
            </w:pPr>
            <w:r w:rsidRPr="00770511">
              <w:rPr>
                <w:bCs/>
              </w:rPr>
              <w:tab/>
              <w:t xml:space="preserve">Dužnik nema zaliha, unovčivih pokretnina ili potraživanja te stoga nema imovine kojom </w:t>
            </w:r>
            <w:r w:rsidRPr="00770511">
              <w:rPr>
                <w:bCs/>
              </w:rPr>
              <w:tab/>
              <w:t>bi se pokrili troškovi stečajnog postupka u skladu s čl. 86. SZ-a.</w:t>
            </w:r>
          </w:p>
          <w:p w:rsidRDefault="00770511" w:rsidP="00770511" w:rsidR="00770511" w:rsidRPr="00770511">
            <w:pPr>
              <w:jc w:val="both"/>
              <w:rPr>
                <w:bCs/>
              </w:rPr>
            </w:pPr>
            <w:r w:rsidRPr="00770511">
              <w:rPr>
                <w:bCs/>
              </w:rPr>
              <w:tab/>
              <w:t>Uzimajući u obzir činjenice navedene u izvješću, privremeni stečajni upravitelj predložio je sudu da se nad dužnikom otvori  i zaključi stečajni postupak budući je dužnik nelikvidan, nesposoban za plaćanje i prezadužen te u neprekidnoj blokadi duže od 180 dana.</w:t>
            </w:r>
          </w:p>
          <w:p w:rsidRDefault="00770511" w:rsidP="00770511" w:rsidR="00770511" w:rsidRPr="00770511">
            <w:pPr>
              <w:jc w:val="both"/>
              <w:rPr>
                <w:bCs/>
              </w:rPr>
            </w:pPr>
            <w:r w:rsidRPr="00770511">
              <w:rPr>
                <w:bCs/>
              </w:rPr>
              <w:tab/>
              <w:t>Predložio je sudu da temeljem čl.63. st.1. SZ-a pozove vjerovnike i druge osobe koje za to imaju pravni interes da predujme novčani iznos od 34.000,00 kn na ime pokrića troškova prethodnog i otvorenog stečajnog postupka.</w:t>
            </w:r>
          </w:p>
          <w:p w:rsidRDefault="00770511" w:rsidP="00770511" w:rsidR="00770511" w:rsidRPr="00770511">
            <w:pPr>
              <w:jc w:val="both"/>
              <w:rPr>
                <w:bCs/>
              </w:rPr>
            </w:pPr>
            <w:r w:rsidRPr="00770511">
              <w:rPr>
                <w:bCs/>
              </w:rPr>
              <w:tab/>
              <w:t>Strukturu predvidivih troškova čine slijedeći troškovi: trošak nagrade privremenom stečajnom upravitelju u prethodnom postupku u iznosu od 6.000,00 kn bruto, trošak nagrade stečajnom upravitelju u bruto iznosu 10.000,00 kn, trošak osiguranja stečajnog upravitelja od odgovornosti u iznosu 4.000,00 kn, trošak knjigovodstvenih usluga u iznosu 12.000,00 kn, trošak bankovne naknade, izrade pečata te oglašavanja u NN u iznosu 2.000,00 kn.</w:t>
            </w:r>
          </w:p>
          <w:p w:rsidRDefault="008D096B" w:rsidP="00770511" w:rsidR="002E5767" w:rsidRPr="009B6B23">
            <w:pPr>
              <w:jc w:val="both"/>
              <w:rPr>
                <w:b/>
              </w:rPr>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r w:rsidR="0042316F" w:rsidRPr="009B6B23">
              <w:t xml:space="preserve">          </w:t>
            </w:r>
            <w:r w:rsidR="00B56F64">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8B5D9C" w:rsidR="0042316F" w:rsidRPr="009B6B23">
        <w:tc>
          <w:tcPr>
            <w:tcW w:type="dxa" w:w="8589"/>
            <w:shd w:fill="auto" w:color="auto" w:val="clear"/>
            <w:vAlign w:val="center"/>
          </w:tcPr>
          <w:p w:rsidRDefault="008E2040" w:rsidP="005D6D20" w:rsidR="00301ACE">
            <w:pPr>
              <w:jc w:val="both"/>
              <w:rPr>
                <w:bCs/>
              </w:rPr>
            </w:pPr>
            <w:r>
              <w:rPr>
                <w:bCs/>
              </w:rPr>
              <w:lastRenderedPageBreak/>
              <w:t xml:space="preserve">           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w:t>
            </w:r>
            <w:r>
              <w:rPr>
                <w:bCs/>
              </w:rPr>
              <w:t>SZ-a.</w:t>
            </w:r>
          </w:p>
          <w:p w:rsidRDefault="008E2040" w:rsidP="005D6D20" w:rsidR="005D6D20">
            <w:pPr>
              <w:jc w:val="both"/>
              <w:rPr>
                <w:bCs/>
              </w:rPr>
            </w:pPr>
            <w:r>
              <w:rPr>
                <w:bCs/>
              </w:rPr>
              <w:t xml:space="preserve">            </w:t>
            </w:r>
            <w:r w:rsidR="005D6D20" w:rsidRPr="009B6B23">
              <w:rPr>
                <w:bCs/>
              </w:rPr>
              <w:t xml:space="preserve">Postupak se neće zaključiti, ako se u roku kojim rješenjem odredi stečajni sudac predujmi dostatan iznos novca za pokriće troškova kao prethodnog, tako i otvorenog stečajnog postupka. </w:t>
            </w:r>
          </w:p>
          <w:p w:rsidRDefault="00A92FE5" w:rsidP="005D6D20" w:rsidR="00A92FE5">
            <w:pPr>
              <w:jc w:val="both"/>
              <w:rPr>
                <w:bCs/>
              </w:rPr>
            </w:pPr>
          </w:p>
          <w:p w:rsidRDefault="00A92FE5" w:rsidP="005D6D20" w:rsidR="00A92FE5" w:rsidRPr="009B6B23">
            <w:pPr>
              <w:jc w:val="both"/>
              <w:rPr>
                <w:bCs/>
              </w:rPr>
            </w:pPr>
          </w:p>
          <w:p w:rsidRDefault="005D6D20" w:rsidP="001474D4" w:rsidR="0041378B">
            <w:pPr>
              <w:jc w:val="both"/>
              <w:rPr>
                <w:bCs/>
              </w:rPr>
            </w:pPr>
            <w:r w:rsidRPr="009B6B23">
              <w:rPr>
                <w:bCs/>
              </w:rPr>
              <w:lastRenderedPageBreak/>
              <w:tab/>
              <w:t>Pravomoćnim rješenjem ovog</w:t>
            </w:r>
            <w:r w:rsidR="008D4BD6">
              <w:rPr>
                <w:bCs/>
              </w:rPr>
              <w:t>a</w:t>
            </w:r>
            <w:r w:rsidRPr="009B6B23">
              <w:rPr>
                <w:bCs/>
              </w:rPr>
              <w:t xml:space="preserve"> suda od</w:t>
            </w:r>
            <w:r w:rsidR="008D4BD6">
              <w:rPr>
                <w:bCs/>
              </w:rPr>
              <w:t xml:space="preserve"> </w:t>
            </w:r>
            <w:r w:rsidR="00770511">
              <w:rPr>
                <w:bCs/>
              </w:rPr>
              <w:t>01. prosinca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770511">
              <w:rPr>
                <w:bCs/>
              </w:rPr>
              <w:t>34.000</w:t>
            </w:r>
            <w:r w:rsidRPr="009B6B23">
              <w:rPr>
                <w:bCs/>
              </w:rPr>
              <w:t>,00 kn za pokriće troškova</w:t>
            </w:r>
            <w:r w:rsidR="00F6581C">
              <w:rPr>
                <w:bCs/>
              </w:rPr>
              <w:t xml:space="preserve"> </w:t>
            </w:r>
            <w:r w:rsidR="00770511">
              <w:rPr>
                <w:bCs/>
              </w:rPr>
              <w:t xml:space="preserve">prethodnog i </w:t>
            </w:r>
            <w:r w:rsidRPr="009B6B23">
              <w:rPr>
                <w:bCs/>
              </w:rPr>
              <w:t xml:space="preserve">stečajnog postupka. Predmetno rješenje objavljeno je </w:t>
            </w:r>
            <w:r w:rsidR="00C848FC">
              <w:rPr>
                <w:bCs/>
              </w:rPr>
              <w:t xml:space="preserve">na mrežnoj stranici e-oglasne ploče suda dana </w:t>
            </w:r>
            <w:r w:rsidR="00770511">
              <w:rPr>
                <w:bCs/>
              </w:rPr>
              <w:t>01</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770511"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1474D4" w:rsidRPr="001474D4">
              <w:rPr>
                <w:bCs/>
              </w:rPr>
              <w:t>stečajnog postupka nije uplaćen u roku određenom rješenjem od</w:t>
            </w:r>
            <w:r w:rsidR="00F6581C">
              <w:rPr>
                <w:bCs/>
              </w:rPr>
              <w:t xml:space="preserve"> </w:t>
            </w:r>
            <w:r w:rsidR="00770511">
              <w:rPr>
                <w:bCs/>
              </w:rPr>
              <w:t>01. prosinca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8B5D9C" w:rsidR="006B0015" w:rsidRPr="009B6B23">
        <w:tc>
          <w:tcPr>
            <w:tcW w:type="dxa" w:w="8589"/>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770511">
        <w:rPr>
          <w:bCs/>
        </w:rPr>
        <w:t>15</w:t>
      </w:r>
      <w:r w:rsidR="001C39F1">
        <w:rPr>
          <w:bCs/>
        </w:rPr>
        <w:t>.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8E2040">
      <w:pPr>
        <w:jc w:val="right"/>
        <w:rPr>
          <w:bCs/>
        </w:rPr>
      </w:pPr>
      <w:r>
        <w:rPr>
          <w:bCs/>
        </w:rPr>
        <w:tab/>
      </w:r>
      <w:r>
        <w:rPr>
          <w:bCs/>
        </w:rPr>
        <w:tab/>
      </w:r>
      <w:r>
        <w:rPr>
          <w:bCs/>
        </w:rPr>
        <w:tab/>
      </w:r>
      <w:r>
        <w:rPr>
          <w:bCs/>
        </w:rPr>
        <w:tab/>
      </w:r>
      <w:r>
        <w:rPr>
          <w:bCs/>
        </w:rPr>
        <w:tab/>
      </w:r>
      <w:r>
        <w:rPr>
          <w:bCs/>
        </w:rPr>
        <w:tab/>
      </w:r>
      <w:r>
        <w:rPr>
          <w:bCs/>
        </w:rPr>
        <w:tab/>
      </w:r>
      <w:r>
        <w:rPr>
          <w:bCs/>
        </w:rPr>
        <w:tab/>
        <w:t xml:space="preserve"> </w:t>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4F3210" w:rsidP="003828C9" w:rsidR="004F3210">
      <w:pPr>
        <w:jc w:val="both"/>
        <w:rPr>
          <w:b/>
          <w:sz w:val="20"/>
          <w:szCs w:val="20"/>
        </w:rPr>
      </w:pPr>
    </w:p>
    <w:p w:rsidRDefault="008E2040" w:rsidP="003828C9" w:rsidR="008E204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ranijem </w:t>
      </w:r>
      <w:r w:rsidR="00CC0BD7">
        <w:rPr>
          <w:sz w:val="20"/>
          <w:szCs w:val="20"/>
        </w:rPr>
        <w:t xml:space="preserve">zastupniku </w:t>
      </w:r>
      <w:r w:rsidR="00321306" w:rsidRPr="00136631">
        <w:rPr>
          <w:sz w:val="20"/>
          <w:szCs w:val="20"/>
        </w:rPr>
        <w:t>dužnik</w:t>
      </w:r>
      <w:r w:rsidR="00CC0BD7">
        <w:rPr>
          <w:sz w:val="20"/>
          <w:szCs w:val="20"/>
        </w:rPr>
        <w:t>a po zakonu</w:t>
      </w:r>
      <w:r w:rsidR="00174B4B">
        <w:rPr>
          <w:sz w:val="20"/>
          <w:szCs w:val="20"/>
        </w:rPr>
        <w:t xml:space="preserve"> </w:t>
      </w:r>
      <w:r w:rsidR="00770511">
        <w:rPr>
          <w:sz w:val="20"/>
          <w:szCs w:val="20"/>
        </w:rPr>
        <w:t>Maša Gapit</w:t>
      </w:r>
      <w:r w:rsidR="004F3210">
        <w:rPr>
          <w:sz w:val="20"/>
          <w:szCs w:val="20"/>
        </w:rPr>
        <w:t xml:space="preserve">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770511">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770511">
        <w:rPr>
          <w:sz w:val="20"/>
          <w:szCs w:val="20"/>
        </w:rPr>
        <w:t>Rijeka</w:t>
      </w:r>
    </w:p>
    <w:p w:rsidRDefault="00321306" w:rsidP="00321306" w:rsidR="00321306" w:rsidRPr="00136631">
      <w:pPr>
        <w:rPr>
          <w:sz w:val="20"/>
          <w:szCs w:val="20"/>
        </w:rPr>
      </w:pPr>
      <w:r w:rsidRPr="00136631">
        <w:rPr>
          <w:sz w:val="20"/>
          <w:szCs w:val="20"/>
        </w:rPr>
        <w:t xml:space="preserve">- Porezna uprava </w:t>
      </w:r>
      <w:r w:rsidR="00770511">
        <w:rPr>
          <w:sz w:val="20"/>
          <w:szCs w:val="20"/>
        </w:rPr>
        <w:t xml:space="preserve">Rijeka </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770511">
        <w:rPr>
          <w:sz w:val="20"/>
          <w:szCs w:val="20"/>
        </w:rPr>
        <w:t>15</w:t>
      </w:r>
      <w:r w:rsidR="001C39F1">
        <w:rPr>
          <w:sz w:val="20"/>
          <w:szCs w:val="20"/>
        </w:rPr>
        <w:t>.10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66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70511">
      <w:rPr>
        <w:b/>
      </w:rPr>
      <w:t>108/2014-18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17661"/>
    <w:rsid w:val="001252E5"/>
    <w:rsid w:val="00136631"/>
    <w:rsid w:val="001474B0"/>
    <w:rsid w:val="001474D4"/>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1ACE"/>
    <w:rsid w:val="00306212"/>
    <w:rsid w:val="00315E6B"/>
    <w:rsid w:val="0031619B"/>
    <w:rsid w:val="00321306"/>
    <w:rsid w:val="003410FB"/>
    <w:rsid w:val="00347320"/>
    <w:rsid w:val="00350322"/>
    <w:rsid w:val="00353158"/>
    <w:rsid w:val="003563E6"/>
    <w:rsid w:val="0037434A"/>
    <w:rsid w:val="00380AE5"/>
    <w:rsid w:val="003828C9"/>
    <w:rsid w:val="003C0B7B"/>
    <w:rsid w:val="003C157D"/>
    <w:rsid w:val="0041378B"/>
    <w:rsid w:val="0042316F"/>
    <w:rsid w:val="00440D91"/>
    <w:rsid w:val="004A5D50"/>
    <w:rsid w:val="004B1960"/>
    <w:rsid w:val="004D3F29"/>
    <w:rsid w:val="004F3210"/>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0511"/>
    <w:rsid w:val="007752A1"/>
    <w:rsid w:val="00776F61"/>
    <w:rsid w:val="007A7730"/>
    <w:rsid w:val="007C24D4"/>
    <w:rsid w:val="007C5AB4"/>
    <w:rsid w:val="007C730F"/>
    <w:rsid w:val="008220C0"/>
    <w:rsid w:val="00822CED"/>
    <w:rsid w:val="00823672"/>
    <w:rsid w:val="00825044"/>
    <w:rsid w:val="0085082A"/>
    <w:rsid w:val="00863C45"/>
    <w:rsid w:val="00867511"/>
    <w:rsid w:val="008B5D9C"/>
    <w:rsid w:val="008B7B42"/>
    <w:rsid w:val="008C188D"/>
    <w:rsid w:val="008C5FC5"/>
    <w:rsid w:val="008D096B"/>
    <w:rsid w:val="008D4BD6"/>
    <w:rsid w:val="008E2040"/>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00FA"/>
    <w:rsid w:val="00A32C67"/>
    <w:rsid w:val="00A33F04"/>
    <w:rsid w:val="00A7168A"/>
    <w:rsid w:val="00A7352D"/>
    <w:rsid w:val="00A7372C"/>
    <w:rsid w:val="00A92FE5"/>
    <w:rsid w:val="00AA031A"/>
    <w:rsid w:val="00AC6DC9"/>
    <w:rsid w:val="00AD089B"/>
    <w:rsid w:val="00AD51C1"/>
    <w:rsid w:val="00AE55E4"/>
    <w:rsid w:val="00B350EF"/>
    <w:rsid w:val="00B56F64"/>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F305C"/>
    <w:rsid w:val="00D37C80"/>
    <w:rsid w:val="00D55DB2"/>
    <w:rsid w:val="00D705C3"/>
    <w:rsid w:val="00D940E7"/>
    <w:rsid w:val="00DA1FFF"/>
    <w:rsid w:val="00DD7334"/>
    <w:rsid w:val="00DF013D"/>
    <w:rsid w:val="00E01978"/>
    <w:rsid w:val="00E52B3A"/>
    <w:rsid w:val="00E65893"/>
    <w:rsid w:val="00ED138E"/>
    <w:rsid w:val="00EF0D70"/>
    <w:rsid w:val="00F23CF2"/>
    <w:rsid w:val="00F4176D"/>
    <w:rsid w:val="00F4524A"/>
    <w:rsid w:val="00F6581C"/>
    <w:rsid w:val="00F96362"/>
    <w:rsid w:val="00F9761C"/>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117661"/>
    <w:rPr>
      <w:color w:val="808080"/>
      <w:bdr w:space="0" w:sz="0" w:color="auto" w:val="none"/>
      <w:shd w:fill="auto" w:color="auto" w:val="clear"/>
    </w:rPr>
  </w:style>
  <w:style w:customStyle="true" w:styleId="eSPISCCParagraphDefaultFont" w:type="character">
    <w:name w:val="eSPIS_CC_Paragraph Default Font"/>
    <w:basedOn w:val="Zadanifontodlomka"/>
    <w:rsid w:val="001176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17661"/>
    <w:rPr>
      <w:b/>
      <w:bdr w:space="0" w:sz="0" w:color="auto" w:val="none"/>
      <w:shd w:fill="FFFFCC" w:color="auto" w:val="clear"/>
      <w:lang w:val="hr-HR"/>
    </w:rPr>
  </w:style>
  <w:style w:customStyle="true" w:styleId="PozadinaSvijetloCrvena" w:type="character">
    <w:name w:val="Pozadina_SvijetloCrvena"/>
    <w:basedOn w:val="eSPISCCParagraphDefaultFont"/>
    <w:rsid w:val="001176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76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117661"/>
    <w:rPr>
      <w:color w:val="808080"/>
      <w:bdr w:color="auto" w:space="0" w:sz="0" w:val="none"/>
      <w:shd w:color="auto" w:fill="auto" w:val="clear"/>
    </w:rPr>
  </w:style>
  <w:style w:customStyle="1" w:styleId="eSPISCCParagraphDefaultFont" w:type="character">
    <w:name w:val="eSPIS_CC_Paragraph Default Font"/>
    <w:basedOn w:val="Zadanifontodlomka"/>
    <w:rsid w:val="001176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17661"/>
    <w:rPr>
      <w:b/>
      <w:bdr w:color="auto" w:space="0" w:sz="0" w:val="none"/>
      <w:shd w:color="auto" w:fill="FFFFCC" w:val="clear"/>
      <w:lang w:val="hr-HR"/>
    </w:rPr>
  </w:style>
  <w:style w:customStyle="1" w:styleId="PozadinaSvijetloCrvena" w:type="character">
    <w:name w:val="Pozadina_SvijetloCrvena"/>
    <w:basedOn w:val="eSPISCCParagraphDefaultFont"/>
    <w:rsid w:val="001176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176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1348990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2014.</izvorni_sadrzaj>
    <derivirana_varijabla naziv="DomainObject.Predmet.DatumOsnivanja_1">29.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EQUISETUM d.o.o.  Matulji</izvorni_sadrzaj>
    <derivirana_varijabla naziv="DomainObject.Predmet.ProtustrankaFormated_1">  EQUISETUM d.o.o.  Matulji</derivirana_varijabla>
  </DomainObject.Predmet.ProtustrankaFormated>
  <DomainObject.Predmet.ProtustrankaFormatedOIB>
    <izvorni_sadrzaj>  EQUISETUM d.o.o.  Matulji, OIB 92227461032</izvorni_sadrzaj>
    <derivirana_varijabla naziv="DomainObject.Predmet.ProtustrankaFormatedOIB_1">  EQUISETUM d.o.o.  Matulji, OIB 92227461032</derivirana_varijabla>
  </DomainObject.Predmet.ProtustrankaFormatedOIB>
  <DomainObject.Predmet.ProtustrankaFormatedWithAdress>
    <izvorni_sadrzaj> EQUISETUM d.o.o.  Matulji, Eugena Kumičića 2, 51211 Matulji</izvorni_sadrzaj>
    <derivirana_varijabla naziv="DomainObject.Predmet.ProtustrankaFormatedWithAdress_1"> EQUISETUM d.o.o.  Matulji, Eugena Kumičića 2, 51211 Matulji</derivirana_varijabla>
  </DomainObject.Predmet.ProtustrankaFormatedWithAdress>
  <DomainObject.Predmet.ProtustrankaFormatedWithAdressOIB>
    <izvorni_sadrzaj> EQUISETUM d.o.o.  Matulji, OIB 92227461032, Eugena Kumičića 2, 51211 Matulji</izvorni_sadrzaj>
    <derivirana_varijabla naziv="DomainObject.Predmet.ProtustrankaFormatedWithAdressOIB_1"> EQUISETUM d.o.o.  Matulji, OIB 92227461032, Eugena Kumičića 2, 51211 Matulji</derivirana_varijabla>
  </DomainObject.Predmet.ProtustrankaFormatedWithAdressOIB>
  <DomainObject.Predmet.ProtustrankaWithAdress>
    <izvorni_sadrzaj>EQUISETUM d.o.o.  Matulji Eugena Kumičića 2, 51211 Matulji</izvorni_sadrzaj>
    <derivirana_varijabla naziv="DomainObject.Predmet.ProtustrankaWithAdress_1">EQUISETUM d.o.o.  Matulji Eugena Kumičića 2, 51211 Matulji</derivirana_varijabla>
  </DomainObject.Predmet.ProtustrankaWithAdress>
  <DomainObject.Predmet.ProtustrankaWithAdressOIB>
    <izvorni_sadrzaj>EQUISETUM d.o.o.  Matulji, OIB 92227461032, Eugena Kumičića 2, 51211 Matulji</izvorni_sadrzaj>
    <derivirana_varijabla naziv="DomainObject.Predmet.ProtustrankaWithAdressOIB_1">EQUISETUM d.o.o.  Matulji, OIB 92227461032, Eugena Kumičića 2, 51211 Matulji</derivirana_varijabla>
  </DomainObject.Predmet.ProtustrankaWithAdressOIB>
  <DomainObject.Predmet.ProtustrankaNazivFormated>
    <izvorni_sadrzaj>EQUISETUM d.o.o.  Matulji</izvorni_sadrzaj>
    <derivirana_varijabla naziv="DomainObject.Predmet.ProtustrankaNazivFormated_1">EQUISETUM d.o.o.  Matulji</derivirana_varijabla>
  </DomainObject.Predmet.ProtustrankaNazivFormated>
  <DomainObject.Predmet.ProtustrankaNazivFormatedOIB>
    <izvorni_sadrzaj>EQUISETUM d.o.o.  Matulji, OIB 92227461032</izvorni_sadrzaj>
    <derivirana_varijabla naziv="DomainObject.Predmet.ProtustrankaNazivFormatedOIB_1">EQUISETUM d.o.o.  Matulji, OIB 92227461032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EQUISETUM d.o.o.  Matulji</item>
    </izvorni_sadrzaj>
    <derivirana_varijabla naziv="DomainObject.Predmet.ProtuStrankaListFormated_1">
      <item>EQUISETUM d.o.o.  Matulji</item>
    </derivirana_varijabla>
  </DomainObject.Predmet.ProtuStrankaListFormated>
  <DomainObject.Predmet.ProtuStrankaListFormatedOIB>
    <izvorni_sadrzaj>
      <item>EQUISETUM d.o.o.  Matulji, OIB 92227461032</item>
    </izvorni_sadrzaj>
    <derivirana_varijabla naziv="DomainObject.Predmet.ProtuStrankaListFormatedOIB_1">
      <item>EQUISETUM d.o.o.  Matulji, OIB 92227461032</item>
    </derivirana_varijabla>
  </DomainObject.Predmet.ProtuStrankaListFormatedOIB>
  <DomainObject.Predmet.ProtuStrankaListFormatedWithAdress>
    <izvorni_sadrzaj>
      <item>EQUISETUM d.o.o.  Matulji, Eugena Kumičića 2, 51211 Matulji</item>
    </izvorni_sadrzaj>
    <derivirana_varijabla naziv="DomainObject.Predmet.ProtuStrankaListFormatedWithAdress_1">
      <item>EQUISETUM d.o.o.  Matulji, Eugena Kumičića 2, 51211 Matulji</item>
    </derivirana_varijabla>
  </DomainObject.Predmet.ProtuStrankaListFormatedWithAdress>
  <DomainObject.Predmet.ProtuStrankaListFormatedWithAdressOIB>
    <izvorni_sadrzaj>
      <item>EQUISETUM d.o.o.  Matulji, OIB 92227461032, Eugena Kumičića 2, 51211 Matulji</item>
    </izvorni_sadrzaj>
    <derivirana_varijabla naziv="DomainObject.Predmet.ProtuStrankaListFormatedWithAdressOIB_1">
      <item>EQUISETUM d.o.o.  Matulji, OIB 92227461032, Eugena Kumičića 2, 51211 Matulji</item>
    </derivirana_varijabla>
  </DomainObject.Predmet.ProtuStrankaListFormatedWithAdressOIB>
  <DomainObject.Predmet.ProtuStrankaListNazivFormated>
    <izvorni_sadrzaj>
      <item>EQUISETUM d.o.o.  Matulji</item>
    </izvorni_sadrzaj>
    <derivirana_varijabla naziv="DomainObject.Predmet.ProtuStrankaListNazivFormated_1">
      <item>EQUISETUM d.o.o.  Matulji</item>
    </derivirana_varijabla>
  </DomainObject.Predmet.ProtuStrankaListNazivFormated>
  <DomainObject.Predmet.ProtuStrankaListNazivFormatedOIB>
    <izvorni_sadrzaj>
      <item>EQUISETUM d.o.o.  Matulji, OIB 92227461032</item>
    </izvorni_sadrzaj>
    <derivirana_varijabla naziv="DomainObject.Predmet.ProtuStrankaListNazivFormatedOIB_1">
      <item>EQUISETUM d.o.o.  Matulji, OIB 92227461032</item>
    </derivirana_varijabla>
  </DomainObject.Predmet.ProtuStrankaListNazivFormatedOIB>
  <DomainObject.Predmet.OstaliListFormated>
    <izvorni_sadrzaj>
      <item>IVOR PLISKOVAC</item>
    </izvorni_sadrzaj>
    <derivirana_varijabla naziv="DomainObject.Predmet.OstaliListFormated_1">
      <item>IVOR PLISKOVAC</item>
    </derivirana_varijabla>
  </DomainObject.Predmet.OstaliListFormated>
  <DomainObject.Predmet.OstaliListFormatedOIB>
    <izvorni_sadrzaj>
      <item>IVOR PLISKOVAC, OIB 33771945074</item>
    </izvorni_sadrzaj>
    <derivirana_varijabla naziv="DomainObject.Predmet.OstaliListFormatedOIB_1">
      <item>IVOR PLISKOVAC, OIB 33771945074</item>
    </derivirana_varijabla>
  </DomainObject.Predmet.OstaliListFormatedOIB>
  <DomainObject.Predmet.OstaliListFormatedWithAdress>
    <izvorni_sadrzaj>
      <item>IVOR PLISKOVAC, Ivana Dežmana 6, 51000 Rijeka</item>
    </izvorni_sadrzaj>
    <derivirana_varijabla naziv="DomainObject.Predmet.OstaliListFormatedWithAdress_1">
      <item>IVOR PLISKOVAC, Ivana Dežmana 6, 51000 Rijeka</item>
    </derivirana_varijabla>
  </DomainObject.Predmet.OstaliListFormatedWithAdress>
  <DomainObject.Predmet.OstaliListFormatedWithAdressOIB>
    <izvorni_sadrzaj>
      <item>IVOR PLISKOVAC, OIB 33771945074, Ivana Dežmana 6, 51000 Rijeka</item>
    </izvorni_sadrzaj>
    <derivirana_varijabla naziv="DomainObject.Predmet.OstaliListFormatedWithAdressOIB_1">
      <item>IVOR PLISKOVAC, OIB 33771945074, Ivana Dežmana 6, 51000 Rijeka</item>
    </derivirana_varijabla>
  </DomainObject.Predmet.OstaliListFormatedWithAdressOIB>
  <DomainObject.Predmet.OstaliListNazivFormated>
    <izvorni_sadrzaj>
      <item>IVOR PLISKOVAC</item>
    </izvorni_sadrzaj>
    <derivirana_varijabla naziv="DomainObject.Predmet.OstaliListNazivFormated_1">
      <item>IVOR PLISKOVAC</item>
    </derivirana_varijabla>
  </DomainObject.Predmet.OstaliListNazivFormated>
  <DomainObject.Predmet.OstaliListNazivFormatedOIB>
    <izvorni_sadrzaj>
      <item>IVOR PLISKOVAC, OIB 33771945074</item>
    </izvorni_sadrzaj>
    <derivirana_varijabla naziv="DomainObject.Predmet.OstaliListNazivFormatedOIB_1">
      <item>IVOR PLISKOVAC, OIB 33771945074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EQUISETUM d.o.o.  Matulji</izvorni_sadrzaj>
    <derivirana_varijabla naziv="DomainObject.Predmet.ProtustrankaIDrugi_1">EQUISETUM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EQUISETUM d.o.o.  Matulji, OIB 92227461032, Eugena Kumičića 2, 51211 Matulji</izvorni_sadrzaj>
    <derivirana_varijabla naziv="DomainObject.Predmet.ProtustrankaIDrugiAdressOIB_1">EQUISETUM d.o.o.  Matulji, OIB 92227461032, Eugena Kumičića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EQUISETUM d.o.o.  Matulji</item>
      <item>IVOR PLISKOVAC</item>
    </izvorni_sadrzaj>
    <derivirana_varijabla naziv="DomainObject.Predmet.SudioniciListNaziv_1">
      <item>FINA  Rijeka</item>
      <item>EQUISETUM d.o.o.  Matulji</item>
      <item>IVOR PLISKOVAC</item>
    </derivirana_varijabla>
  </DomainObject.Predmet.SudioniciListNaziv>
  <DomainObject.Predmet.SudioniciListAdressOIB>
    <izvorni_sadrzaj>
      <item>FINA  Rijeka, OIB 85821130368, Frana Kurelca 8,51000 Rijeka</item>
      <item>EQUISETUM d.o.o.  Matulji, OIB 92227461032, Eugena Kumičića 2,51211 Matulji</item>
      <item>IVOR PLISKOVAC, OIB 33771945074, Ivana Dežmana 6,51000 Rijeka</item>
    </izvorni_sadrzaj>
    <derivirana_varijabla naziv="DomainObject.Predmet.SudioniciListAdressOIB_1">
      <item>FINA  Rijeka, OIB 85821130368, Frana Kurelca 8,51000 Rijeka</item>
      <item>EQUISETUM d.o.o.  Matulji, OIB 92227461032, Eugena Kumičića 2,51211 Matulji</item>
      <item>IVOR PLISKOVAC, OIB 33771945074, Ivana Dežmana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92227461032</item>
      <item>, OIB 33771945074</item>
    </izvorni_sadrzaj>
    <derivirana_varijabla naziv="DomainObject.Predmet.SudioniciListNazivOIB_1">
      <item>, OIB 85821130368</item>
      <item>, OIB 92227461032</item>
      <item>, OIB 33771945074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84E46E-606B-41D2-95AA-AFD0CA5C12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1017</properties:Words>
  <properties:Characters>5752</properties:Characters>
  <properties:Lines>134</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2015-10-15T07:15:00Z</dcterms:created>
  <dc:creator>dcmelik</dc:creator>
  <cp:lastModifiedBy>Jasna Radulović</cp:lastModifiedBy>
  <cp:lastPrinted>2015-10-15T07:14:00Z</cp:lastPrinted>
  <dcterms:modified xmlns:xsi="http://www.w3.org/2001/XMLSchema-instance" xsi:type="dcterms:W3CDTF">2015-10-15T07:19:00Z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