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732a" w14:paraId="eed732a" w:rsidRDefault="002B2B6D" w:rsidP="00E66AFD" w:rsidR="002B2B6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E66AFD" w:rsidP="00E66AFD" w:rsidR="00E66AFD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6AFD" w:rsidP="00E66AFD" w:rsidR="00E66AFD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6AFD" w:rsidP="00E66AFD" w:rsidR="00E66AFD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E66AFD" w:rsidP="00E66AFD" w:rsidR="00E66AFD" w:rsidRPr="00E66A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6AFD" w:rsidP="00E66AFD" w:rsidR="00E66AFD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E66AFD" w:rsidP="00E66AFD" w:rsidR="00E66AFD" w:rsidRPr="00E66AF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postupajući po prijedlogu Republike Hrvatske,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Šibenik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PORAT INVEST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Primošten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Porat 11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,  OIB: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15419354990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direktor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Kažimir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Jurin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Primoštena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27. ožujka 2018.</w:t>
      </w:r>
    </w:p>
    <w:p w:rsidRDefault="00E66AFD" w:rsidP="00E66AFD" w:rsidR="00E66AFD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PORAT INVEST </w:t>
      </w:r>
      <w:r w:rsidR="003805E2"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Primošten</w:t>
      </w:r>
      <w:r w:rsidR="003805E2"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Porat 11</w:t>
      </w:r>
      <w:r w:rsidR="003805E2"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,  OIB: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15419354990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5.000,00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pettisuća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506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-1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7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E66AFD" w:rsidP="00E66AFD" w:rsidR="00E66AFD" w:rsidRPr="00E66AF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E66AFD" w:rsidP="00E66AFD" w:rsidR="00E66AFD" w:rsidRPr="00E66AFD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istog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kada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je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doneseno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E66AFD" w:rsidP="00E66AFD" w:rsidR="00E66AFD" w:rsidRPr="00E66A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E66AFD" w:rsidP="00E66AFD" w:rsidR="00E66AFD" w:rsidRPr="00E66AF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E66AFD" w:rsidP="00E66AFD" w:rsidR="00E66AFD" w:rsidRPr="00E66A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Postupajući po </w:t>
      </w:r>
      <w:r w:rsidR="003805E2">
        <w:rPr>
          <w:rFonts w:cs="Times New Roman" w:eastAsia="Calibri" w:hAnsi="Times New Roman" w:ascii="Times New Roman"/>
          <w:sz w:val="24"/>
          <w:szCs w:val="24"/>
        </w:rPr>
        <w:t>zahtjevu</w:t>
      </w: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 Financijske agencije od </w:t>
      </w:r>
      <w:r w:rsidR="003805E2">
        <w:rPr>
          <w:rFonts w:cs="Times New Roman" w:eastAsia="Calibri" w:hAnsi="Times New Roman" w:ascii="Times New Roman"/>
          <w:sz w:val="24"/>
          <w:szCs w:val="24"/>
        </w:rPr>
        <w:t>27. veljače</w:t>
      </w: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 2017. za pokretanje skraćenog stečajnoga postupka nad dužnikom, a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 odredbi čl. 4</w:t>
      </w:r>
      <w:r w:rsidR="002B2B6D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 (Narodne novine broj 71/15, dalje: SZ). ovaj sud je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27. ožujka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U propisanom roku vjerovnica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Hrvatska,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financija, Porezna uprava, Područni ured Dalmacija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11. svibnja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 podnijela ovome sudu prijedlog za otvaranje stečajnoga postupka nad dužnikom zbog čega je</w:t>
      </w:r>
      <w:r w:rsidR="00741E04">
        <w:rPr>
          <w:rFonts w:cs="Times New Roman" w:eastAsia="Calibri" w:hAnsi="Times New Roman" w:ascii="Times New Roman"/>
          <w:sz w:val="24"/>
          <w:szCs w:val="24"/>
        </w:rPr>
        <w:t xml:space="preserve"> rješenjem ovog suda </w:t>
      </w:r>
      <w:proofErr w:type="spellStart"/>
      <w:r w:rsidR="00741E04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="00741E04">
        <w:rPr>
          <w:rFonts w:cs="Times New Roman" w:eastAsia="Calibri" w:hAnsi="Times New Roman" w:ascii="Times New Roman"/>
          <w:sz w:val="24"/>
          <w:szCs w:val="24"/>
        </w:rPr>
        <w:t>. br. 5</w:t>
      </w: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 St-</w:t>
      </w:r>
      <w:r w:rsidR="003805E2">
        <w:rPr>
          <w:rFonts w:cs="Times New Roman" w:eastAsia="Calibri" w:hAnsi="Times New Roman" w:ascii="Times New Roman"/>
          <w:sz w:val="24"/>
          <w:szCs w:val="24"/>
        </w:rPr>
        <w:t>74</w:t>
      </w:r>
      <w:r w:rsidRPr="00E66AFD">
        <w:rPr>
          <w:rFonts w:cs="Times New Roman" w:eastAsia="Calibri" w:hAnsi="Times New Roman" w:ascii="Times New Roman"/>
          <w:sz w:val="24"/>
          <w:szCs w:val="24"/>
        </w:rPr>
        <w:t>/17-</w:t>
      </w:r>
      <w:r w:rsidR="003805E2">
        <w:rPr>
          <w:rFonts w:cs="Times New Roman" w:eastAsia="Calibri" w:hAnsi="Times New Roman" w:ascii="Times New Roman"/>
          <w:sz w:val="24"/>
          <w:szCs w:val="24"/>
        </w:rPr>
        <w:t>9</w:t>
      </w: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 w:rsidR="003805E2">
        <w:rPr>
          <w:rFonts w:cs="Times New Roman" w:eastAsia="Calibri" w:hAnsi="Times New Roman" w:ascii="Times New Roman"/>
          <w:sz w:val="24"/>
          <w:szCs w:val="24"/>
        </w:rPr>
        <w:t>10. studenog</w:t>
      </w: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 2017. obustavljen skraćeni stečajni postupak nad dužnikom te nakon njegove pravomoćnosti, rješenjem ovoga suda </w:t>
      </w:r>
      <w:proofErr w:type="spellStart"/>
      <w:r w:rsidRPr="00E66AFD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. br. gornji od </w:t>
      </w:r>
      <w:r w:rsidR="003805E2">
        <w:rPr>
          <w:rFonts w:cs="Times New Roman" w:eastAsia="Calibri" w:hAnsi="Times New Roman" w:ascii="Times New Roman"/>
          <w:sz w:val="24"/>
          <w:szCs w:val="24"/>
        </w:rPr>
        <w:t>18. siječnja</w:t>
      </w: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 2018. pokrenut prethodni postupak radi utvrđivanja pretpostavki za otvaranje stečajnoga postupka nad dužnikom.  </w:t>
      </w:r>
    </w:p>
    <w:p w:rsidRDefault="00E66AFD" w:rsidP="00E66AFD" w:rsidR="00E66AFD" w:rsidRPr="00E66AF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lastRenderedPageBreak/>
        <w:tab/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ročište radi očitovanja o prijedlogu i ročištu radi utvrđivanja pretpostavki za otvaranje stečajnog postupka nad dužnikom od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2. veljače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pristupila 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uvodno označena osoba ovlaštena za zastupanje po zakonu dužnika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je navela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da je s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>glasn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prijedlogom RH za otvaranje stečajnog postupka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jer da dužnik u obavljanju svoje ugostiteljske djelatnosti od samog početka nije uspješno poslovao zbog velike konkurencije na tržištu te da je dužnik postao nesposoban za plaćanje svojih dospjelih obveza prema vjerovnicima, </w:t>
      </w:r>
      <w:r w:rsidR="003805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nema imovinu 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unovčenjem koje bi se namirili troškovi postupka </w:t>
      </w:r>
      <w:r w:rsidR="008960AB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741E0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vjerovnici u predmetnom stečajnom postupku. </w:t>
      </w:r>
    </w:p>
    <w:p w:rsidRDefault="00E66AFD" w:rsidP="00E66AFD" w:rsidR="00E66AFD" w:rsidRPr="00E66AFD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Naime, odredbom čl. 132. st. 1. i 2. SZ-a je propisano da će sud u slučaju kad prije otvaranja stečajnoga postupka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E66AFD" w:rsidP="00E66AFD" w:rsidR="00E66AFD" w:rsidRPr="00E66AFD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 prednjih navoda osobe ovlaštene za zastupanje dužnika po zakonu proizlazi da dužnik nema imovinu koja bi ušla u stečajnu masu, ovaj sud je 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E66AFD" w:rsidP="00E66AFD" w:rsidR="00E66AFD" w:rsidRPr="00E66AFD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E66AFD" w:rsidP="00E66AFD" w:rsidR="00E66AFD" w:rsidRPr="00E66AFD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E66AFD" w:rsidP="00E66AFD" w:rsidR="00E66AFD" w:rsidRPr="00E66AFD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>U Zadru 2</w:t>
      </w:r>
      <w:r w:rsidR="003805E2">
        <w:rPr>
          <w:rFonts w:cs="Times New Roman" w:eastAsia="Calibri" w:hAnsi="Times New Roman" w:ascii="Times New Roman"/>
          <w:sz w:val="24"/>
          <w:szCs w:val="24"/>
        </w:rPr>
        <w:t>7</w:t>
      </w: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. ožujka 2018. </w:t>
      </w:r>
    </w:p>
    <w:p w:rsidRDefault="00E66AFD" w:rsidP="00E66AFD" w:rsidR="00E66AFD" w:rsidRPr="00E66AFD">
      <w:pPr>
        <w:spacing w:lineRule="auto" w:line="24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     </w:t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službenica:                                         Sutkinja</w:t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 w:rsidRPr="00E66AF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Tina Grgas, v.r.</w:t>
      </w: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E66AFD" w:rsidP="00E66AFD" w:rsidR="00E66AFD" w:rsidRPr="00E66AF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8960AB" w:rsidP="00E66AFD" w:rsidR="008960A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E66AFD" w:rsidP="00E66AFD" w:rsidR="00E66AFD" w:rsidRPr="00E66AFD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Spis predmeta </w:t>
      </w:r>
      <w:proofErr w:type="spellStart"/>
      <w:r w:rsidRPr="00E66AFD">
        <w:rPr>
          <w:rFonts w:cs="Times New Roman" w:eastAsia="Calibri" w:hAnsi="Times New Roman" w:ascii="Times New Roman"/>
          <w:sz w:val="24"/>
          <w:szCs w:val="24"/>
        </w:rPr>
        <w:t>kalendirati</w:t>
      </w:r>
      <w:proofErr w:type="spellEnd"/>
      <w:r w:rsidRPr="00E66AFD">
        <w:rPr>
          <w:rFonts w:cs="Times New Roman" w:eastAsia="Calibri" w:hAnsi="Times New Roman" w:ascii="Times New Roman"/>
          <w:sz w:val="24"/>
          <w:szCs w:val="24"/>
        </w:rPr>
        <w:t xml:space="preserve"> za 30 dana radi donošenja meritorne odluke</w:t>
      </w:r>
    </w:p>
    <w:p w:rsidRDefault="00DB052E" w:rsidR="00DB052E"/>
    <w:sectPr w:rsidSect="00BE1154" w:rsidR="00DB05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FD" w:rsidP="00E66AFD" w:rsidR="00E66AFD">
      <w:pPr>
        <w:spacing w:lineRule="auto" w:line="240" w:after="0"/>
      </w:pPr>
      <w:r>
        <w:separator/>
      </w:r>
    </w:p>
  </w:endnote>
  <w:endnote w:id="0" w:type="continuationSeparator">
    <w:p w:rsidRDefault="00E66AFD" w:rsidP="00E66AFD" w:rsidR="00E66A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FD" w:rsidP="00E66AFD" w:rsidR="00E66AFD">
      <w:pPr>
        <w:spacing w:lineRule="auto" w:line="240" w:after="0"/>
      </w:pPr>
      <w:r>
        <w:separator/>
      </w:r>
    </w:p>
  </w:footnote>
  <w:footnote w:id="0" w:type="continuationSeparator">
    <w:p w:rsidRDefault="00E66AFD" w:rsidP="00E66AFD" w:rsidR="00E66A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B2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75C4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B2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75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C1B27" w:rsidP="008C3132" w:rsidR="00AA5237" w:rsidRPr="003805E2">
    <w:pPr>
      <w:pStyle w:val="Zaglavlje"/>
      <w:jc w:val="right"/>
      <w:rPr>
        <w:rFonts w:cs="Times New Roman" w:hAnsi="Times New Roman" w:ascii="Times New Roman"/>
      </w:rPr>
    </w:pPr>
    <w:r w:rsidRPr="00BE1154">
      <w:t xml:space="preserve">                                                                    </w:t>
    </w:r>
    <w:r>
      <w:t xml:space="preserve">                              </w:t>
    </w:r>
    <w:r w:rsidRPr="003805E2">
      <w:rPr>
        <w:rFonts w:cs="Times New Roman" w:hAnsi="Times New Roman" w:ascii="Times New Roman"/>
        <w:sz w:val="24"/>
      </w:rPr>
      <w:t>Poslovni broj 3. St-</w:t>
    </w:r>
    <w:r w:rsidR="003805E2" w:rsidRPr="003805E2">
      <w:rPr>
        <w:rFonts w:cs="Times New Roman" w:hAnsi="Times New Roman" w:ascii="Times New Roman"/>
        <w:sz w:val="24"/>
      </w:rPr>
      <w:t>506</w:t>
    </w:r>
    <w:r w:rsidRPr="003805E2">
      <w:rPr>
        <w:rFonts w:cs="Times New Roman" w:hAnsi="Times New Roman" w:ascii="Times New Roman"/>
        <w:sz w:val="24"/>
      </w:rPr>
      <w:t>/201</w:t>
    </w:r>
    <w:r w:rsidR="003805E2" w:rsidRPr="003805E2">
      <w:rPr>
        <w:rFonts w:cs="Times New Roman" w:hAnsi="Times New Roman" w:ascii="Times New Roman"/>
        <w:sz w:val="24"/>
      </w:rPr>
      <w:t>7</w:t>
    </w:r>
    <w:r w:rsidRPr="003805E2">
      <w:rPr>
        <w:rFonts w:cs="Times New Roman" w:hAnsi="Times New Roman" w:ascii="Times New Roman"/>
        <w:sz w:val="24"/>
      </w:rPr>
      <w:t>-</w:t>
    </w:r>
    <w:r w:rsidR="003805E2" w:rsidRPr="003805E2">
      <w:rPr>
        <w:rFonts w:cs="Times New Roman" w:hAnsi="Times New Roman" w:ascii="Times New Roman"/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B27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3805E2">
      <w:rPr>
        <w:rFonts w:cs="Times New Roman" w:eastAsia="Times New Roman" w:hAnsi="Times New Roman" w:ascii="Times New Roman"/>
        <w:sz w:val="24"/>
        <w:szCs w:val="24"/>
        <w:lang w:eastAsia="hr-HR"/>
      </w:rPr>
      <w:t>506</w:t>
    </w:r>
    <w:r w:rsidR="00E66AFD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201</w:t>
    </w:r>
    <w:r w:rsidR="00E66AFD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3805E2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675C4" w:rsidR="00720FC2">
    <w:pPr>
      <w:pStyle w:val="Zaglavlje"/>
    </w:pPr>
  </w:p>
  <w:p w:rsidRDefault="00F675C4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AFD"/>
    <w:rsid w:val="002B2B6D"/>
    <w:rsid w:val="003805E2"/>
    <w:rsid w:val="00741E04"/>
    <w:rsid w:val="008960AB"/>
    <w:rsid w:val="008C1B27"/>
    <w:rsid w:val="00DB052E"/>
    <w:rsid w:val="00E66AFD"/>
    <w:rsid w:val="00F6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66AF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66AFD"/>
  </w:style>
  <w:style w:styleId="Brojstranice" w:type="character">
    <w:name w:val="page number"/>
    <w:basedOn w:val="Zadanifontodlomka"/>
    <w:uiPriority w:val="99"/>
    <w:rsid w:val="00E66AFD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E66AF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6AFD"/>
  </w:style>
  <w:style w:styleId="Tekstbalonia" w:type="paragraph">
    <w:name w:val="Balloon Text"/>
    <w:basedOn w:val="Normal"/>
    <w:link w:val="TekstbaloniaChar"/>
    <w:uiPriority w:val="99"/>
    <w:semiHidden/>
    <w:unhideWhenUsed/>
    <w:rsid w:val="002B2B6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2B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5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75C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75C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75C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75C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66AF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66AFD"/>
  </w:style>
  <w:style w:styleId="Brojstranice" w:type="character">
    <w:name w:val="page number"/>
    <w:basedOn w:val="Zadanifontodlomka"/>
    <w:uiPriority w:val="99"/>
    <w:rsid w:val="00E66AFD"/>
    <w:rPr>
      <w:rFonts w:cs="Times New Roman"/>
    </w:rPr>
  </w:style>
  <w:style w:styleId="Podnoje" w:type="paragraph">
    <w:name w:val="footer"/>
    <w:basedOn w:val="Normal"/>
    <w:link w:val="PodnojeChar"/>
    <w:uiPriority w:val="99"/>
    <w:unhideWhenUsed/>
    <w:rsid w:val="00E66AF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6AFD"/>
  </w:style>
  <w:style w:styleId="Tekstbalonia" w:type="paragraph">
    <w:name w:val="Balloon Text"/>
    <w:basedOn w:val="Normal"/>
    <w:link w:val="TekstbaloniaChar"/>
    <w:uiPriority w:val="99"/>
    <w:semiHidden/>
    <w:unhideWhenUsed/>
    <w:rsid w:val="002B2B6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2B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75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75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75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75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75C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PORAT INVEST d.o.o. za trgovinu i usluge</izvorni_sadrzaj>
    <derivirana_varijabla naziv="DomainObject.Predmet.ProtustrankaFormated_1">  PORAT INVEST d.o.o. za trgovinu i usluge</derivirana_varijabla>
  </DomainObject.Predmet.ProtustrankaFormated>
  <DomainObject.Predmet.ProtustrankaFormatedOIB>
    <izvorni_sadrzaj>  PORAT INVEST d.o.o. za trgovinu i usluge, OIB 15419354990</izvorni_sadrzaj>
    <derivirana_varijabla naziv="DomainObject.Predmet.ProtustrankaFormatedOIB_1">  PORAT INVEST d.o.o. za trgovinu i usluge, OIB 15419354990</derivirana_varijabla>
  </DomainObject.Predmet.ProtustrankaFormatedOIB>
  <DomainObject.Predmet.ProtustrankaFormatedWithAdress>
    <izvorni_sadrzaj> PORAT INVEST d.o.o. za trgovinu i usluge, Porat 11, 22202 Primošten</izvorni_sadrzaj>
    <derivirana_varijabla naziv="DomainObject.Predmet.ProtustrankaFormatedWithAdress_1"> PORAT INVEST d.o.o. za trgovinu i usluge, Porat 11, 22202 Primošten</derivirana_varijabla>
  </DomainObject.Predmet.ProtustrankaFormatedWithAdress>
  <DomainObject.Predmet.ProtustrankaFormatedWithAdressOIB>
    <izvorni_sadrzaj> PORAT INVEST d.o.o. za trgovinu i usluge, OIB 15419354990, Porat 11, 22202 Primošten</izvorni_sadrzaj>
    <derivirana_varijabla naziv="DomainObject.Predmet.ProtustrankaFormatedWithAdressOIB_1"> PORAT INVEST d.o.o. za trgovinu i usluge, OIB 15419354990, Porat 11, 22202 Primošten</derivirana_varijabla>
  </DomainObject.Predmet.ProtustrankaFormatedWithAdressOIB>
  <DomainObject.Predmet.ProtustrankaWithAdress>
    <izvorni_sadrzaj>PORAT INVEST d.o.o. za trgovinu i usluge Porat 11, 22202 Primošten</izvorni_sadrzaj>
    <derivirana_varijabla naziv="DomainObject.Predmet.ProtustrankaWithAdress_1">PORAT INVEST d.o.o. za trgovinu i usluge Porat 11, 22202 Primošten</derivirana_varijabla>
  </DomainObject.Predmet.ProtustrankaWithAdress>
  <DomainObject.Predmet.ProtustrankaWithAdressOIB>
    <izvorni_sadrzaj>PORAT INVEST d.o.o. za trgovinu i usluge, OIB 15419354990, Porat 11, 22202 Primošten</izvorni_sadrzaj>
    <derivirana_varijabla naziv="DomainObject.Predmet.ProtustrankaWithAdressOIB_1">PORAT INVEST d.o.o. za trgovinu i usluge, OIB 15419354990, Porat 11, 22202 Primošten</derivirana_varijabla>
  </DomainObject.Predmet.ProtustrankaWithAdressOIB>
  <DomainObject.Predmet.ProtustrankaNazivFormated>
    <izvorni_sadrzaj>PORAT INVEST d.o.o. za trgovinu i usluge</izvorni_sadrzaj>
    <derivirana_varijabla naziv="DomainObject.Predmet.ProtustrankaNazivFormated_1">PORAT INVEST d.o.o. za trgovinu i usluge</derivirana_varijabla>
  </DomainObject.Predmet.ProtustrankaNazivFormated>
  <DomainObject.Predmet.ProtustrankaNazivFormatedOIB>
    <izvorni_sadrzaj>PORAT INVEST d.o.o. za trgovinu i usluge, OIB 15419354990</izvorni_sadrzaj>
    <derivirana_varijabla naziv="DomainObject.Predmet.ProtustrankaNazivFormatedOIB_1">PORAT INVEST d.o.o. za trgovinu i usluge, OIB 15419354990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Kažimir Jurin</izvorni_sadrzaj>
    <derivirana_varijabla naziv="DomainObject.Predmet.StrankaFormated_1">  Financijska agencija; Kažimir Jurin</derivirana_varijabla>
  </DomainObject.Predmet.StrankaFormated>
  <DomainObject.Predmet.StrankaFormatedOIB>
    <izvorni_sadrzaj>  Financijska agencija, OIB 85821130368; Kažimir Jurin, OIB 20277544792</izvorni_sadrzaj>
    <derivirana_varijabla naziv="DomainObject.Predmet.StrankaFormatedOIB_1">  Financijska agencija, OIB 85821130368; Kažimir Jurin, OIB 20277544792</derivirana_varijabla>
  </DomainObject.Predmet.StrankaFormatedOIB>
  <DomainObject.Predmet.StrankaFormatedWithAdress>
    <izvorni_sadrzaj> Financijska agencija, Ulica grada Vukovara 70, 10000 Zagreb; Kažimir Jurin, Mala Raduča 16, 22202 Primošten</izvorni_sadrzaj>
    <derivirana_varijabla naziv="DomainObject.Predmet.StrankaFormatedWithAdress_1"> Financijska agencija, Ulica grada Vukovara 70, 10000 Zagreb; Kažimir Jurin, Mala Raduča 16, 22202 Primošten</derivirana_varijabla>
  </DomainObject.Predmet.StrankaFormatedWithAdress>
  <DomainObject.Predmet.StrankaFormatedWithAdressOIB>
    <izvorni_sadrzaj> Financijska agencija, OIB 85821130368, Ulica grada Vukovara 70, 10000 Zagreb; Kažimir Jurin, OIB 20277544792, Mala Raduča 16, 22202 Primošten</izvorni_sadrzaj>
    <derivirana_varijabla naziv="DomainObject.Predmet.StrankaFormatedWithAdressOIB_1"> Financijska agencija, OIB 85821130368, Ulica grada Vukovara 70, 10000 Zagreb; Kažimir Jurin, OIB 20277544792, Mala Raduča 16, 22202 Primošten</derivirana_varijabla>
  </DomainObject.Predmet.StrankaFormatedWithAdressOIB>
  <DomainObject.Predmet.StrankaWithAdress>
    <izvorni_sadrzaj>Financijska agencija Ulica grada Vukovara 70,10000 Zagreb,Kažimir Jurin Mala Raduča 16,22202 Primošten</izvorni_sadrzaj>
    <derivirana_varijabla naziv="DomainObject.Predmet.StrankaWithAdress_1">Financijska agencija Ulica grada Vukovara 70,10000 Zagreb,Kažimir Jurin Mala Raduča 16,22202 Primošten</derivirana_varijabla>
  </DomainObject.Predmet.StrankaWithAdress>
  <DomainObject.Predmet.StrankaWithAdressOIB>
    <izvorni_sadrzaj>Financijska agencija, OIB 85821130368, Ulica grada Vukovara 70,10000 Zagreb,Kažimir Jurin, OIB 20277544792, Mala Raduča 16,22202 Primošten</izvorni_sadrzaj>
    <derivirana_varijabla naziv="DomainObject.Predmet.StrankaWithAdressOIB_1">Financijska agencija, OIB 85821130368, Ulica grada Vukovara 70,10000 Zagreb,Kažimir Jurin, OIB 20277544792, Mala Raduča 16,22202 Primošten</derivirana_varijabla>
  </DomainObject.Predmet.StrankaWithAdressOIB>
  <DomainObject.Predmet.StrankaNazivFormated>
    <izvorni_sadrzaj>Financijska agencija,Kažimir Jurin</izvorni_sadrzaj>
    <derivirana_varijabla naziv="DomainObject.Predmet.StrankaNazivFormated_1">Financijska agencija,Kažimir Jurin</derivirana_varijabla>
  </DomainObject.Predmet.StrankaNazivFormated>
  <DomainObject.Predmet.StrankaNazivFormatedOIB>
    <izvorni_sadrzaj>Financijska agencija, OIB 85821130368,Kažimir Jurin, OIB 20277544792</izvorni_sadrzaj>
    <derivirana_varijabla naziv="DomainObject.Predmet.StrankaNazivFormatedOIB_1">Financijska agencija, OIB 85821130368,Kažimir Jurin, OIB 20277544792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Kažimir Jurin</item>
    </izvorni_sadrzaj>
    <derivirana_varijabla naziv="DomainObject.Predmet.StrankaListFormated_1">
      <item>Financijska agencija</item>
      <item>Kažimir Jurin</item>
    </derivirana_varijabla>
  </DomainObject.Predmet.StrankaListFormated>
  <DomainObject.Predmet.StrankaListFormatedOIB>
    <izvorni_sadrzaj>
      <item>Financijska agencija, OIB 85821130368</item>
      <item>Kažimir Jurin, OIB 20277544792</item>
    </izvorni_sadrzaj>
    <derivirana_varijabla naziv="DomainObject.Predmet.StrankaListFormatedOIB_1">
      <item>Financijska agencija, OIB 85821130368</item>
      <item>Kažimir Jurin, OIB 20277544792</item>
    </derivirana_varijabla>
  </DomainObject.Predmet.StrankaListFormatedOIB>
  <DomainObject.Predmet.StrankaListFormatedWithAdress>
    <izvorni_sadrzaj>
      <item>Financijska agencija, Ulica grada Vukovara 70, 10000 Zagreb</item>
      <item>Kažimir Jurin, Mala Raduča 16, 22202 Primošten</item>
    </izvorni_sadrzaj>
    <derivirana_varijabla naziv="DomainObject.Predmet.StrankaListFormatedWithAdress_1">
      <item>Financijska agencija, Ulica grada Vukovara 70, 10000 Zagreb</item>
      <item>Kažimir Jurin, Mala Raduča 16, 22202 Primošten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Kažimir Jurin, OIB 20277544792, Mala Raduča 16, 22202 Primošten</item>
    </izvorni_sadrzaj>
    <derivirana_varijabla naziv="DomainObject.Predmet.StrankaListFormatedWithAdressOIB_1">
      <item>Financijska agencija, OIB 85821130368, Ulica grada Vukovara 70, 10000 Zagreb</item>
      <item>Kažimir Jurin, OIB 20277544792, Mala Raduča 16, 22202 Primošten</item>
    </derivirana_varijabla>
  </DomainObject.Predmet.StrankaListFormatedWithAdressOIB>
  <DomainObject.Predmet.StrankaListNazivFormated>
    <izvorni_sadrzaj>
      <item>Financijska agencija</item>
      <item>Kažimir Jurin</item>
    </izvorni_sadrzaj>
    <derivirana_varijabla naziv="DomainObject.Predmet.StrankaListNazivFormated_1">
      <item>Financijska agencija</item>
      <item>Kažimir Jurin</item>
    </derivirana_varijabla>
  </DomainObject.Predmet.StrankaListNazivFormated>
  <DomainObject.Predmet.StrankaListNazivFormatedOIB>
    <izvorni_sadrzaj>
      <item>Financijska agencija, OIB 85821130368</item>
      <item>Kažimir Jurin, OIB 20277544792</item>
    </izvorni_sadrzaj>
    <derivirana_varijabla naziv="DomainObject.Predmet.StrankaListNazivFormatedOIB_1">
      <item>Financijska agencija, OIB 85821130368</item>
      <item>Kažimir Jurin, OIB 20277544792</item>
    </derivirana_varijabla>
  </DomainObject.Predmet.StrankaListNazivFormatedOIB>
  <DomainObject.Predmet.ProtuStrankaListFormated>
    <izvorni_sadrzaj>
      <item>PORAT INVEST d.o.o. za trgovinu i usluge</item>
    </izvorni_sadrzaj>
    <derivirana_varijabla naziv="DomainObject.Predmet.ProtuStrankaListFormated_1">
      <item>PORAT INVEST d.o.o. za trgovinu i usluge</item>
    </derivirana_varijabla>
  </DomainObject.Predmet.ProtuStrankaListFormated>
  <DomainObject.Predmet.ProtuStrankaListFormatedOIB>
    <izvorni_sadrzaj>
      <item>PORAT INVEST d.o.o. za trgovinu i usluge, OIB 15419354990</item>
    </izvorni_sadrzaj>
    <derivirana_varijabla naziv="DomainObject.Predmet.ProtuStrankaListFormatedOIB_1">
      <item>PORAT INVEST d.o.o. za trgovinu i usluge, OIB 15419354990</item>
    </derivirana_varijabla>
  </DomainObject.Predmet.ProtuStrankaListFormatedOIB>
  <DomainObject.Predmet.ProtuStrankaListFormatedWithAdress>
    <izvorni_sadrzaj>
      <item>PORAT INVEST d.o.o. za trgovinu i usluge, Porat 11, 22202 Primošten</item>
    </izvorni_sadrzaj>
    <derivirana_varijabla naziv="DomainObject.Predmet.ProtuStrankaListFormatedWithAdress_1">
      <item>PORAT INVEST d.o.o. za trgovinu i usluge, Porat 11, 22202 Primošten</item>
    </derivirana_varijabla>
  </DomainObject.Predmet.ProtuStrankaListFormatedWithAdress>
  <DomainObject.Predmet.ProtuStrankaListFormatedWithAdressOIB>
    <izvorni_sadrzaj>
      <item>PORAT INVEST d.o.o. za trgovinu i usluge, OIB 15419354990, Porat 11, 22202 Primošten</item>
    </izvorni_sadrzaj>
    <derivirana_varijabla naziv="DomainObject.Predmet.ProtuStrankaListFormatedWithAdressOIB_1">
      <item>PORAT INVEST d.o.o. za trgovinu i usluge, OIB 15419354990, Porat 11, 22202 Primošten</item>
    </derivirana_varijabla>
  </DomainObject.Predmet.ProtuStrankaListFormatedWithAdressOIB>
  <DomainObject.Predmet.ProtuStrankaListNazivFormated>
    <izvorni_sadrzaj>
      <item>PORAT INVEST d.o.o. za trgovinu i usluge</item>
    </izvorni_sadrzaj>
    <derivirana_varijabla naziv="DomainObject.Predmet.ProtuStrankaListNazivFormated_1">
      <item>PORAT INVEST d.o.o. za trgovinu i usluge</item>
    </derivirana_varijabla>
  </DomainObject.Predmet.ProtuStrankaListNazivFormated>
  <DomainObject.Predmet.ProtuStrankaListNazivFormatedOIB>
    <izvorni_sadrzaj>
      <item>PORAT INVEST d.o.o. za trgovinu i usluge, OIB 15419354990</item>
    </izvorni_sadrzaj>
    <derivirana_varijabla naziv="DomainObject.Predmet.ProtuStrankaListNazivFormatedOIB_1">
      <item>PORAT INVEST d.o.o. za trgovinu i usluge, OIB 15419354990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PORAT INVEST d.o.o. za trgovinu i usluge</izvorni_sadrzaj>
    <derivirana_varijabla naziv="DomainObject.Predmet.ProtustrankaIDrugi_1">PORAT INVEST d.o.o. za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PORAT INVEST d.o.o. za trgovinu i usluge, OIB 15419354990, Porat 11, 22202 Primošten</izvorni_sadrzaj>
    <derivirana_varijabla naziv="DomainObject.Predmet.ProtustrankaIDrugiAdressOIB_1">PORAT INVEST d.o.o. za trgovinu i usluge, OIB 15419354990, Porat 11,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PORAT INVEST d.o.o. za trgovinu i usluge</item>
      <item>Financijska agencija</item>
      <item>Kažimir Jurin</item>
    </izvorni_sadrzaj>
    <derivirana_varijabla naziv="DomainObject.Predmet.SudioniciListNaziv_1">
      <item>PORAT INVEST d.o.o. za trgovinu i usluge</item>
      <item>Financijska agencija</item>
      <item>Kažimir Jurin</item>
    </derivirana_varijabla>
  </DomainObject.Predmet.SudioniciListNaziv>
  <DomainObject.Predmet.SudioniciListAdressOIB>
    <izvorni_sadrzaj>
      <item>PORAT INVEST d.o.o. za trgovinu i usluge, OIB 15419354990, Porat 11,22202 Primošten</item>
      <item>Financijska agencija, OIB 85821130368, Ulica grada Vukovara 70,10000 Zagreb</item>
      <item>Kažimir Jurin, OIB 20277544792, Mala Raduča 16,22202 Primošten</item>
    </izvorni_sadrzaj>
    <derivirana_varijabla naziv="DomainObject.Predmet.SudioniciListAdressOIB_1">
      <item>PORAT INVEST d.o.o. za trgovinu i usluge, OIB 15419354990, Porat 11,22202 Primošten</item>
      <item>Financijska agencija, OIB 85821130368, Ulica grada Vukovara 70,10000 Zagreb</item>
      <item>Kažimir Jurin, OIB 20277544792, Mala Raduča 16,22202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15419354990</item>
      <item>, OIB 85821130368</item>
      <item>, OIB 20277544792</item>
    </izvorni_sadrzaj>
    <derivirana_varijabla naziv="DomainObject.Predmet.SudioniciListNazivOIB_1">
      <item>, OIB 15419354990</item>
      <item>, OIB 85821130368</item>
      <item>, OIB 20277544792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788</properties:Words>
  <properties:Characters>4354</properties:Characters>
  <properties:Lines>92</properties:Lines>
  <properties:Paragraphs>28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2018-03-27T08:34:00Z</dcterms:created>
  <dc:creator>wsadmin</dc:creator>
  <cp:lastModifiedBy>Nena Mužanović</cp:lastModifiedBy>
  <dcterms:modified xmlns:xsi="http://www.w3.org/2001/XMLSchema-instance" xsi:type="dcterms:W3CDTF">2018-03-28T07:48:00Z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(st-506-17.docx)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