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ebea" w14:paraId="eb8ebea" w:rsidRDefault="00A56F3A" w:rsidP="00A56F3A" w:rsidR="00A56F3A">
      <w:pPr>
        <w15:collapsed w:val="false"/>
      </w:pPr>
      <w:bookmarkStart w:name="_GoBack" w:id="0"/>
      <w:bookmarkEnd w:id="0"/>
    </w:p>
    <w:p w:rsidRDefault="00A56F3A" w:rsidP="00A56F3A" w:rsidR="00A56F3A"/>
    <w:p w:rsidRDefault="00A56F3A" w:rsidP="00A56F3A" w:rsidR="00A56F3A">
      <w:pPr>
        <w:pStyle w:val="Bezproreda"/>
      </w:pPr>
      <w:r>
        <w:t xml:space="preserve">     REPUBLIKA HRVATSKA</w:t>
      </w:r>
    </w:p>
    <w:p w:rsidRDefault="00A56F3A" w:rsidP="00A56F3A" w:rsidR="00A56F3A">
      <w:pPr>
        <w:pStyle w:val="Bezproreda"/>
      </w:pPr>
      <w:r>
        <w:t xml:space="preserve">TRGOVAČKI SUD U VARAŽDINU                                       </w:t>
      </w:r>
      <w:r>
        <w:t>Poslovni broj: 1 St-54/11</w:t>
      </w:r>
    </w:p>
    <w:p w:rsidRDefault="00A56F3A" w:rsidP="00A56F3A" w:rsidR="00A56F3A">
      <w:pPr>
        <w:pStyle w:val="Bezproreda"/>
      </w:pPr>
    </w:p>
    <w:p w:rsidRDefault="00A56F3A" w:rsidP="00A56F3A" w:rsidR="00A56F3A">
      <w:pPr>
        <w:pStyle w:val="Bezproreda"/>
        <w:jc w:val="center"/>
      </w:pPr>
      <w:r>
        <w:t>O G L A S</w:t>
      </w:r>
    </w:p>
    <w:p w:rsidRDefault="00A56F3A" w:rsidP="00A56F3A" w:rsidR="00A56F3A">
      <w:pPr>
        <w:pStyle w:val="Bezproreda"/>
        <w:jc w:val="both"/>
      </w:pPr>
    </w:p>
    <w:p w:rsidRDefault="00A56F3A" w:rsidP="00A56F3A" w:rsidR="00A56F3A">
      <w:pPr>
        <w:pStyle w:val="Bezproreda"/>
        <w:jc w:val="both"/>
      </w:pPr>
      <w:r>
        <w:tab/>
        <w:t xml:space="preserve">Trgovački sud u Varaždinu, u stečajnom predmetu nad stečajnim dužnikom BAUCENTAR-GRAĐEVINSKI CENTAR d.o.o. u stečaju, </w:t>
      </w:r>
      <w:proofErr w:type="spellStart"/>
      <w:r>
        <w:t>Maruševec</w:t>
      </w:r>
      <w:proofErr w:type="spellEnd"/>
      <w:r>
        <w:t xml:space="preserve">, 17. rujna 2015. </w:t>
      </w:r>
    </w:p>
    <w:p w:rsidRDefault="00A56F3A" w:rsidP="00A56F3A" w:rsidR="00A56F3A">
      <w:pPr>
        <w:pStyle w:val="Bezproreda"/>
        <w:jc w:val="both"/>
      </w:pPr>
    </w:p>
    <w:p w:rsidRDefault="00A56F3A" w:rsidP="00A56F3A" w:rsidR="00A56F3A">
      <w:pPr>
        <w:pStyle w:val="Bezproreda"/>
        <w:jc w:val="both"/>
      </w:pPr>
      <w:r>
        <w:t>r i j e š i o   j e</w:t>
      </w:r>
    </w:p>
    <w:p w:rsidRDefault="00A56F3A" w:rsidP="00A56F3A" w:rsidR="00A56F3A">
      <w:pPr>
        <w:pStyle w:val="Bezproreda"/>
        <w:jc w:val="both"/>
      </w:pPr>
    </w:p>
    <w:p w:rsidRDefault="00A56F3A" w:rsidP="00A56F3A" w:rsidR="00A56F3A">
      <w:pPr>
        <w:pStyle w:val="Bezproreda"/>
        <w:jc w:val="both"/>
      </w:pPr>
      <w:r>
        <w:t xml:space="preserve">  I. Saziva se skupština vjerovnika u stečajnom postupku nad dužnikom BAUCENTAR-GRAĐEVINSKI CENTAR d.o.o. u stečaju, </w:t>
      </w:r>
      <w:proofErr w:type="spellStart"/>
      <w:r>
        <w:t>Maruševec</w:t>
      </w:r>
      <w:proofErr w:type="spellEnd"/>
      <w:r>
        <w:t xml:space="preserve">, za: </w:t>
      </w:r>
    </w:p>
    <w:p w:rsidRDefault="00A56F3A" w:rsidP="00A56F3A" w:rsidR="00A56F3A">
      <w:pPr>
        <w:pStyle w:val="Bezproreda"/>
        <w:jc w:val="both"/>
      </w:pPr>
      <w:r>
        <w:rPr>
          <w:b/>
        </w:rPr>
        <w:t>14. listopada 2015. u 10,00 sati</w:t>
      </w:r>
    </w:p>
    <w:p w:rsidRDefault="00A56F3A" w:rsidP="00A56F3A" w:rsidR="00A56F3A">
      <w:pPr>
        <w:pStyle w:val="Bezproreda"/>
        <w:jc w:val="both"/>
      </w:pPr>
      <w:r>
        <w:t>u zgradi Trgovačkog suda u Varaždinu, soba 231/II sa sljedećim dnevnim redom:</w:t>
      </w:r>
    </w:p>
    <w:p w:rsidRDefault="00A56F3A" w:rsidP="00A56F3A" w:rsidR="00A56F3A">
      <w:pPr>
        <w:pStyle w:val="Bezproreda"/>
        <w:jc w:val="both"/>
      </w:pPr>
    </w:p>
    <w:p w:rsidRDefault="00A56F3A" w:rsidP="00A56F3A" w:rsidR="00A56F3A">
      <w:pPr>
        <w:pStyle w:val="Bezproreda"/>
        <w:jc w:val="both"/>
      </w:pPr>
      <w:r>
        <w:t xml:space="preserve">        1. Način i uvjeti prodaje imovine stečajnog dužnika.</w:t>
      </w:r>
    </w:p>
    <w:p w:rsidRDefault="00A56F3A" w:rsidP="00A56F3A" w:rsidR="00A56F3A">
      <w:pPr>
        <w:pStyle w:val="Bezproreda"/>
        <w:jc w:val="both"/>
      </w:pPr>
    </w:p>
    <w:p w:rsidRDefault="00A56F3A" w:rsidP="00A56F3A" w:rsidR="00A56F3A">
      <w:pPr>
        <w:pStyle w:val="Bezproreda"/>
        <w:jc w:val="both"/>
      </w:pPr>
      <w:r>
        <w:t xml:space="preserve"> II. Na skupštinu vjerovnika pozivaju se:</w:t>
      </w:r>
    </w:p>
    <w:p w:rsidRDefault="00A56F3A" w:rsidP="00A56F3A" w:rsidR="00A56F3A">
      <w:pPr>
        <w:pStyle w:val="Bezproreda"/>
        <w:jc w:val="both"/>
      </w:pPr>
      <w:r>
        <w:t xml:space="preserve">        - vjerovnici s pravom odvojenog namirenja,</w:t>
      </w:r>
    </w:p>
    <w:p w:rsidRDefault="00A56F3A" w:rsidP="00A56F3A" w:rsidR="00A56F3A">
      <w:pPr>
        <w:pStyle w:val="Bezproreda"/>
        <w:jc w:val="both"/>
      </w:pPr>
      <w:r>
        <w:t xml:space="preserve">        - stečajni upravitelj,</w:t>
      </w:r>
    </w:p>
    <w:p w:rsidRDefault="00A56F3A" w:rsidP="00A56F3A" w:rsidR="00A56F3A">
      <w:pPr>
        <w:pStyle w:val="Bezproreda"/>
        <w:jc w:val="both"/>
      </w:pPr>
      <w:r>
        <w:t xml:space="preserve">        - stečajni vjerovnici.</w:t>
      </w:r>
    </w:p>
    <w:p w:rsidRDefault="00A56F3A" w:rsidP="00A56F3A" w:rsidR="00A56F3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6F3A" w:rsidP="00A56F3A" w:rsidR="00A56F3A">
      <w:pPr>
        <w:pStyle w:val="Bezproreda"/>
        <w:jc w:val="both"/>
      </w:pPr>
      <w:r>
        <w:t>III. Ovo rješenje objavit će se na e-oglasnoj ploči suda.</w:t>
      </w:r>
    </w:p>
    <w:p w:rsidRDefault="00A56F3A" w:rsidP="00A56F3A" w:rsidR="00A56F3A">
      <w:pPr>
        <w:pStyle w:val="Bezproreda"/>
        <w:jc w:val="both"/>
      </w:pPr>
      <w:r>
        <w:t xml:space="preserve"> </w:t>
      </w:r>
    </w:p>
    <w:p w:rsidRDefault="00A56F3A" w:rsidP="00A56F3A" w:rsidR="00A56F3A">
      <w:pPr>
        <w:pStyle w:val="Bezproreda"/>
        <w:jc w:val="center"/>
      </w:pPr>
      <w:r>
        <w:t>U Varaždinu 17. rujna 2015.</w:t>
      </w:r>
    </w:p>
    <w:p w:rsidRDefault="00A56F3A" w:rsidP="00A56F3A" w:rsidR="00A56F3A">
      <w:pPr>
        <w:pStyle w:val="Bezproreda"/>
        <w:jc w:val="both"/>
      </w:pPr>
    </w:p>
    <w:p w:rsidRDefault="00A56F3A" w:rsidP="00A56F3A" w:rsidR="00A56F3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A56F3A" w:rsidP="00A56F3A" w:rsidR="00A56F3A">
      <w:pPr>
        <w:pStyle w:val="Bezproreda"/>
        <w:jc w:val="both"/>
      </w:pPr>
    </w:p>
    <w:p w:rsidRDefault="00A56F3A" w:rsidP="00A56F3A" w:rsidR="00A56F3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  <w:r>
        <w:tab/>
      </w:r>
    </w:p>
    <w:p w:rsidRDefault="00A56F3A" w:rsidP="00A56F3A" w:rsidR="00A56F3A">
      <w:pPr>
        <w:pStyle w:val="Bezproreda"/>
        <w:jc w:val="both"/>
      </w:pPr>
    </w:p>
    <w:p w:rsidRDefault="00A56F3A" w:rsidP="00A56F3A" w:rsidR="00A56F3A">
      <w:pPr>
        <w:pStyle w:val="Bezproreda"/>
        <w:jc w:val="both"/>
      </w:pPr>
      <w:r>
        <w:t>UPUTA O PRAVNOM LIJEKU:</w:t>
      </w:r>
    </w:p>
    <w:p w:rsidRDefault="00A56F3A" w:rsidP="00A56F3A" w:rsidR="00A56F3A">
      <w:pPr>
        <w:pStyle w:val="Bezproreda"/>
        <w:jc w:val="both"/>
      </w:pPr>
      <w:r>
        <w:t>Protiv ovoga rješenja nije dopuštena žalba.</w:t>
      </w:r>
    </w:p>
    <w:p w:rsidRDefault="00A56F3A" w:rsidP="00A56F3A" w:rsidR="00A56F3A">
      <w:pPr>
        <w:pStyle w:val="Bezproreda"/>
        <w:jc w:val="both"/>
      </w:pPr>
    </w:p>
    <w:p w:rsidRDefault="00A56F3A" w:rsidP="00A56F3A" w:rsidR="00A56F3A">
      <w:pPr>
        <w:pStyle w:val="Bezproreda"/>
        <w:jc w:val="both"/>
      </w:pPr>
      <w:r>
        <w:t>DNA:</w:t>
      </w:r>
    </w:p>
    <w:p w:rsidRDefault="00A56F3A" w:rsidP="00A56F3A" w:rsidR="00A56F3A">
      <w:pPr>
        <w:pStyle w:val="Bezproreda"/>
        <w:jc w:val="both"/>
      </w:pPr>
      <w:r>
        <w:t>e-oglasna ploča – 15 dana</w:t>
      </w:r>
    </w:p>
    <w:p w:rsidRDefault="00AE649C" w:rsidP="00A56F3A" w:rsidR="00AE649C" w:rsidRPr="00B76F3C">
      <w:pPr>
        <w:pStyle w:val="Bezproreda"/>
        <w:jc w:val="both"/>
      </w:pPr>
    </w:p>
    <w:p w:rsidRDefault="00A56F3A" w:rsidP="00A56F3A" w:rsidR="00AE649C" w:rsidRPr="00B76F3C">
      <w:pPr>
        <w:pStyle w:val="Bezproreda"/>
        <w:jc w:val="both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56F3A" w:rsidR="00AE649C" w:rsidRPr="00B76F3C">
      <w:pPr>
        <w:pStyle w:val="Bezproreda"/>
        <w:jc w:val="both"/>
      </w:pPr>
      <w:r>
        <w:tab/>
      </w:r>
    </w:p>
    <w:p w:rsidRDefault="00CB0EA4" w:rsidP="00A56F3A" w:rsidR="00CB0EA4">
      <w:pPr>
        <w:pStyle w:val="Bezproreda"/>
        <w:jc w:val="both"/>
      </w:pPr>
    </w:p>
    <w:p w:rsidRDefault="0071688E" w:rsidP="00A56F3A" w:rsidR="0071688E">
      <w:pPr>
        <w:pStyle w:val="Bezproreda"/>
        <w:jc w:val="both"/>
      </w:pPr>
    </w:p>
    <w:p w:rsidRDefault="00A21F0D" w:rsidP="00A56F3A" w:rsidR="00A21F0D">
      <w:pPr>
        <w:pStyle w:val="Bezproreda"/>
        <w:jc w:val="both"/>
        <w:rPr>
          <w:noProof/>
        </w:rPr>
      </w:pPr>
    </w:p>
    <w:p w:rsidRDefault="00DA0242" w:rsidP="00A56F3A" w:rsidR="00DA0242">
      <w:pPr>
        <w:pStyle w:val="Bezproreda"/>
        <w:jc w:val="both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F3A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06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St-54/2011-38</izvorni_sadrzaj>
    <derivirana_varijabla naziv="DomainObject.Oznaka_1">St-54/2011-38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2011.</izvorni_sadrzaj>
    <derivirana_varijabla naziv="DomainObject.Predmet.DatumOsnivanja_1">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St-54/2011</izvorni_sadrzaj>
    <derivirana_varijabla naziv="DomainObject.Predmet.OznakaBroj_1">St-54/2011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BAUCENTAR-GRAĐEVINSKI CENTAR društvo s ograničenom odgovornošću za trgovinu i usluge "u stečaju"</izvorni_sadrzaj>
    <derivirana_varijabla naziv="DomainObject.Predmet.StrankaFormated_1">  BAUCENTAR-GRAĐEVINSKI CENTAR društvo s ograničenom odgovornošću za trgovinu i usluge "u stečaju"</derivirana_varijabla>
  </DomainObject.Predmet.StrankaFormated>
  <DomainObject.Predmet.StrankaFormatedOIB>
    <izvorni_sadrzaj>  BAUCENTAR-GRAĐEVINSKI CENTAR društvo s ograničenom odgovornošću za trgovinu i usluge "u stečaju", OIB 17793202009</izvorni_sadrzaj>
    <derivirana_varijabla naziv="DomainObject.Predmet.StrankaFormatedOIB_1">  BAUCENTAR-GRAĐEVINSKI CENTAR društvo s ograničenom odgovornošću za trgovinu i usluge "u stečaju", OIB 17793202009</derivirana_varijabla>
  </DomainObject.Predmet.StrankaFormatedOIB>
  <DomainObject.Predmet.StrankaFormatedWithAdress>
    <izvorni_sadrzaj> BAUCENTAR-GRAĐEVINSKI CENTAR društvo s ograničenom odgovornošću za trgovinu i usluge "u stečaju", Cerje Nebojse 2, Maruševec</izvorni_sadrzaj>
    <derivirana_varijabla naziv="DomainObject.Predmet.StrankaFormatedWithAdress_1"> BAUCENTAR-GRAĐEVINSKI CENTAR društvo s ograničenom odgovornošću za trgovinu i usluge "u stečaju", Cerje Nebojse 2, Maruševec</derivirana_varijabla>
  </DomainObject.Predmet.StrankaFormatedWithAdress>
  <DomainObject.Predmet.StrankaFormatedWithAdressOIB>
    <izvorni_sadrzaj> BAUCENTAR-GRAĐEVINSKI CENTAR društvo s ograničenom odgovornošću za trgovinu i usluge "u stečaju", OIB 17793202009, Cerje Nebojse 2, Maruševec</izvorni_sadrzaj>
    <derivirana_varijabla naziv="DomainObject.Predmet.StrankaFormatedWithAdressOIB_1"> BAUCENTAR-GRAĐEVINSKI CENTAR društvo s ograničenom odgovornošću za trgovinu i usluge "u stečaju", OIB 17793202009, Cerje Nebojse 2, Maruševec</derivirana_varijabla>
  </DomainObject.Predmet.StrankaFormatedWithAdressOIB>
  <DomainObject.Predmet.StrankaWithAdress>
    <izvorni_sadrzaj>BAUCENTAR-GRAĐEVINSKI CENTAR društvo s ograničenom odgovornošću za trgovinu i usluge "u stečaju" Cerje Nebojse 2,Maruševec</izvorni_sadrzaj>
    <derivirana_varijabla naziv="DomainObject.Predmet.StrankaWithAdress_1">BAUCENTAR-GRAĐEVINSKI CENTAR društvo s ograničenom odgovornošću za trgovinu i usluge "u stečaju" Cerje Nebojse 2,Maruševec</derivirana_varijabla>
  </DomainObject.Predmet.StrankaWithAdress>
  <DomainObject.Predmet.StrankaWithAdressOIB>
    <izvorni_sadrzaj>BAUCENTAR-GRAĐEVINSKI CENTAR društvo s ograničenom odgovornošću za trgovinu i usluge "u stečaju", OIB 17793202009, Cerje Nebojse 2,Maruševec</izvorni_sadrzaj>
    <derivirana_varijabla naziv="DomainObject.Predmet.StrankaWithAdressOIB_1">BAUCENTAR-GRAĐEVINSKI CENTAR društvo s ograničenom odgovornošću za trgovinu i usluge "u stečaju", OIB 17793202009, Cerje Nebojse 2,Maruševec</derivirana_varijabla>
  </DomainObject.Predmet.StrankaWithAdressOIB>
  <DomainObject.Predmet.StrankaNazivFormated>
    <izvorni_sadrzaj>BAUCENTAR-GRAĐEVINSKI CENTAR društvo s ograničenom odgovornošću za trgovinu i usluge "u stečaju"</izvorni_sadrzaj>
    <derivirana_varijabla naziv="DomainObject.Predmet.StrankaNazivFormated_1">BAUCENTAR-GRAĐEVINSKI CENTAR društvo s ograničenom odgovornošću za trgovinu i usluge "u stečaju"</derivirana_varijabla>
  </DomainObject.Predmet.StrankaNazivFormated>
  <DomainObject.Predmet.StrankaNazivFormatedOIB>
    <izvorni_sadrzaj>BAUCENTAR-GRAĐEVINSKI CENTAR društvo s ograničenom odgovornošću za trgovinu i usluge "u stečaju", OIB 17793202009</izvorni_sadrzaj>
    <derivirana_varijabla naziv="DomainObject.Predmet.StrankaNazivFormatedOIB_1">BAUCENTAR-GRAĐEVINSKI CENTAR društvo s ograničenom odgovornošću za trgovinu i usluge "u stečaju", OIB 17793202009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BAUCENTAR-GRAĐEVINSKI CENTAR društvo s ograničenom odgovornošću za trgovinu i usluge "u stečaju"</item>
    </izvorni_sadrzaj>
    <derivirana_varijabla naziv="DomainObject.Predmet.StrankaListFormated_1">
      <item>BAUCENTAR-GRAĐEVINSKI CENTAR društvo s ograničenom odgovornošću za trgovinu i usluge "u stečaju"</item>
    </derivirana_varijabla>
  </DomainObject.Predmet.StrankaListFormated>
  <DomainObject.Predmet.StrankaListFormatedOIB>
    <izvorni_sadrzaj>
      <item>BAUCENTAR-GRAĐEVINSKI CENTAR društvo s ograničenom odgovornošću za trgovinu i usluge "u stečaju", OIB 17793202009</item>
    </izvorni_sadrzaj>
    <derivirana_varijabla naziv="DomainObject.Predmet.StrankaListFormatedOIB_1">
      <item>BAUCENTAR-GRAĐEVINSKI CENTAR društvo s ograničenom odgovornošću za trgovinu i usluge "u stečaju", OIB 17793202009</item>
    </derivirana_varijabla>
  </DomainObject.Predmet.StrankaListFormatedOIB>
  <DomainObject.Predmet.StrankaListFormatedWithAdress>
    <izvorni_sadrzaj>
      <item>BAUCENTAR-GRAĐEVINSKI CENTAR društvo s ograničenom odgovornošću za trgovinu i usluge "u stečaju", Cerje Nebojse 2, Maruševec</item>
    </izvorni_sadrzaj>
    <derivirana_varijabla naziv="DomainObject.Predmet.StrankaListFormatedWithAdress_1">
      <item>BAUCENTAR-GRAĐEVINSKI CENTAR društvo s ograničenom odgovornošću za trgovinu i usluge "u stečaju", Cerje Nebojse 2, Maruševec</item>
    </derivirana_varijabla>
  </DomainObject.Predmet.StrankaListFormatedWithAdress>
  <DomainObject.Predmet.StrankaListFormatedWithAdressOIB>
    <izvorni_sadrzaj>
      <item>BAUCENTAR-GRAĐEVINSKI CENTAR društvo s ograničenom odgovornošću za trgovinu i usluge "u stečaju", OIB 17793202009, Cerje Nebojse 2, Maruševec</item>
    </izvorni_sadrzaj>
    <derivirana_varijabla naziv="DomainObject.Predmet.StrankaListFormatedWithAdressOIB_1">
      <item>BAUCENTAR-GRAĐEVINSKI CENTAR društvo s ograničenom odgovornošću za trgovinu i usluge "u stečaju", OIB 17793202009, Cerje Nebojse 2, Maruševec</item>
    </derivirana_varijabla>
  </DomainObject.Predmet.StrankaListFormatedWithAdressOIB>
  <DomainObject.Predmet.StrankaListNazivFormated>
    <izvorni_sadrzaj>
      <item>BAUCENTAR-GRAĐEVINSKI CENTAR društvo s ograničenom odgovornošću za trgovinu i usluge "u stečaju"</item>
    </izvorni_sadrzaj>
    <derivirana_varijabla naziv="DomainObject.Predmet.StrankaListNazivFormated_1">
      <item>BAUCENTAR-GRAĐEVINSKI CENTAR društvo s ograničenom odgovornošću za trgovinu i usluge "u stečaju"</item>
    </derivirana_varijabla>
  </DomainObject.Predmet.StrankaListNazivFormated>
  <DomainObject.Predmet.StrankaListNazivFormatedOIB>
    <izvorni_sadrzaj>
      <item>BAUCENTAR-GRAĐEVINSKI CENTAR društvo s ograničenom odgovornošću za trgovinu i usluge "u stečaju", OIB 17793202009</item>
    </izvorni_sadrzaj>
    <derivirana_varijabla naziv="DomainObject.Predmet.StrankaListNazivFormatedOIB_1">
      <item>BAUCENTAR-GRAĐEVINSKI CENTAR društvo s ograničenom odgovornošću za trgovinu i usluge "u stečaju", OIB 17793202009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Dir. dužnika DRAGUTIN VRESK</item>
      <item>Marija Holetić</item>
      <item>ŽUPANIJSKO DRŽAVNO ODVJETNIŠTVO U VARAŽDINU</item>
    </izvorni_sadrzaj>
    <derivirana_varijabla naziv="DomainObject.Predmet.OstaliListFormated_1">
      <item>ZAGREBAČKA BANKA DIONIČKO DRUŠTVO</item>
      <item>Dir. dužnika DRAGUTIN VRESK</item>
      <item>Marija Holetić</item>
      <item>ŽUPANIJSKO DRŽAVNO ODVJETNIŠTVO U VARAŽDINU</item>
    </derivirana_varijabla>
  </DomainObject.Predmet.OstaliListFormated>
  <DomainObject.Predmet.OstaliListFormatedOIB>
    <izvorni_sadrzaj>
      <item>ZAGREBAČKA BANKA DIONIČKO DRUŠTVO, OIB 92963223473</item>
      <item>Dir. dužnika DRAGUTIN VRESK</item>
      <item>Marija Holetić, OIB 40489130625</item>
      <item>ŽUPANIJSKO DRŽAVNO ODVJETNIŠTVO U VARAŽDINU</item>
    </izvorni_sadrzaj>
    <derivirana_varijabla naziv="DomainObject.Predmet.OstaliListFormatedOIB_1">
      <item>ZAGREBAČKA BANKA DIONIČKO DRUŠTVO, OIB 92963223473</item>
      <item>Dir. dužnika DRAGUTIN VRESK</item>
      <item>Marija Holetić, OIB 40489130625</item>
      <item>ŽUPANIJSKO DRŽAVNO ODVJETNIŠTVO U VARAŽDINU</item>
    </derivirana_varijabla>
  </DomainObject.Predmet.OstaliListFormatedOIB>
  <DomainObject.Predmet.OstaliListFormatedWithAdress>
    <izvorni_sadrzaj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</izvorni_sadrzaj>
    <derivirana_varijabla naziv="DomainObject.Predmet.OstaliListFormatedWithAdress_1">
      <item>ZAGREBAČKA BANKA DIONIČKO DRUŠTVO, Trg bana Josipa Jelačića 10, 10000 Zagreb</item>
      <item>Dir. dužnika DRAGUTIN VRESK, Jerovec 145, 42240 Ivanec</item>
      <item>Marija Holetić, Travnik 26, 40000 Čakovec</item>
      <item>ŽUPANIJSKO DRŽAVNO ODVJETNIŠTVO U VARAŽDINU, 42000 Varaždin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</izvorni_sadrzaj>
    <derivirana_varijabla naziv="DomainObject.Predmet.OstaliListFormatedWithAdressOIB_1">
      <item>ZAGREBAČKA BANKA DIONIČKO DRUŠTVO, OIB 92963223473, Trg bana Josipa Jelačića 10, 10000 Zagreb</item>
      <item>Dir. dužnika DRAGUTIN VRESK, Jerovec 145, 42240 Ivanec</item>
      <item>Marija Holetić, OIB 40489130625, Travnik 26, 40000 Čakovec</item>
      <item>ŽUPANIJSKO DRŽAVNO ODVJETNIŠTVO U VARAŽDINU, 42000 Varaždin</item>
    </derivirana_varijabla>
  </DomainObject.Predmet.OstaliListFormatedWithAdressOIB>
  <DomainObject.Predmet.OstaliListNazivFormated>
    <izvorni_sadrzaj>
      <item>ZAGREBAČKA BANKA DIONIČKO DRUŠTVO</item>
      <item>Dir. dužnika DRAGUTIN VRESK</item>
      <item>Marija Holetić</item>
      <item>ŽUPANIJSKO DRŽAVNO ODVJETNIŠTVO U VARAŽDINU</item>
    </izvorni_sadrzaj>
    <derivirana_varijabla naziv="DomainObject.Predmet.OstaliListNazivFormated_1">
      <item>ZAGREBAČKA BANKA DIONIČKO DRUŠTVO</item>
      <item>Dir. dužnika DRAGUTIN VRESK</item>
      <item>Marija Holetić</item>
      <item>ŽUPANIJSKO DRŽAVNO ODVJETNIŠTVO U VARAŽDINU</item>
    </derivirana_varijabla>
  </DomainObject.Predmet.OstaliListNazivFormated>
  <DomainObject.Predmet.OstaliListNazivFormatedOIB>
    <izvorni_sadrzaj>
      <item>ZAGREBAČKA BANKA DIONIČKO DRUŠTVO, OIB 92963223473</item>
      <item>Dir. dužnika DRAGUTIN VRESK</item>
      <item>Marija Holetić, OIB 40489130625</item>
      <item>ŽUPANIJSKO DRŽAVNO ODVJETNIŠTVO U VARAŽDINU</item>
    </izvorni_sadrzaj>
    <derivirana_varijabla naziv="DomainObject.Predmet.OstaliListNazivFormatedOIB_1">
      <item>ZAGREBAČKA BANKA DIONIČKO DRUŠTVO, OIB 92963223473</item>
      <item>Dir. dužnika DRAGUTIN VRESK</item>
      <item>Marija Holetić, OIB 40489130625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St-54/2011-38</izvorni_sadrzaj>
    <derivirana_varijabla naziv="DomainObject.PoslovniBrojDokumenta_1">St-54/2011-38</derivirana_varijabla>
  </DomainObject.PoslovniBrojDokumenta>
  <DomainObject.Predmet.StrankaIDrugi>
    <izvorni_sadrzaj>BAUCENTAR-GRAĐEVINSKI CENTAR društvo s ograničenom odgovornošću za trgovinu i usluge "u stečaju"</izvorni_sadrzaj>
    <derivirana_varijabla naziv="DomainObject.Predmet.StrankaIDrugi_1">BAUCENTAR-GRAĐEVINSKI CENTAR društvo s ograničenom odgovornošću za trgovinu i usluge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BAUCENTAR-GRAĐEVINSKI CENTAR društvo s ograničenom odgovornošću za trgovinu i usluge "u stečaju", OIB 17793202009, Cerje Nebojse 2, Maruševec</izvorni_sadrzaj>
    <derivirana_varijabla naziv="DomainObject.Predmet.StrankaIDrugiAdressOIB_1">BAUCENTAR-GRAĐEVINSKI CENTAR društvo s ograničenom odgovornošću za trgovinu i usluge "u stečaju", OIB 17793202009, Cerje Nebojse 2, Maruševec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</izvorni_sadrzaj>
    <derivirana_varijabla naziv="DomainObject.Predmet.SudioniciListNaziv_1">
      <item>BAUCENTAR-GRAĐEVINSKI CENTAR društvo s ograničenom odgovornošću za trgovinu i usluge "u stečaju"</item>
      <item>ZAGREBAČKA BANKA DIONIČKO DRUŠTVO</item>
      <item>Dir. dužnika DRAGUTIN VRESK</item>
      <item>Marija Holetić</item>
      <item>ŽUPANIJSKO DRŽAVNO ODVJETNIŠTVO U VARAŽDINU</item>
    </derivirana_varijabla>
  </DomainObject.Predmet.SudioniciListNaziv>
  <DomainObject.Predmet.SudioniciListAdressOIB>
    <izvorni_sadrzaj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</izvorni_sadrzaj>
    <derivirana_varijabla naziv="DomainObject.Predmet.SudioniciListAdressOIB_1">
      <item>BAUCENTAR-GRAĐEVINSKI CENTAR društvo s ograničenom odgovornošću za trgovinu i usluge "u stečaju", OIB 17793202009, Cerje Nebojse 2,Maruševec</item>
      <item>ZAGREBAČKA BANKA DIONIČKO DRUŠTVO, OIB 92963223473, Trg bana Josipa Jelačića 10,10000 Zagreb</item>
      <item>Dir. dužnika DRAGUTIN VRESK, Jerovec 145,42240 Ivanec</item>
      <item>Marija Holetić, OIB 40489130625, Travnik 26,40000 Čakovec</item>
      <item>ŽUPANIJSKO DRŽAVNO ODVJETNIŠTVO U VARAŽDINU, 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43377-6C5D-4204-B75E-E8FA114FC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736</properties:Characters>
  <properties:Lines>43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2015-09-18T12:24:00Z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St-54/2011-38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