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aab6cc" w14:paraId="5aab6cc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0926DA">
        <w:rPr>
          <w:rFonts w:hAnsi="Times New Roman" w:ascii="Times New Roman"/>
          <w:sz w:val="24"/>
        </w:rPr>
        <w:t>132/15</w:t>
      </w:r>
      <w:r w:rsidR="00776F03">
        <w:rPr>
          <w:rFonts w:hAnsi="Times New Roman" w:ascii="Times New Roman"/>
          <w:sz w:val="24"/>
        </w:rPr>
        <w:t>-45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0926DA" w:rsidRPr="000926DA">
        <w:rPr>
          <w:rFonts w:hAnsi="Times New Roman" w:ascii="Times New Roman"/>
          <w:sz w:val="24"/>
        </w:rPr>
        <w:t xml:space="preserve">TRIPUS d.o.o. </w:t>
      </w:r>
      <w:r w:rsidR="00DA43B9">
        <w:rPr>
          <w:rFonts w:hAnsi="Times New Roman" w:ascii="Times New Roman"/>
          <w:sz w:val="24"/>
        </w:rPr>
        <w:t xml:space="preserve">u stečaju, </w:t>
      </w:r>
      <w:r w:rsidR="000926DA" w:rsidRPr="000926DA">
        <w:rPr>
          <w:rFonts w:hAnsi="Times New Roman" w:ascii="Times New Roman"/>
          <w:sz w:val="24"/>
        </w:rPr>
        <w:t>Zagreb, Lukoranska 8, OIB: 04370558154</w:t>
      </w:r>
      <w:r w:rsidR="00DA43B9">
        <w:rPr>
          <w:rFonts w:hAnsi="Times New Roman" w:ascii="Times New Roman"/>
          <w:sz w:val="24"/>
        </w:rPr>
        <w:t xml:space="preserve">, </w:t>
      </w:r>
      <w:r w:rsidR="00EB6F90">
        <w:rPr>
          <w:rFonts w:hAnsi="Times New Roman" w:ascii="Times New Roman"/>
          <w:sz w:val="24"/>
        </w:rPr>
        <w:t>19. rujna 2</w:t>
      </w:r>
      <w:r w:rsidR="006F26F0" w:rsidRPr="006F26F0">
        <w:rPr>
          <w:rFonts w:hAnsi="Times New Roman" w:ascii="Times New Roman"/>
          <w:sz w:val="24"/>
        </w:rPr>
        <w:t>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DA43B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EB6F90">
        <w:rPr>
          <w:rFonts w:cs="Tahoma" w:hAnsi="Times New Roman" w:ascii="Times New Roman"/>
          <w:b/>
          <w:sz w:val="24"/>
        </w:rPr>
        <w:t>2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DA43B9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</w:t>
      </w:r>
      <w:r w:rsidR="00DA43B9">
        <w:rPr>
          <w:rFonts w:cs="Tahoma" w:hAnsi="Times New Roman" w:ascii="Times New Roman"/>
          <w:sz w:val="24"/>
        </w:rPr>
        <w:t>ih</w:t>
      </w:r>
      <w:r w:rsidR="0052511F" w:rsidRPr="00C00867">
        <w:rPr>
          <w:rFonts w:cs="Tahoma" w:hAnsi="Times New Roman" w:ascii="Times New Roman"/>
          <w:sz w:val="24"/>
        </w:rPr>
        <w:t xml:space="preserve"> u</w:t>
      </w:r>
      <w:r w:rsidR="00DA43B9">
        <w:rPr>
          <w:rFonts w:cs="Tahoma" w:hAnsi="Times New Roman" w:ascii="Times New Roman"/>
          <w:sz w:val="24"/>
        </w:rPr>
        <w:t>:</w:t>
      </w:r>
    </w:p>
    <w:p w:rsidRDefault="00DA43B9" w:rsidP="00DA43B9" w:rsidR="00DA43B9">
      <w:pPr>
        <w:rPr>
          <w:rFonts w:cs="Tahoma" w:hAnsi="Times New Roman" w:ascii="Times New Roman"/>
          <w:sz w:val="24"/>
        </w:rPr>
      </w:pPr>
    </w:p>
    <w:p w:rsidRDefault="00DA43B9" w:rsidP="00DA43B9" w:rsidR="00C36F9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C36F90">
        <w:rPr>
          <w:rFonts w:cs="Tahoma" w:hAnsi="Times New Roman" w:ascii="Times New Roman"/>
          <w:sz w:val="24"/>
        </w:rPr>
        <w:t xml:space="preserve">a) </w:t>
      </w:r>
      <w:r>
        <w:rPr>
          <w:rFonts w:cs="Tahoma" w:hAnsi="Times New Roman" w:ascii="Times New Roman"/>
          <w:sz w:val="24"/>
        </w:rPr>
        <w:t>k.o. Obreška, zk. ul. 14, čkbr. 1107/1</w:t>
      </w:r>
      <w:r w:rsidR="00C36F90">
        <w:rPr>
          <w:rFonts w:cs="Tahoma" w:hAnsi="Times New Roman" w:ascii="Times New Roman"/>
          <w:sz w:val="24"/>
        </w:rPr>
        <w:t>, LIVADA OGRADE od 4608 m2,</w:t>
      </w:r>
    </w:p>
    <w:p w:rsidRDefault="0052511F" w:rsidP="00DA43B9" w:rsidR="00C36F90">
      <w:p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  <w:r w:rsidR="00C36F90">
        <w:rPr>
          <w:rFonts w:cs="Tahoma" w:hAnsi="Times New Roman" w:ascii="Times New Roman"/>
          <w:sz w:val="24"/>
        </w:rPr>
        <w:tab/>
      </w:r>
    </w:p>
    <w:p w:rsidRDefault="00C36F90" w:rsidP="00DA43B9" w:rsidR="005251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b) k.o. Obreška, zk. ul. 763, čkbr. 1107/2 LIVADA OGRADA od 5244 m2, čkbr. </w:t>
      </w:r>
      <w:r>
        <w:rPr>
          <w:rFonts w:cs="Tahoma" w:hAnsi="Times New Roman" w:ascii="Times New Roman"/>
          <w:sz w:val="24"/>
        </w:rPr>
        <w:tab/>
        <w:t xml:space="preserve">1108 LIVADA OGRADA od 4481 m2, čkbr. 1109/2 KUĆA, GOSPODARSKA </w:t>
      </w:r>
      <w:r>
        <w:rPr>
          <w:rFonts w:cs="Tahoma" w:hAnsi="Times New Roman" w:ascii="Times New Roman"/>
          <w:sz w:val="24"/>
        </w:rPr>
        <w:tab/>
        <w:t xml:space="preserve">ZGRADA, DVOR, VOĆNJAK, ORANICA I LIVADA U SELU od 18706 m2 i čkbr. </w:t>
      </w:r>
      <w:r>
        <w:rPr>
          <w:rFonts w:cs="Tahoma" w:hAnsi="Times New Roman" w:ascii="Times New Roman"/>
          <w:sz w:val="24"/>
        </w:rPr>
        <w:tab/>
        <w:t>1110 VOĆNJAK OGRADA U SELU od 2450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2511F" w:rsidP="00310AAD" w:rsidR="0052511F" w:rsidRP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</w:t>
      </w:r>
      <w:r w:rsidR="00C36F90">
        <w:rPr>
          <w:rFonts w:cs="Tahoma" w:hAnsi="Times New Roman" w:ascii="Times New Roman"/>
          <w:sz w:val="24"/>
        </w:rPr>
        <w:t>a</w:t>
      </w:r>
      <w:r>
        <w:rPr>
          <w:rFonts w:cs="Tahoma" w:hAnsi="Times New Roman" w:ascii="Times New Roman"/>
          <w:sz w:val="24"/>
        </w:rPr>
        <w:t xml:space="preserve"> </w:t>
      </w:r>
      <w:r w:rsidR="00C36F90">
        <w:rPr>
          <w:rFonts w:cs="Tahoma" w:hAnsi="Times New Roman" w:ascii="Times New Roman"/>
          <w:sz w:val="24"/>
        </w:rPr>
        <w:t xml:space="preserve">navedenih u stavku I. ovog zaključka </w:t>
      </w:r>
      <w:r>
        <w:rPr>
          <w:rFonts w:cs="Tahoma" w:hAnsi="Times New Roman" w:ascii="Times New Roman"/>
          <w:sz w:val="24"/>
        </w:rPr>
        <w:t>utvrđ</w:t>
      </w:r>
      <w:r w:rsidR="00EB6F90">
        <w:rPr>
          <w:rFonts w:cs="Tahoma" w:hAnsi="Times New Roman" w:ascii="Times New Roman"/>
          <w:sz w:val="24"/>
        </w:rPr>
        <w:t xml:space="preserve">ena </w:t>
      </w:r>
      <w:r>
        <w:rPr>
          <w:rFonts w:cs="Tahoma" w:hAnsi="Times New Roman" w:ascii="Times New Roman"/>
          <w:sz w:val="24"/>
        </w:rPr>
        <w:t xml:space="preserve">je u iznosu od </w:t>
      </w:r>
      <w:r w:rsidRPr="0052511F">
        <w:rPr>
          <w:rFonts w:cs="Tahoma" w:hAnsi="Times New Roman" w:ascii="Times New Roman"/>
          <w:b/>
          <w:sz w:val="24"/>
        </w:rPr>
        <w:t xml:space="preserve"> </w:t>
      </w:r>
      <w:r w:rsidR="00EA7828" w:rsidRPr="00EA7828">
        <w:rPr>
          <w:rFonts w:cs="Tahoma" w:hAnsi="Times New Roman" w:ascii="Times New Roman"/>
          <w:b/>
          <w:sz w:val="24"/>
        </w:rPr>
        <w:t xml:space="preserve">1.374.741,50 </w:t>
      </w:r>
      <w:r w:rsidRPr="0052511F">
        <w:rPr>
          <w:rFonts w:cs="Tahoma" w:hAnsi="Times New Roman" w:ascii="Times New Roman"/>
          <w:b/>
          <w:sz w:val="24"/>
        </w:rPr>
        <w:t>kuna.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C36F90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C36F90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C36F90">
        <w:rPr>
          <w:rFonts w:hAnsi="Times New Roman" w:ascii="Times New Roman"/>
          <w:sz w:val="24"/>
        </w:rPr>
        <w:t xml:space="preserve">kao jedna gospodarska cjelina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EB6F90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12</w:t>
      </w:r>
      <w:r w:rsidR="00C36F90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listopada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C36F90">
        <w:rPr>
          <w:rFonts w:cs="Tahoma" w:hAnsi="Times New Roman" w:ascii="Times New Roman"/>
          <w:b/>
          <w:sz w:val="24"/>
          <w:u w:val="single"/>
        </w:rPr>
        <w:t>1</w:t>
      </w:r>
      <w:r>
        <w:rPr>
          <w:rFonts w:cs="Tahoma" w:hAnsi="Times New Roman" w:ascii="Times New Roman"/>
          <w:b/>
          <w:sz w:val="24"/>
          <w:u w:val="single"/>
        </w:rPr>
        <w:t>0,40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C36F90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C36F90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EB6F90">
        <w:rPr>
          <w:rFonts w:cs="Tahoma" w:hAnsi="Times New Roman" w:ascii="Times New Roman"/>
          <w:sz w:val="24"/>
        </w:rPr>
        <w:t>navedena</w:t>
      </w:r>
      <w:r w:rsidR="00F264CB">
        <w:rPr>
          <w:rFonts w:cs="Tahoma" w:hAnsi="Times New Roman" w:ascii="Times New Roman"/>
          <w:sz w:val="24"/>
        </w:rPr>
        <w:t xml:space="preserve">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EA7828" w:rsidRPr="00EA7828">
        <w:rPr>
          <w:rFonts w:cs="Tahoma" w:hAnsi="Times New Roman" w:ascii="Times New Roman"/>
          <w:b/>
          <w:sz w:val="24"/>
        </w:rPr>
        <w:t>50</w:t>
      </w:r>
      <w:r w:rsidR="0052511F" w:rsidRPr="00EA782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A7828">
        <w:rPr>
          <w:rFonts w:cs="Tahoma" w:hAnsi="Times New Roman" w:ascii="Times New Roman"/>
          <w:sz w:val="24"/>
        </w:rPr>
        <w:t xml:space="preserve"> 132-15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EA7828">
        <w:rPr>
          <w:rFonts w:cs="Tahoma" w:hAnsi="Times New Roman" w:ascii="Times New Roman"/>
          <w:sz w:val="24"/>
        </w:rPr>
        <w:t>132/15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EA7828">
        <w:rPr>
          <w:rFonts w:cs="Tahoma" w:hAnsi="Times New Roman" w:ascii="Times New Roman"/>
          <w:sz w:val="24"/>
        </w:rPr>
        <w:t>099/218-5006.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</w:t>
      </w:r>
      <w:r w:rsidR="00776F03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>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EB6F90">
        <w:rPr>
          <w:rFonts w:cs="Tahoma" w:hAnsi="Times New Roman" w:ascii="Times New Roman"/>
          <w:sz w:val="24"/>
        </w:rPr>
        <w:t>19. rujna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776F03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776F03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776F03" w:rsidP="00310AAD" w:rsidR="00776F0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776F03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776F03">
      <w:pPr>
        <w:rPr>
          <w:rFonts w:cs="Tahoma" w:hAnsi="Times New Roman" w:ascii="Times New Roman"/>
          <w:color w:themeColor="background1" w:val="FFFFFF"/>
          <w:sz w:val="24"/>
        </w:rPr>
      </w:pPr>
      <w:r w:rsidRPr="00776F03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776F0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76F03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776F03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776F0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76F03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776F03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776F03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776F03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776F03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EA7828" w:rsidP="00310AAD" w:rsidR="00EA7828" w:rsidRPr="00776F0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76F03">
        <w:rPr>
          <w:rFonts w:cs="Tahoma" w:hAnsi="Times New Roman" w:ascii="Times New Roman"/>
          <w:color w:themeColor="background1" w:val="FFFFFF"/>
          <w:sz w:val="24"/>
        </w:rPr>
        <w:t>Erste &amp; Steiermarkische bank d.d. Rijeka, Jadranski trg 3a</w:t>
      </w:r>
    </w:p>
    <w:p w:rsidRDefault="008B1941" w:rsidP="00310AAD" w:rsidR="00F264CB" w:rsidRPr="00776F0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76F03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EA7828" w:rsidRPr="00776F03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Pr="00776F03">
        <w:rPr>
          <w:rFonts w:cs="Tahoma"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C37EC" w:rsidRPr="00776F03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776F0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76F03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776F03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776F03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776F03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776F03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22A" w:rsidR="00BE522A">
      <w:r>
        <w:separator/>
      </w:r>
    </w:p>
  </w:endnote>
  <w:endnote w:id="0" w:type="continuationSeparator">
    <w:p w:rsidRDefault="00BE522A" w:rsidR="00BE5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22A" w:rsidR="00BE522A">
      <w:r>
        <w:separator/>
      </w:r>
    </w:p>
  </w:footnote>
  <w:footnote w:id="0" w:type="continuationSeparator">
    <w:p w:rsidRDefault="00BE522A" w:rsidR="00BE52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E25201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EA7828">
      <w:rPr>
        <w:rFonts w:hAnsi="Times New Roman" w:ascii="Times New Roman"/>
        <w:szCs w:val="22"/>
      </w:rPr>
      <w:t>132/15</w:t>
    </w:r>
    <w:r w:rsidR="00776F03">
      <w:rPr>
        <w:rFonts w:hAnsi="Times New Roman" w:ascii="Times New Roman"/>
        <w:szCs w:val="22"/>
      </w:rPr>
      <w:t>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6DA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26DA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52BC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03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AF4B97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BE522A"/>
    <w:rsid w:val="00C00867"/>
    <w:rsid w:val="00C15792"/>
    <w:rsid w:val="00C172D4"/>
    <w:rsid w:val="00C2297B"/>
    <w:rsid w:val="00C32C1D"/>
    <w:rsid w:val="00C36F90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95D55"/>
    <w:rsid w:val="00DA1E5F"/>
    <w:rsid w:val="00DA43B9"/>
    <w:rsid w:val="00DB5644"/>
    <w:rsid w:val="00DE3115"/>
    <w:rsid w:val="00E066CE"/>
    <w:rsid w:val="00E076E3"/>
    <w:rsid w:val="00E10E99"/>
    <w:rsid w:val="00E13138"/>
    <w:rsid w:val="00E13F3C"/>
    <w:rsid w:val="00E24AF4"/>
    <w:rsid w:val="00E25201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A7828"/>
    <w:rsid w:val="00EB6F90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25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2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20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2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2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25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2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20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2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2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2969</properties:Characters>
  <properties:Lines>86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2017-09-19T11:15:00Z</dcterms:created>
  <dc:creator>MK</dc:creator>
  <cp:lastModifiedBy>Sonja Pilić</cp:lastModifiedBy>
  <cp:lastPrinted>2017-09-19T11:18:00Z</cp:lastPrinted>
  <dcterms:modified xmlns:xsi="http://www.w3.org/2001/XMLSchema-instance" xsi:type="dcterms:W3CDTF">2017-09-19T11:18:00Z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