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jc w:val="right"/>
        <w:tblInd w:type="dxa" w:w="108"/>
        <w:tblLayout w:type="fixed"/>
        <w:tblLook w:val="04A0" w:noVBand="1" w:noHBand="0" w:lastColumn="0" w:firstColumn="1" w:lastRow="0" w:firstRow="1"/>
      </w:tblPr>
      <w:tblGrid>
        <w:gridCol w:w="1282"/>
        <w:gridCol w:w="3217"/>
        <w:gridCol w:w="2565"/>
        <w:gridCol w:w="1455"/>
        <w:gridCol w:w="1616"/>
        <w:gridCol w:w="1438"/>
        <w:gridCol w:w="2972"/>
      </w:tblGrid>
      <w:tr w:rsidTr="00CB4FD8" w:rsidR="00CB4FD8">
        <w:trPr>
          <w:cantSplit/>
          <w:trHeight w:val="577"/>
          <w:jc w:val="right"/>
        </w:trPr>
        <w:tc>
          <w:tcPr>
            <w:tcW w:type="dxa" w:w="1282"/>
            <w:tcBorders>
              <w:top w:space="0" w:sz="12" w:color="000000" w:val="single"/>
              <w:left w:space="0" w:sz="12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type="dxa" w:w="3217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2565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b/>
                <w:bCs/>
                <w:sz w:val="24"/>
                <w:szCs w:val="24"/>
              </w:rPr>
              <w:t>OSNOVA TRAŽBINE</w:t>
            </w:r>
          </w:p>
        </w:tc>
        <w:tc>
          <w:tcPr>
            <w:tcW w:type="dxa" w:w="1455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b/>
                <w:bCs/>
                <w:sz w:val="24"/>
                <w:szCs w:val="24"/>
              </w:rPr>
              <w:t>IZNOS TRAŽBINE</w:t>
            </w:r>
          </w:p>
        </w:tc>
        <w:tc>
          <w:tcPr>
            <w:tcW w:type="dxa" w:w="1616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b/>
                <w:bCs/>
                <w:sz w:val="24"/>
                <w:szCs w:val="24"/>
              </w:rPr>
              <w:t>OSPORENO</w:t>
            </w:r>
          </w:p>
        </w:tc>
        <w:tc>
          <w:tcPr>
            <w:tcW w:type="dxa" w:w="1438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b/>
                <w:bCs/>
                <w:sz w:val="24"/>
                <w:szCs w:val="24"/>
              </w:rPr>
              <w:t>PRIZNATO</w:t>
            </w:r>
          </w:p>
        </w:tc>
        <w:tc>
          <w:tcPr>
            <w:tcW w:type="dxa" w:w="2972"/>
            <w:tcBorders>
              <w:top w:space="0" w:sz="12" w:color="000000" w:val="single"/>
              <w:left w:space="0" w:sz="6" w:color="000000" w:val="single"/>
              <w:bottom w:space="0" w:sz="8" w:color="CACACA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b/>
                <w:bCs/>
                <w:sz w:val="24"/>
                <w:szCs w:val="24"/>
              </w:rPr>
              <w:t>NAPOMENA</w:t>
            </w:r>
          </w:p>
        </w:tc>
      </w:tr>
      <w:tr w:rsidTr="00CB4FD8" w:rsidR="00CB4FD8">
        <w:trPr>
          <w:cantSplit/>
          <w:trHeight w:val="1130"/>
          <w:jc w:val="right"/>
        </w:trPr>
        <w:tc>
          <w:tcPr>
            <w:tcW w:type="dxa" w:w="1282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1.</w:t>
            </w:r>
          </w:p>
        </w:tc>
        <w:tc>
          <w:tcPr>
            <w:tcW w:type="dxa" w:w="3217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HP-HRVATSKA POŠTA d.d. , OIB : 87311810356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Jurišićeva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13 , 10000 Zagreb</w:t>
            </w:r>
          </w:p>
        </w:tc>
        <w:tc>
          <w:tcPr>
            <w:tcW w:type="dxa" w:w="2565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Ugovor o plaćanju usluga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br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: SII/T-2-376-5/08</w:t>
            </w:r>
          </w:p>
        </w:tc>
        <w:tc>
          <w:tcPr>
            <w:tcW w:type="dxa" w:w="1455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6.462,97</w:t>
            </w:r>
          </w:p>
        </w:tc>
        <w:tc>
          <w:tcPr>
            <w:tcW w:type="dxa" w:w="1616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6.462,97</w:t>
            </w:r>
          </w:p>
        </w:tc>
        <w:tc>
          <w:tcPr>
            <w:tcW w:type="dxa" w:w="2972"/>
            <w:tcBorders>
              <w:top w:space="0" w:sz="8" w:color="CACACA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129,26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VODOVOD-OSIJEK d.o.o. , OIB : 43654507669            Poljski put 1 , 31000 Osijek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25.736,29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25.736,29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INGRA d.d. Zagreb ,              OIB : 14049708426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Alexandra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von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Humboldta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4b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Povrv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-6095/15 , parnični trošak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13.517,50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13.517,50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140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ERSTE &amp; STEIERMARKISCHE S-LEASING d.o.o. , OIB : 46550671661 , Zelinska 3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Ugovor o financijskom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leasingu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br. 31403/09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24.113,93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24.113,93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. 482,28 kn , otpisano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potra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po PSN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HRVATSKE VODE , VGO za Muru i gornju Dravu , OIB : 28921383001 , Međimurska 26b , Varaždin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Naknada za uređenje voda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13.836,25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13.836,25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GRAD BJELOVAR , OIB : 18970641692 , Trg E. Kvaternika 2 , Bjelovar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Komunalna naknada i naknada za uređenje voda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382.489,27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382.489,27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7.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Fond za zaštitu okoliša i energetsku učinkovitost , OIB : 85828625994 , Radnička cesta 80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774,28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774,28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8.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SCHRACK TECHNIK d.o.o. , OIB : 36365310424 , Zavrtnica 17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3.303.797,80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3.303.797,80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DORMA AUSTRIA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Gmbh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, OIB : 74371423180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Pebering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Strass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22 ,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Eugendorf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Austria</w:t>
            </w:r>
            <w:proofErr w:type="spellEnd"/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556.651,45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383.549,26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173.102,19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Potra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. Iz PSN 124.197,48 +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kta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48.904,71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10.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KUKEC d.o.o. , OIB : 75414599885 , Nova ind. Cesta 6 , 10310 Ivanić Grad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211.108,19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211.108,19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11.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HRVATSKE VODE , OIB : 28921383001 , Ulica grada Vukovara 220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 , naknada za uređenje voda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62.194,69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62.194,69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12.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HEP-ELEKTRA d.o.o. , OIB : 43965974818 , Zagreb , Ul. grada Vukovara 37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Računi za el. Energiju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162.401,49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162.401,49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13.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FINANCIJSKA AGENCIJA , OIB: 85821130368 , Ul. grada Vukovara 70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Ugovori o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obvaljanju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certificiranja i PSN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1.309,75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1.309,75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26,19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14.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SKDD d.d. , OIB : 64406809162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Heizelova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62A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-13/2016 , presude TS u ZG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Povrv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-2434/15 i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Povrv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-1955/16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49.555,62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49.555,62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15.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SEGRAD d.d. u stečaju , OIB : 98837779824 , Radnička 63 , 48350 Đurđevac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Otvorene stavke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3.961,97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3.961,97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16.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INDUSTROOPREMA d.o.o. , OIB : 01291306683 , C.M.P. Obrtnička 1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24.038,38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24.038,38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, upisan temeljni kapital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17.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INA-INDUSTRIJA NAFTE d.d. , OIB : 27759560625 , Avenija V. Holjevca 10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Ugovori o prodaji prirodnog plina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272.410,03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272.410,03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 , zastara glavnice i kamata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DARKOM d.o.o. , OIB : 51300447787 , Josipa Kozarca 19 , Daruvar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, kamate 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57.057,75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57.057,75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19.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ELEKTROKOVINA d.o.o. ,  OIB : 31397555146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Srara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cesta 32 , Hrvatski Leskovac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72.570,00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72.570,00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Sud. pr. 500,00 kn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- upisan temeljni kapital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20.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ZAGREBAČKI HOLDING d.o.o. , OIB : 85584865987 , Ul. grada Vukovara 41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3.005,05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3.005,05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60,10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21.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ADRIA-ELECTRONIC d.o.o. , OIB : 37923512390 , Gimnazijske stube 3 , Rijeka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7.987,50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7.987,50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159,75 kn</w:t>
            </w:r>
          </w:p>
        </w:tc>
      </w:tr>
      <w:tr w:rsidTr="00CB4FD8" w:rsidR="00CB4FD8">
        <w:trPr>
          <w:cantSplit/>
          <w:trHeight w:val="140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22.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HRVATSKE ŠUME d.o.o. ,  OIB : 69693144506 , Ljudevita Farkaša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Vukotinovića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2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Korištenje općekorisne funkcije šuma , zatezne kamate , sudski troškovi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85.977,21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42.830,45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43.146,76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Osporeni iznos iz PSN , upisan temeljni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kaital</w:t>
            </w:r>
            <w:proofErr w:type="spellEnd"/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23.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DARKOM VODOVOD I ODVODNJA d.o.o. , OIB : 07093287411 , Josipa Kozarca 19 , Daruvar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Komunalne usluge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347,85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347,85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6,68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24.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IVAN HOLIČEK , OIB : 82591616208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Mlinovac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58A , Bjelovar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Presuda OS u BJ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br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: P-26/16-11 od 03.03.2017. , sudski troškovi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5.207,42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5.207,42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389,31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25.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ZAGREBAČKA BURZA d.d. , OIB : 84368186611 , Ivana Lučića 2a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Ugovor o uvrštenju vrij. Papira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87.489,81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87.489,81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GRAD KOPRIVNICA , OIB : 62112914641 , Zrinski trg 1 , Koprivnica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Komunalna naknada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140.890,71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38.079,72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102.810,99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 , zastara glavnice i kamata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27.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HEP ELEKTRA d.o.o. , OIB : 43965974818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Gundulićeva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32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Računi za el. energiju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2.306,04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2.306,04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46,12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28.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HEP ELEKTRA d.o.o. , OIB : 43965974818 , Ul. Grada Vukovara 37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Računi za el. energiju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1.847,65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1.847,65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37,00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29.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HRVATSKI TELEKOM d.d. , OIB : 81793146560 , R. F. Mihanovića 9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13.727,04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13.727,04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275,00 kn</w:t>
            </w:r>
          </w:p>
        </w:tc>
      </w:tr>
      <w:tr w:rsidTr="00CB4FD8" w:rsidR="00CB4FD8">
        <w:trPr>
          <w:cantSplit/>
          <w:trHeight w:val="140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30.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ZAGREBINSPEKT d.o.o. , OIB : 82752153530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Draškovićeva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29,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364.843,30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364.843,30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 , u PSN priznato 364.843,30kn , otpisano 151.556,16 kn , dionice 64.950,00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31.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GRAD DARUVAR , OIB : 35688993528 , Trg kralja Tomislava 14 , Daruvar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Komunalna naknada i naknada za uređenje voda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11.988,77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11.988,77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239,78 kn</w:t>
            </w:r>
          </w:p>
        </w:tc>
      </w:tr>
      <w:tr w:rsidTr="00CB4FD8" w:rsidR="00CB4FD8">
        <w:trPr>
          <w:cantSplit/>
          <w:trHeight w:val="196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32.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REPUBLIKA HRVATSKA , Ministarstvo financija , Porezna uprava , Područni ured Bjelovar , po ŽDO u Bjelovaru , OIB : 52634338587 , Boškovićeva 5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Porezi , doprinosi i članarina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1.312.368,36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1.312.368,36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140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33.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ACO GRAĐEVINSKI ELEMENTI d.o.o. , OIB : 25074288719 , Radnička cesta 177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569.387,32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569.387,32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 , u PSN priznato 383.013,17kn , otpisano 268.109,64 kn , dionice 114.900,00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lastRenderedPageBreak/>
              <w:t>34.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HRVATSKE VODE , OIB : 28921383001 , Ulica grada Vukovara 220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-13/2017 , naknada za uređenje voda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2.908,44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2.908,44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Posl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. prost. predan u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vl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RH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35.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KOMUNALAC d.o.o. , OIB : 27962400486 , Ferde Livadića 14A , Bjelovar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-13/2016 , sud. Nagodba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Povrv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-2029/15-5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19.915,02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19.915,02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398,30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36.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NEXE GRADNJA d.o.o. , OIB : 37671722350 , Braće Radića 24 , Našice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Potraživanje po Ugovoru br. 475/2017-36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57.706,52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57.706,52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168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37.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STUBLIĆ IMPEX d.o.o. , OIB : 39388757533 , Dugoselska 16 , Sesvete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, 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87.380,03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87.380,03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Sud. pr. 500,00 kn,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-13/16 otpisano 18.987,74 , kapital 8.130,00 , plač. 7,60 kn , ost.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zat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komp. i mjenicom u 2012.</w:t>
            </w:r>
          </w:p>
        </w:tc>
      </w:tr>
      <w:tr w:rsidTr="00CB4FD8" w:rsidR="00CB4FD8">
        <w:trPr>
          <w:cantSplit/>
          <w:trHeight w:val="140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38.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MEDIKOL GRUPA d.o.o. , OIB : 84702528940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Mandlova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7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Ugovor o izvedbi strojarskih i elektroinstalacijskih radova od 16.12.2011. i Aneksi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3.486.261,36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3.486.261,36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39.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INSTITUT IGH d.d. , OIB : 79766124714 , Janka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Rakuše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1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12.956,23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12.956,23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259,13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40.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RAJKO ĆORIĆ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vl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Obrta RAJKO , Zagrebačka 17 , Daruvar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 i 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57.967,14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57.967,14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41.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PLINACRO d.o.o. , OIB : 69401829750 , Savska cesta 88A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16.061.078,10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16.061.078,10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42.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TROMONT d.o.o. , OIB : 30461667075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Dračevac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11 , Split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Zapisnik o konačnom obračunu i primopredaji radova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46.764,45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46.764,45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Sud. pr. 500,00 kn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plačeno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komp. 18.09.2017.</w:t>
            </w:r>
          </w:p>
        </w:tc>
      </w:tr>
      <w:tr w:rsidTr="00CB4FD8" w:rsidR="00CB4FD8">
        <w:trPr>
          <w:cantSplit/>
          <w:trHeight w:val="56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HRT , OIB : 68419124305 , Prisavlje 3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RTV pristojba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77.751,83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77.751,83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44.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LINDNER d.o.o. , OIB : 79035851010 , Malešnica 3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59.340,00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59.340,00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Upisan temeljni kapital , sud. pr. 500,00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45.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WIENER osiguranje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Vienna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 Insurance Group d.d. , OIB : 52848403362 , Slovenska ulica 24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Police osiguranja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4.736,21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4.736,21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94,92 kn , račun nije nikad zaprimljen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46.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GRAD ZAGREB , OIB : 61817894937 , Trg S. Radića 1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Komunalna naknada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8.041,71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8.041,71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47.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GRADSKA PLINARA ZAGREB d.o.o. , OIB : 74364571096 , Radnička cesta 1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Opskrba prirodnim plinom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490.348,28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490.348,28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48.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ZAGREBAČKA BANKA d.d. , OIB : 92963223473 , Trg bana J. Jelačića 10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Potraživanja po kreditima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62.626.443,14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63.106,50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62.563.336,64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 , osporeni iznos - krivo zbrojeno u izv. od 28.09.2017.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49.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OPREMA-PIT d.o.o. , OIB : 57676913636 , Križevačka 23 , Ludbreg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Potraživanje po mjenici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138.889,64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114.379,71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24.509,93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 , otpis PSN</w:t>
            </w:r>
          </w:p>
        </w:tc>
      </w:tr>
      <w:tr w:rsidTr="00CB4FD8" w:rsidR="00CB4FD8">
        <w:trPr>
          <w:cantSplit/>
          <w:trHeight w:val="140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50.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RH , Ministarstvo državne imovine , OIB : 95555881478 , Ulica Ivana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Dežmana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10 , Zagreb , po ŽDO u BJ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Parnični troškovi P-150/04 , OGS u Zagrebu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2.503,39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2.503,39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51.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HINA - Hrvatska izvještajna agencija , OIB : 41387373932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Maruličev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trg 16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Potraživanje po računu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750,00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750,00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15,00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lastRenderedPageBreak/>
              <w:t>52.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CROATIA OSIGURANJE d.d. , OIB : 26187994862 , Vatroslava Jagića 33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Potraživanje po računima , kamate , sudski troškovi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722.877,96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722.877,96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53.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SAN MET d.o.o. , OIB : 70493028862 , Josipa Jelačića 23 , Daruvar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Potraživanje po računima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305.132,56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305.132,56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Sud. pr. 500,00 kn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predst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Nagod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54.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HEP- Operator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distr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Sustava d.o.o. , ELEKTRA KRIŽ , OIB : 46830600751 , Trg sv. Križa 7 , Križ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Ugovor o korištenju javne usluge na mreži niskog napona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497,71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497,71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9,96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55.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ELEKTROINSTALACIJE I AUTOMATIKA d.o.o. , OIB : 50824784691 , Daruvarski Brestovac 58 , Končanica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279.634,00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279.634,00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 , PSN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56.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TEHNOMARKET PANČEVO , POR. BR. 101053888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Skadarsaka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73 , Pančevo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527.878,68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407.211,80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120.666,88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Otpis po PSN 264.790,74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57.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STANKO d.o.o. , OIB : 63803307141 , Vladimira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Dvoržaka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22 , Bjelovar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74.425,00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74.425,00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58.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VAMACO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M.V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. d.o.o. , OIB : 25840795861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Draškovićeva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54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Presuda TS u BJ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br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: P-272/12-11 od 23.11.2012.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375.012,41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375.012,41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PSN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59.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B2 KAPITAL d.o.o. , OIB : 57509775367 , Radnička 41 , Zagreb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Otkup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pot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. Od PBZ ZG , Ugovori o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kreditiu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i garancije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8.799.894,48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8.799.894,48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60.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BRODOMERKUR d.d. , OIB : 33956120458 , Poljička cesta 35 , Split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Kamate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348.341,55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348.341,55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 , zastara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lastRenderedPageBreak/>
              <w:t>61.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GRADNJA d.o.o. , OIB : 77971360833 , Ribarska 1 , Osijek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34.639,99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19.090,65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15.549,34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RN. od 10.10.2017.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62.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METALNA OPREMA d.d. , OIB : 62633446044 , Kapetana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Knežića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20 , Senj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Pozajmice i dugoročni zajmovi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11.320.709,61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11.320.709,61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168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63.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SAPA BUILDING SYSTEMS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GmbH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, OIB : 05491625039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Wallerseestrase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49 , 5201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Seekirchen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, Republika Austrija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Stpn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-13/2016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48.778,79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48.778,79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Sud. pr. 500,00 kn</w:t>
            </w:r>
          </w:p>
        </w:tc>
      </w:tr>
      <w:tr w:rsidTr="00CB4FD8" w:rsidR="00CB4FD8">
        <w:trPr>
          <w:cantSplit/>
          <w:trHeight w:val="84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64.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RADNIK d.d. , OIB : 21846792292 , Ulica kralja Tomislava 45 , Križevci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Zapisnici o okončanom obračunu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74.280,61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14.423,92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59.856,69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23.12.2016. istekao jamstveni rok</w:t>
            </w:r>
          </w:p>
        </w:tc>
      </w:tr>
      <w:tr w:rsidTr="00CB4FD8" w:rsidR="00CB4FD8">
        <w:trPr>
          <w:cantSplit/>
          <w:trHeight w:val="140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65.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ERSTE &amp; STEIERMARKISCHE BANK d.d. , OIB : 23057039320 , Jadranski trg 3 a , Rijeka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Potraživanja po kreditima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35.827.941,51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35.827.941,51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</w:t>
            </w:r>
          </w:p>
        </w:tc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66.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ROTOMETAL PROMET d.o.o. , OIB : 42362921136 ,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Svetonedeljska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 xml:space="preserve"> 19 , Samobor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Neplaćeni računi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19.352,40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13.554,51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5.797,89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proofErr w:type="spellStart"/>
            <w:r>
              <w:rPr>
                <w:rFonts w:hAnsi="Arial" w:ascii="Arial"/>
                <w:sz w:val="24"/>
                <w:szCs w:val="24"/>
              </w:rPr>
              <w:t>Sud.pr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. 500,00 kn , PSN</w:t>
            </w:r>
          </w:p>
        </w:tc>
        <w:bookmarkStart w:name="_GoBack" w:id="0"/>
        <w:bookmarkEnd w:id="0"/>
      </w:tr>
      <w:tr w:rsidTr="00CB4FD8" w:rsidR="00CB4FD8">
        <w:trPr>
          <w:cantSplit/>
          <w:trHeight w:val="1127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  <w:jc w:val="center"/>
            </w:pPr>
            <w:r>
              <w:rPr>
                <w:rFonts w:hAnsi="Arial" w:ascii="Arial"/>
                <w:sz w:val="24"/>
                <w:szCs w:val="24"/>
              </w:rPr>
              <w:t>67.</w:t>
            </w: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>NOVOGRADNJA d.d. u stečaju - stečajna masa , OIB : 65188854530 , I. Mažuranića 2d , Daruvar</w:t>
            </w: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pStyle w:val="Stiltablice2"/>
            </w:pPr>
            <w:r>
              <w:rPr>
                <w:rFonts w:hAnsi="Arial" w:ascii="Arial"/>
                <w:sz w:val="24"/>
                <w:szCs w:val="24"/>
              </w:rPr>
              <w:t xml:space="preserve">Presuda VTS RH , broj : </w:t>
            </w:r>
            <w:proofErr w:type="spellStart"/>
            <w:r>
              <w:rPr>
                <w:rFonts w:hAnsi="Arial" w:ascii="Arial"/>
                <w:sz w:val="24"/>
                <w:szCs w:val="24"/>
              </w:rPr>
              <w:t>Pž</w:t>
            </w:r>
            <w:proofErr w:type="spellEnd"/>
            <w:r>
              <w:rPr>
                <w:rFonts w:hAnsi="Arial" w:ascii="Arial"/>
                <w:sz w:val="24"/>
                <w:szCs w:val="24"/>
              </w:rPr>
              <w:t>-8989/13-3 od 03.12.2013.</w:t>
            </w: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984.898,86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0,00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984.898,86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  <w:tr w:rsidTr="00CB4FD8" w:rsidR="00CB4FD8">
        <w:trPr>
          <w:cantSplit/>
          <w:trHeight w:val="400"/>
          <w:jc w:val="right"/>
        </w:trPr>
        <w:tc>
          <w:tcPr>
            <w:tcW w:type="dxa" w:w="128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32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256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type="dxa" w:w="14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150.837.399,25</w:t>
            </w:r>
          </w:p>
        </w:tc>
        <w:tc>
          <w:tcPr>
            <w:tcW w:type="dxa" w:w="16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7.564.472,31</w:t>
            </w:r>
          </w:p>
        </w:tc>
        <w:tc>
          <w:tcPr>
            <w:tcW w:type="dxa" w:w="14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  <w:hideMark/>
          </w:tcPr>
          <w:p w:rsidRDefault="00CB4FD8" w:rsidR="00CB4FD8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rFonts w:cs="Arial Unicode MS" w:eastAsia="Arial Unicode MS" w:hAnsi="Arial" w:ascii="Arial"/>
                <w:color w:val="000000"/>
              </w:rPr>
              <w:t>143.272.926,94</w:t>
            </w:r>
          </w:p>
        </w:tc>
        <w:tc>
          <w:tcPr>
            <w:tcW w:type="dxa" w:w="29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CB4FD8" w:rsidR="00CB4FD8">
            <w:pPr>
              <w:rPr>
                <w:sz w:val="24"/>
                <w:szCs w:val="24"/>
                <w:lang w:val="en-US"/>
              </w:rPr>
            </w:pPr>
          </w:p>
        </w:tc>
      </w:tr>
    </w:tbl>
    <w:p w14:textId="0116839" w14:paraId="0116839" w:rsidRDefault="00CB4FD8" w:rsidP="00CB4FD8" w:rsidR="00CB4FD8">
      <w:pPr>
        <w:pStyle w:val="Standardno"/>
        <w:jc w:val="right"/>
        <w15:collapsed w:val="false"/>
      </w:pPr>
    </w:p>
    <w:p w:rsidRDefault="00CE4B98" w:rsidP="00F6185C" w:rsidR="00CE4B98" w:rsidRPr="00F6185C"/>
    <w:sectPr w:rsidR="00CE4B98" w:rsidRPr="00F6185C">
      <w:headerReference w:type="default" r:id="rId9"/>
      <w:footerReference w:type="default" r:id="rId10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362" w:rsidR="00235362">
      <w:pPr>
        <w:spacing w:lineRule="auto" w:line="240" w:after="0"/>
      </w:pPr>
      <w:r>
        <w:separator/>
      </w:r>
    </w:p>
  </w:endnote>
  <w:endnote w:id="0" w:type="continuationSeparator">
    <w:p w:rsidRDefault="00235362" w:rsidR="002353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362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362" w:rsidR="00235362">
      <w:pPr>
        <w:spacing w:lineRule="auto" w:line="240" w:after="0"/>
      </w:pPr>
      <w:r>
        <w:separator/>
      </w:r>
    </w:p>
  </w:footnote>
  <w:footnote w:id="0" w:type="continuationSeparator">
    <w:p w:rsidRDefault="00235362" w:rsidR="002353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362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0E31FD"/>
    <w:rsid w:val="00186131"/>
    <w:rsid w:val="002046F5"/>
    <w:rsid w:val="00230BB7"/>
    <w:rsid w:val="00235362"/>
    <w:rsid w:val="00286B98"/>
    <w:rsid w:val="003D53DB"/>
    <w:rsid w:val="004A1842"/>
    <w:rsid w:val="006842E2"/>
    <w:rsid w:val="007A02C9"/>
    <w:rsid w:val="007C3896"/>
    <w:rsid w:val="008837AD"/>
    <w:rsid w:val="00920AC0"/>
    <w:rsid w:val="0094479B"/>
    <w:rsid w:val="00944A1D"/>
    <w:rsid w:val="0098002B"/>
    <w:rsid w:val="009A3219"/>
    <w:rsid w:val="00AD4358"/>
    <w:rsid w:val="00AF0700"/>
    <w:rsid w:val="00B369A8"/>
    <w:rsid w:val="00BC6156"/>
    <w:rsid w:val="00C51B53"/>
    <w:rsid w:val="00C557A6"/>
    <w:rsid w:val="00C84649"/>
    <w:rsid w:val="00CB4FD8"/>
    <w:rsid w:val="00CD39C4"/>
    <w:rsid w:val="00CE27B2"/>
    <w:rsid w:val="00CE4B98"/>
    <w:rsid w:val="00D40780"/>
    <w:rsid w:val="00DE7733"/>
    <w:rsid w:val="00E677FF"/>
    <w:rsid w:val="00EC1B22"/>
    <w:rsid w:val="00F3081F"/>
    <w:rsid w:val="00F47FB5"/>
    <w:rsid w:val="00F6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B382BC6-DBE0-4930-9026-00AD3D38C2A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8</properties:Pages>
  <properties:Words>1631</properties:Words>
  <properties:Characters>9298</properties:Characters>
  <properties:Lines>77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2017-12-06T06:22:00Z</dcterms:created>
  <dc:creator>Marina Frčko</dc:creator>
  <cp:lastModifiedBy>Marina Frčko</cp:lastModifiedBy>
  <dcterms:modified xmlns:xsi="http://www.w3.org/2001/XMLSchema-instance" xsi:type="dcterms:W3CDTF">2017-12-06T06:22:00Z</dcterms:modified>
  <cp:revision>2</cp:revision>
</cp:coreProperties>
</file>