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97"/>
        <w:gridCol w:w="6033"/>
      </w:tblGrid>
      <w:tr w:rsidTr="00613373" w:rsidR="00CA2209" w:rsidRPr="0053394F">
        <w:trPr>
          <w:trHeight w:val="2356"/>
        </w:trPr>
        <w:tc>
          <w:tcPr>
            <w:tcW w:type="dxa" w:w="3497"/>
            <w:vAlign w:val="center"/>
          </w:tcPr>
          <w:p w:rsidRDefault="00CA2209" w:rsidP="00A66C00" w:rsidR="00CA2209" w:rsidRPr="0053394F">
            <w:pPr>
              <w:spacing w:before="100"/>
              <w:jc w:val="center"/>
            </w:pPr>
            <w:bookmarkStart w:name="_GoBack" w:id="0"/>
            <w:bookmarkEnd w:id="0"/>
            <w:r w:rsidRPr="0053394F">
              <w:rPr>
                <w:noProof/>
                <w:lang w:eastAsia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A2209" w:rsidP="00A66C00" w:rsidR="00CA2209" w:rsidRPr="0053394F">
            <w:pPr>
              <w:spacing w:before="100"/>
            </w:pPr>
            <w:r w:rsidRPr="0053394F">
              <w:t>REPUBLIKA HRVATSKA</w:t>
            </w:r>
          </w:p>
          <w:p w:rsidRDefault="00CA2209" w:rsidP="00A66C00" w:rsidR="00CA2209" w:rsidRPr="0053394F">
            <w:r w:rsidRPr="0053394F">
              <w:t>TRGOVAČKI SUD U SPLITU</w:t>
            </w:r>
          </w:p>
          <w:p w:rsidRDefault="00CA2209" w:rsidP="00DA5B9D" w:rsidR="00CA2209" w:rsidRPr="0053394F">
            <w:r w:rsidRPr="0053394F">
              <w:t>Split, Sukoišanska 6</w:t>
            </w:r>
          </w:p>
        </w:tc>
        <w:tc>
          <w:tcPr>
            <w:tcW w:type="dxa" w:w="6033"/>
          </w:tcPr>
          <w:p w:rsidRDefault="00CA2209" w:rsidP="00DA5B9D" w:rsidR="00CA2209" w:rsidRPr="0053394F">
            <w:pPr>
              <w:jc w:val="both"/>
            </w:pPr>
          </w:p>
          <w:p w:rsidRDefault="00CA2209" w:rsidP="00DA5B9D" w:rsidR="00CA2209" w:rsidRPr="0053394F">
            <w:pPr>
              <w:jc w:val="both"/>
            </w:pPr>
          </w:p>
          <w:p w:rsidRDefault="00CA2209" w:rsidP="00DA5B9D" w:rsidR="00CA2209" w:rsidRPr="0053394F">
            <w:pPr>
              <w:jc w:val="both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DA5B9D" w:rsidR="00CA2209" w:rsidRPr="0053394F">
            <w:pPr>
              <w:jc w:val="right"/>
            </w:pPr>
          </w:p>
          <w:p w:rsidRDefault="00CA2209" w:rsidP="00942FB1" w:rsidR="00CA2209" w:rsidRPr="0053394F">
            <w:pPr>
              <w:jc w:val="right"/>
            </w:pPr>
            <w:r>
              <w:t>Poslovni broj: 11.St-</w:t>
            </w:r>
            <w:r w:rsidR="00942FB1">
              <w:t>268/2018-35</w:t>
            </w:r>
          </w:p>
        </w:tc>
      </w:tr>
    </w:tbl>
    <w:p w14:textId="be0d3b4" w14:paraId="be0d3b4" w:rsidRDefault="00CA2209" w:rsidP="0053394F" w:rsidR="00CA2209" w:rsidRPr="0053394F">
      <w:pPr>
        <w:spacing w:after="300" w:before="300"/>
        <w:jc w:val="center"/>
        <w15:collapsed w:val="false"/>
        <w:rPr>
          <w:spacing w:val="60"/>
        </w:rPr>
      </w:pPr>
      <w:r w:rsidRPr="0053394F">
        <w:rPr>
          <w:spacing w:val="60"/>
        </w:rPr>
        <w:t>REPUBLIKA HRVATSKA</w:t>
      </w:r>
    </w:p>
    <w:p w:rsidRDefault="00CA2209" w:rsidP="0053394F" w:rsidR="00CA2209" w:rsidRPr="0053394F">
      <w:pPr>
        <w:spacing w:after="300" w:before="300"/>
        <w:jc w:val="center"/>
        <w:rPr>
          <w:spacing w:val="60"/>
        </w:rPr>
      </w:pPr>
      <w:r w:rsidRPr="0053394F">
        <w:rPr>
          <w:spacing w:val="60"/>
        </w:rPr>
        <w:t>RJEŠENJE</w:t>
      </w:r>
    </w:p>
    <w:p w:rsidRDefault="001F3454" w:rsidP="00D25265" w:rsidR="001F3454" w:rsidRPr="008477E4">
      <w:pPr>
        <w:ind w:hanging="180"/>
        <w:jc w:val="both"/>
      </w:pPr>
      <w:r>
        <w:tab/>
      </w:r>
      <w:r>
        <w:tab/>
        <w:t>Trgovački sud u Splitu, po</w:t>
      </w:r>
      <w:r w:rsidR="006F392B">
        <w:t xml:space="preserve"> </w:t>
      </w:r>
      <w:r>
        <w:t xml:space="preserve">sutkinji Ani Golub Gruić, </w:t>
      </w:r>
      <w:r w:rsidR="00942FB1">
        <w:t>u postupku radi naknadne diobe</w:t>
      </w:r>
      <w:r w:rsidR="00D25265">
        <w:t xml:space="preserve">  </w:t>
      </w:r>
      <w:r w:rsidR="00942FB1">
        <w:t>dužnika STEČAJNA MASA IZA TABBIA d.o.o., OIB: 78175763984, Split, Viška 24/A</w:t>
      </w:r>
      <w:r w:rsidR="001E3DA0" w:rsidRPr="001E3DA0">
        <w:t>,</w:t>
      </w:r>
      <w:r w:rsidR="008477E4" w:rsidRPr="008477E4">
        <w:t xml:space="preserve"> </w:t>
      </w:r>
      <w:r w:rsidR="00942FB1">
        <w:t>6. studenog</w:t>
      </w:r>
      <w:r w:rsidR="00CA2209">
        <w:t xml:space="preserve"> 2018.</w:t>
      </w:r>
    </w:p>
    <w:p w:rsidRDefault="001F3454" w:rsidP="00020C59" w:rsidR="00020C59">
      <w:pPr>
        <w:spacing w:after="200" w:before="200"/>
        <w:jc w:val="center"/>
        <w:rPr>
          <w:bCs/>
        </w:rPr>
      </w:pPr>
      <w:r>
        <w:rPr>
          <w:bCs/>
        </w:rPr>
        <w:t>r i j e š i o    j e</w:t>
      </w:r>
    </w:p>
    <w:p w:rsidRDefault="00020C59" w:rsidP="00020C59" w:rsidR="00942FB1">
      <w:pPr>
        <w:spacing w:after="200" w:before="200"/>
        <w:ind w:firstLine="709"/>
        <w:jc w:val="both"/>
      </w:pPr>
      <w:r>
        <w:rPr>
          <w:bCs/>
        </w:rPr>
        <w:t xml:space="preserve">I. </w:t>
      </w:r>
      <w:r w:rsidR="00112C01">
        <w:t xml:space="preserve">Određuje se </w:t>
      </w:r>
      <w:r w:rsidR="00D745CE">
        <w:t>brisanje zabilježbe rješenja</w:t>
      </w:r>
      <w:r w:rsidR="00614E45">
        <w:t xml:space="preserve"> Trgovačkog suda u Splitu broj </w:t>
      </w:r>
      <w:r w:rsidR="00B63479">
        <w:t>11.</w:t>
      </w:r>
      <w:r w:rsidR="00E6022F">
        <w:t>St-</w:t>
      </w:r>
      <w:r w:rsidR="00942FB1">
        <w:t>268/2018</w:t>
      </w:r>
      <w:r w:rsidR="00614E45" w:rsidRPr="00D745CE">
        <w:t xml:space="preserve"> od </w:t>
      </w:r>
      <w:r w:rsidR="00942FB1">
        <w:t>9. travnja 2018</w:t>
      </w:r>
      <w:r w:rsidR="00B63479">
        <w:t>.</w:t>
      </w:r>
      <w:r w:rsidR="00942FB1">
        <w:t>, kojim se o</w:t>
      </w:r>
      <w:r w:rsidR="00942FB1" w:rsidRPr="00942FB1">
        <w:t>dređuje nastavak postupka radi naknadne diobe stečajne mase iza stečajnog dužnika TABBIA d.o.o., OIB: 11600104533, Kaštel Su</w:t>
      </w:r>
      <w:r w:rsidR="00942FB1">
        <w:t>ćurac, Cesta dr. F. Tuđmana 156</w:t>
      </w:r>
      <w:r w:rsidR="00730495">
        <w:t xml:space="preserve">, </w:t>
      </w:r>
      <w:r w:rsidR="00942FB1" w:rsidRPr="00942FB1">
        <w:t>na posebnom dijelu nekretnine označene kao 55/441 dijela kat. čest. 1798/32 Z.U</w:t>
      </w:r>
      <w:r w:rsidR="00D25265">
        <w:t>. 3484 K.O. Makarska - Makar,</w:t>
      </w:r>
      <w:r w:rsidR="00942FB1" w:rsidRPr="00942FB1">
        <w:t xml:space="preserve"> stan na 1 katu, koji se sastoji od ulaza sa kuhinjom i dnevnim boravkom, hodnika, dvije sobe, kupaonice i loggie, sve ukupne neto korisne površine 54,59 m</w:t>
      </w:r>
      <w:r w:rsidR="00942FB1" w:rsidRPr="00942FB1">
        <w:rPr>
          <w:vertAlign w:val="superscript"/>
        </w:rPr>
        <w:t>2</w:t>
      </w:r>
      <w:r w:rsidR="00942FB1" w:rsidRPr="00942FB1">
        <w:t>, koji je u Elaboratu etažiranja označen kao S3 i obojan plavom bojom, sa pripadajućim parkirnim mjestom površine 20,21m</w:t>
      </w:r>
      <w:r w:rsidR="00942FB1" w:rsidRPr="00942FB1">
        <w:rPr>
          <w:vertAlign w:val="superscript"/>
        </w:rPr>
        <w:t>2</w:t>
      </w:r>
      <w:r w:rsidR="00942FB1" w:rsidRPr="00942FB1">
        <w:t>, koje je u Elaboratu etažiranja označeno</w:t>
      </w:r>
      <w:r w:rsidR="00942FB1">
        <w:t xml:space="preserve"> kao PM3 i obojano plavom bojom (upis pod Z-14424/2018).</w:t>
      </w:r>
    </w:p>
    <w:p w:rsidRDefault="00112C01" w:rsidP="00EC02F4" w:rsidR="00112C01">
      <w:pPr>
        <w:spacing w:before="220"/>
        <w:ind w:firstLine="709"/>
        <w:jc w:val="both"/>
        <w:rPr>
          <w:lang w:eastAsia="hr-HR"/>
        </w:rPr>
      </w:pPr>
      <w:r>
        <w:t xml:space="preserve">II. Nalaže se Općinskom sudu u </w:t>
      </w:r>
      <w:r w:rsidR="00942FB1">
        <w:t>Splitu</w:t>
      </w:r>
      <w:r w:rsidR="00B63479">
        <w:t xml:space="preserve"> – Zemljišnoknjižnom </w:t>
      </w:r>
      <w:r w:rsidR="00B63479" w:rsidRPr="00B63479">
        <w:t>odjel</w:t>
      </w:r>
      <w:r w:rsidR="00B63479">
        <w:t>u</w:t>
      </w:r>
      <w:r w:rsidR="00B63479" w:rsidRPr="00B63479">
        <w:t xml:space="preserve"> </w:t>
      </w:r>
      <w:r w:rsidR="00942FB1">
        <w:t>Makarska</w:t>
      </w:r>
      <w:r w:rsidR="00B63479" w:rsidRPr="00B63479">
        <w:t xml:space="preserve"> </w:t>
      </w:r>
      <w:r>
        <w:rPr>
          <w:lang w:eastAsia="hr-HR"/>
        </w:rPr>
        <w:t>provedba upisa iz točke I. ovog rješenja.</w:t>
      </w:r>
    </w:p>
    <w:p w:rsidRDefault="001F3454" w:rsidP="00211DB9" w:rsidR="00614E45">
      <w:pPr>
        <w:spacing w:after="200" w:before="160"/>
        <w:jc w:val="center"/>
      </w:pPr>
      <w:r>
        <w:t>Obrazloženje</w:t>
      </w:r>
    </w:p>
    <w:p w:rsidRDefault="00942FB1" w:rsidP="00942FB1" w:rsidR="00730495">
      <w:pPr>
        <w:spacing w:before="200"/>
        <w:ind w:firstLine="709"/>
        <w:jc w:val="both"/>
        <w:rPr>
          <w:color w:val="000000"/>
          <w:lang w:eastAsia="hr-HR"/>
        </w:rPr>
      </w:pPr>
      <w:r w:rsidRPr="00942FB1">
        <w:t>Na prijedlog vjerovnika Ive Antunovića, rješenjem ovog suda 11.St-268/2018</w:t>
      </w:r>
      <w:r w:rsidRPr="00942FB1">
        <w:rPr>
          <w:lang w:eastAsia="hr-HR"/>
        </w:rPr>
        <w:t xml:space="preserve"> </w:t>
      </w:r>
      <w:r w:rsidRPr="00942FB1">
        <w:t>od 9. travnja 2018. određen je nastavak postupka radi naknadne diobe stečajne mase iza stečajnog dužnika TABBIA d.o.o., OIB: 11600104533, Kaštel Sućurac, Cesta dr. F. Tuđmana 156.</w:t>
      </w:r>
      <w:r>
        <w:t xml:space="preserve"> Točkom XI. predmetnog rješenja</w:t>
      </w:r>
      <w:r w:rsidR="00123E4E">
        <w:rPr>
          <w:color w:val="000000"/>
          <w:lang w:eastAsia="hr-HR"/>
        </w:rPr>
        <w:t xml:space="preserve"> određena je zabiljež</w:t>
      </w:r>
      <w:r w:rsidR="00F84E05">
        <w:rPr>
          <w:color w:val="000000"/>
          <w:lang w:eastAsia="hr-HR"/>
        </w:rPr>
        <w:t xml:space="preserve">ba </w:t>
      </w:r>
      <w:r>
        <w:rPr>
          <w:color w:val="000000"/>
          <w:lang w:eastAsia="hr-HR"/>
        </w:rPr>
        <w:t xml:space="preserve">rješenja o nastavku postupka radi naknade diobe stečajne mase </w:t>
      </w:r>
      <w:r w:rsidR="00F84E05">
        <w:rPr>
          <w:color w:val="000000"/>
          <w:lang w:eastAsia="hr-HR"/>
        </w:rPr>
        <w:t>na nekretnini opisanoj u točki I. izreke ovog rješenja</w:t>
      </w:r>
      <w:r w:rsidR="00730495">
        <w:rPr>
          <w:color w:val="000000"/>
          <w:lang w:eastAsia="hr-HR"/>
        </w:rPr>
        <w:t>.</w:t>
      </w:r>
    </w:p>
    <w:p w:rsidRDefault="00527BD4" w:rsidP="00665F4B" w:rsidR="00942FB1">
      <w:pPr>
        <w:spacing w:before="20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Podneskom od </w:t>
      </w:r>
      <w:r w:rsidR="00942FB1">
        <w:rPr>
          <w:color w:val="000000"/>
          <w:lang w:eastAsia="hr-HR"/>
        </w:rPr>
        <w:t>31. listopada</w:t>
      </w:r>
      <w:r>
        <w:rPr>
          <w:color w:val="000000"/>
          <w:lang w:eastAsia="hr-HR"/>
        </w:rPr>
        <w:t xml:space="preserve"> </w:t>
      </w:r>
      <w:r w:rsidR="00EC02F4" w:rsidRPr="00EC02F4">
        <w:rPr>
          <w:color w:val="000000"/>
          <w:lang w:eastAsia="hr-HR"/>
        </w:rPr>
        <w:t>201</w:t>
      </w:r>
      <w:r w:rsidR="00665F4B">
        <w:rPr>
          <w:color w:val="000000"/>
          <w:lang w:eastAsia="hr-HR"/>
        </w:rPr>
        <w:t>8</w:t>
      </w:r>
      <w:r w:rsidR="00EC02F4" w:rsidRPr="00EC02F4">
        <w:rPr>
          <w:color w:val="000000"/>
          <w:lang w:eastAsia="hr-HR"/>
        </w:rPr>
        <w:t xml:space="preserve">. </w:t>
      </w:r>
      <w:r w:rsidR="00DF12F2">
        <w:rPr>
          <w:color w:val="000000"/>
          <w:lang w:eastAsia="hr-HR"/>
        </w:rPr>
        <w:t>(list</w:t>
      </w:r>
      <w:r w:rsidR="00665F4B">
        <w:rPr>
          <w:color w:val="000000"/>
          <w:lang w:eastAsia="hr-HR"/>
        </w:rPr>
        <w:t xml:space="preserve">ovi </w:t>
      </w:r>
      <w:r w:rsidR="00942FB1">
        <w:rPr>
          <w:color w:val="000000"/>
          <w:lang w:eastAsia="hr-HR"/>
        </w:rPr>
        <w:t>92-93</w:t>
      </w:r>
      <w:r w:rsidR="00D25265">
        <w:rPr>
          <w:color w:val="000000"/>
          <w:lang w:eastAsia="hr-HR"/>
        </w:rPr>
        <w:t xml:space="preserve"> spisa)</w:t>
      </w:r>
      <w:r w:rsidR="00942FB1">
        <w:rPr>
          <w:color w:val="000000"/>
          <w:lang w:eastAsia="hr-HR"/>
        </w:rPr>
        <w:t xml:space="preserve"> pred</w:t>
      </w:r>
      <w:r w:rsidR="00D25265">
        <w:rPr>
          <w:color w:val="000000"/>
          <w:lang w:eastAsia="hr-HR"/>
        </w:rPr>
        <w:t>lagatelj Ivo Antunović u bitnom je naveo da je tijekom stečajnog postupak utvrđeno da nekretnina opisana u točki I. izreke ovog rješenja ne predstavlja stečajnu masu jer je istu on stekao temeljem valjanog kupoprodajnog ugovora te da mu je stečajna upraviteljica i izdala tabularnu ispravu temeljem koje se upisao u zemljišnu knjigu kao vlasnik.</w:t>
      </w:r>
    </w:p>
    <w:p w:rsidRDefault="00BC0D3A" w:rsidP="00665F4B" w:rsidR="00BC0D3A">
      <w:pPr>
        <w:spacing w:before="20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lastRenderedPageBreak/>
        <w:t>Budući je na predmetnoj nekretnini ostala upisana zabilježba rješenja o određivanju nastavka postupka radi naknade diobe (upis pod Z-14424/2018), predložio je da sud odredi njeno brisanje.</w:t>
      </w:r>
    </w:p>
    <w:p w:rsidRDefault="00614E45" w:rsidP="00703AD6" w:rsidR="00D745CE" w:rsidRPr="0048540D">
      <w:pPr>
        <w:spacing w:before="200"/>
        <w:ind w:firstLine="709"/>
        <w:jc w:val="both"/>
      </w:pPr>
      <w:r w:rsidRPr="0044751C">
        <w:rPr>
          <w:color w:val="000000"/>
          <w:lang w:eastAsia="hr-HR"/>
        </w:rPr>
        <w:t>Pregledom spisu priloženih isprava</w:t>
      </w:r>
      <w:r w:rsidR="00363CC4">
        <w:rPr>
          <w:color w:val="000000"/>
          <w:lang w:eastAsia="hr-HR"/>
        </w:rPr>
        <w:t xml:space="preserve"> (izvješća stečajne upraviteljice o gospodarskom položaju stečajne mase od 14. svibnja 2018. – list 42-44 spisa, završnog izvještaja od 6. kolovoza 2018. – list 74-77 spisa</w:t>
      </w:r>
      <w:r w:rsidRPr="0044751C">
        <w:rPr>
          <w:color w:val="000000"/>
          <w:lang w:eastAsia="hr-HR"/>
        </w:rPr>
        <w:t xml:space="preserve"> i izvatka iz zemljišne kn</w:t>
      </w:r>
      <w:r w:rsidR="00527BD4" w:rsidRPr="0044751C">
        <w:rPr>
          <w:color w:val="000000"/>
          <w:lang w:eastAsia="hr-HR"/>
        </w:rPr>
        <w:t xml:space="preserve">jige za </w:t>
      </w:r>
      <w:r w:rsidR="000D040D" w:rsidRPr="0044751C">
        <w:rPr>
          <w:color w:val="000000"/>
          <w:lang w:eastAsia="hr-HR"/>
        </w:rPr>
        <w:t>predmetnu nekretninu</w:t>
      </w:r>
      <w:r w:rsidR="00363CC4">
        <w:rPr>
          <w:color w:val="000000"/>
          <w:lang w:eastAsia="hr-HR"/>
        </w:rPr>
        <w:t xml:space="preserve"> – list 93 spisa), ovaj sud utvrđuje da predmetna nekretnina doista ne čini stečajnu masu pa</w:t>
      </w:r>
      <w:r w:rsidR="000D040D" w:rsidRPr="0044751C">
        <w:rPr>
          <w:color w:val="000000"/>
          <w:lang w:eastAsia="hr-HR"/>
        </w:rPr>
        <w:t xml:space="preserve"> je</w:t>
      </w:r>
      <w:r w:rsidR="00560186" w:rsidRPr="0044751C">
        <w:rPr>
          <w:color w:val="000000"/>
          <w:lang w:eastAsia="hr-HR"/>
        </w:rPr>
        <w:t>,</w:t>
      </w:r>
      <w:r w:rsidR="00703AD6" w:rsidRPr="0044751C">
        <w:rPr>
          <w:color w:val="000000"/>
          <w:lang w:eastAsia="hr-HR"/>
        </w:rPr>
        <w:t xml:space="preserve"> analognom primjenom odredbe članka</w:t>
      </w:r>
      <w:r w:rsidR="00560186" w:rsidRPr="0044751C">
        <w:rPr>
          <w:color w:val="000000"/>
          <w:lang w:eastAsia="hr-HR"/>
        </w:rPr>
        <w:t xml:space="preserve"> </w:t>
      </w:r>
      <w:r w:rsidR="00703AD6" w:rsidRPr="0044751C">
        <w:rPr>
          <w:color w:val="000000"/>
          <w:lang w:eastAsia="hr-HR"/>
        </w:rPr>
        <w:t>129. stavka</w:t>
      </w:r>
      <w:r w:rsidR="00560186" w:rsidRPr="0044751C">
        <w:rPr>
          <w:color w:val="000000"/>
          <w:lang w:eastAsia="hr-HR"/>
        </w:rPr>
        <w:t xml:space="preserve"> </w:t>
      </w:r>
      <w:r w:rsidR="00703AD6" w:rsidRPr="0044751C">
        <w:rPr>
          <w:color w:val="000000"/>
          <w:lang w:eastAsia="hr-HR"/>
        </w:rPr>
        <w:t>2</w:t>
      </w:r>
      <w:r w:rsidR="00560186" w:rsidRPr="0044751C">
        <w:rPr>
          <w:color w:val="000000"/>
          <w:lang w:eastAsia="hr-HR"/>
        </w:rPr>
        <w:t xml:space="preserve">. </w:t>
      </w:r>
      <w:r w:rsidR="000D040D" w:rsidRPr="0044751C">
        <w:rPr>
          <w:color w:val="000000"/>
          <w:lang w:eastAsia="hr-HR"/>
        </w:rPr>
        <w:t>Stečajnog zakona („Narodne novine“ broj 71/15 i 104/2017)</w:t>
      </w:r>
      <w:r w:rsidR="00363CC4">
        <w:rPr>
          <w:color w:val="000000"/>
          <w:lang w:eastAsia="hr-HR"/>
        </w:rPr>
        <w:t>, valjalo</w:t>
      </w:r>
      <w:r w:rsidR="00560186" w:rsidRPr="0044751C">
        <w:rPr>
          <w:color w:val="000000"/>
          <w:lang w:eastAsia="hr-HR"/>
        </w:rPr>
        <w:t xml:space="preserve"> </w:t>
      </w:r>
      <w:r w:rsidR="000D040D" w:rsidRPr="0044751C">
        <w:rPr>
          <w:color w:val="000000"/>
          <w:lang w:eastAsia="hr-HR"/>
        </w:rPr>
        <w:t>b</w:t>
      </w:r>
      <w:r w:rsidR="00C760F9" w:rsidRPr="0044751C">
        <w:rPr>
          <w:color w:val="000000"/>
          <w:lang w:eastAsia="hr-HR"/>
        </w:rPr>
        <w:t>ri</w:t>
      </w:r>
      <w:r w:rsidR="000D040D" w:rsidRPr="0044751C">
        <w:rPr>
          <w:color w:val="000000"/>
          <w:lang w:eastAsia="hr-HR"/>
        </w:rPr>
        <w:t xml:space="preserve">sati zabilježbu rješenja o </w:t>
      </w:r>
      <w:r w:rsidR="00BC0D3A">
        <w:rPr>
          <w:color w:val="000000"/>
          <w:lang w:eastAsia="hr-HR"/>
        </w:rPr>
        <w:t>određivanju nastavka postupka radi naknade diobe</w:t>
      </w:r>
      <w:r w:rsidR="000D040D" w:rsidRPr="0044751C">
        <w:rPr>
          <w:color w:val="000000"/>
          <w:lang w:eastAsia="hr-HR"/>
        </w:rPr>
        <w:t xml:space="preserve"> na predmetnoj nekretnini</w:t>
      </w:r>
      <w:r w:rsidR="00BC0D3A">
        <w:rPr>
          <w:color w:val="000000"/>
          <w:lang w:eastAsia="hr-HR"/>
        </w:rPr>
        <w:t>,</w:t>
      </w:r>
      <w:r w:rsidR="000D040D" w:rsidRPr="0044751C">
        <w:rPr>
          <w:color w:val="000000"/>
          <w:lang w:eastAsia="hr-HR"/>
        </w:rPr>
        <w:t xml:space="preserve"> slijedom čega je odlučeno kao u izreci ovog rješenja.</w:t>
      </w:r>
    </w:p>
    <w:p w:rsidRDefault="00614E45" w:rsidP="00614E45" w:rsidR="00614E45">
      <w:pPr>
        <w:ind w:firstLine="709"/>
        <w:jc w:val="both"/>
        <w:rPr>
          <w:rFonts w:eastAsia="Calibri"/>
        </w:rPr>
      </w:pPr>
    </w:p>
    <w:p w:rsidRDefault="00CA2209" w:rsidP="00C760F9" w:rsidR="001F3454">
      <w:pPr>
        <w:jc w:val="center"/>
        <w:rPr>
          <w:b/>
          <w:bCs/>
        </w:rPr>
      </w:pPr>
      <w:r>
        <w:t xml:space="preserve">U Splitu </w:t>
      </w:r>
      <w:r w:rsidR="00942FB1">
        <w:t>6. studenog</w:t>
      </w:r>
      <w:r>
        <w:t xml:space="preserve"> 2018.</w:t>
      </w:r>
    </w:p>
    <w:p w:rsidRDefault="00C760F9" w:rsidP="00C760F9" w:rsidR="00C760F9" w:rsidRPr="00C760F9">
      <w:pPr>
        <w:jc w:val="center"/>
        <w:rPr>
          <w:b/>
          <w:bCs/>
        </w:rPr>
      </w:pPr>
    </w:p>
    <w:p w:rsidRDefault="00CA2209" w:rsidP="001F3454" w:rsidR="001F3454">
      <w:pPr>
        <w:ind w:left="6372"/>
        <w:jc w:val="center"/>
      </w:pPr>
      <w:r>
        <w:t>Sutkinja</w:t>
      </w:r>
    </w:p>
    <w:p w:rsidRDefault="00CA2209" w:rsidP="0094096C" w:rsidR="00F9196E">
      <w:pPr>
        <w:ind w:left="6372"/>
        <w:jc w:val="center"/>
      </w:pPr>
      <w:r>
        <w:t>Ana Golub Gruić</w:t>
      </w:r>
      <w:r w:rsidR="00F9196E">
        <w:t>, v.r.</w:t>
      </w:r>
    </w:p>
    <w:p w:rsidRDefault="00F9196E" w:rsidP="008832A6" w:rsidR="00F9196E">
      <w:pPr>
        <w:jc w:val="right"/>
      </w:pPr>
      <w:r>
        <w:t>za točnost otpravka – ovlašteni službenik</w:t>
      </w:r>
    </w:p>
    <w:p w:rsidRDefault="00F9196E" w:rsidP="008832A6" w:rsidR="00F9196E">
      <w:pPr>
        <w:ind w:firstLine="708" w:left="4956"/>
        <w:jc w:val="center"/>
      </w:pPr>
      <w:r>
        <w:t>Ana Bosančić</w:t>
      </w:r>
    </w:p>
    <w:p w:rsidRDefault="001F3454" w:rsidP="001F3454" w:rsidR="001F3454">
      <w:pPr>
        <w:ind w:left="6372"/>
        <w:jc w:val="center"/>
      </w:pPr>
    </w:p>
    <w:p w:rsidRDefault="001F3454" w:rsidP="001F3454" w:rsidR="001F3454">
      <w:pPr>
        <w:jc w:val="both"/>
      </w:pPr>
    </w:p>
    <w:p w:rsidRDefault="00665F4B" w:rsidP="001F3454" w:rsidR="001F3454">
      <w:pPr>
        <w:jc w:val="both"/>
      </w:pPr>
      <w:r>
        <w:t>Uputa o pravnom lijeku</w:t>
      </w:r>
      <w:r w:rsidR="001F3454"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1F3454" w:rsidP="001F3454" w:rsidR="001F3454">
      <w:pPr>
        <w:jc w:val="both"/>
      </w:pPr>
    </w:p>
    <w:sectPr w:rsidSect="007E12DC" w:rsidR="001F3454">
      <w:headerReference w:type="even" r:id="rId11"/>
      <w:headerReference w:type="default" r:id="rId12"/>
      <w:footerReference w:type="defaul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6F0" w:rsidR="001456F0">
      <w:r>
        <w:separator/>
      </w:r>
    </w:p>
  </w:endnote>
  <w:endnote w:id="0" w:type="continuationSeparator">
    <w:p w:rsidRDefault="001456F0" w:rsidR="00145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6F0" w:rsidR="001456F0">
      <w:r>
        <w:separator/>
      </w:r>
    </w:p>
  </w:footnote>
  <w:footnote w:id="0" w:type="continuationSeparator">
    <w:p w:rsidRDefault="001456F0" w:rsidR="00145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68F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682220"/>
      <w:docPartObj>
        <w:docPartGallery w:val="Page Numbers (Top of Page)"/>
        <w:docPartUnique/>
      </w:docPartObj>
    </w:sdtPr>
    <w:sdtEndPr/>
    <w:sdtContent>
      <w:p w:rsidRDefault="00C2768F" w:rsidP="00665F4B" w:rsidR="00D55952">
        <w:pPr>
          <w:pStyle w:val="Zaglavlje"/>
          <w:ind w:firstLine="1440"/>
          <w:jc w:val="right"/>
        </w:pPr>
        <w:r>
          <w:fldChar w:fldCharType="begin"/>
        </w:r>
        <w:r w:rsidR="00D55952">
          <w:instrText>PAGE   \* MERGEFORMAT</w:instrText>
        </w:r>
        <w:r>
          <w:fldChar w:fldCharType="separate"/>
        </w:r>
        <w:r w:rsidR="00F9196E">
          <w:rPr>
            <w:noProof/>
          </w:rPr>
          <w:t>2</w:t>
        </w:r>
        <w:r>
          <w:fldChar w:fldCharType="end"/>
        </w:r>
        <w:r w:rsidR="00665F4B">
          <w:tab/>
          <w:t>Poslovni broj: 11.St-</w:t>
        </w:r>
        <w:r w:rsidR="00942FB1">
          <w:t>268/2018-35</w:t>
        </w:r>
      </w:p>
    </w:sdtContent>
  </w:sdt>
  <w:p w:rsidRDefault="00B44C48" w:rsidP="00665F4B" w:rsidR="00B44C48" w:rsidRPr="00DB623B">
    <w:pPr>
      <w:pStyle w:val="Zaglavlje"/>
      <w:tabs>
        <w:tab w:pos="8640" w:val="clear"/>
        <w:tab w:pos="9498" w:val="right"/>
      </w:tabs>
      <w:ind w:right="-9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DBD1B72"/>
    <w:multiLevelType w:val="hybridMultilevel"/>
    <w:tmpl w:val="05B8A4FA"/>
    <w:lvl w:tplc="572EFE86" w:ilvl="0">
      <w:start w:val="1"/>
      <w:numFmt w:val="upperRoman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2">
    <w:nsid w:val="5E006DFE"/>
    <w:multiLevelType w:val="hybridMultilevel"/>
    <w:tmpl w:val="FFC496D2"/>
    <w:lvl w:tplc="0922B736" w:ilvl="0">
      <w:start w:val="1"/>
      <w:numFmt w:val="bullet"/>
      <w:lvlText w:val=""/>
      <w:lvlJc w:val="left"/>
      <w:pPr>
        <w:ind w:hanging="360" w:left="78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CB1C1C"/>
    <w:multiLevelType w:val="hybridMultilevel"/>
    <w:tmpl w:val="3C9A5840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1F9330C"/>
    <w:multiLevelType w:val="hybridMultilevel"/>
    <w:tmpl w:val="6F94F844"/>
    <w:lvl w:tplc="1B74A8B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49247A0"/>
    <w:multiLevelType w:val="hybridMultilevel"/>
    <w:tmpl w:val="FE268E68"/>
    <w:lvl w:tplc="E5A8EFE0" w:ilvl="0">
      <w:start w:val="1"/>
      <w:numFmt w:val="upperRoman"/>
      <w:lvlText w:val="%1."/>
      <w:lvlJc w:val="left"/>
      <w:pPr>
        <w:ind w:hanging="960" w:left="16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7E722B3"/>
    <w:multiLevelType w:val="hybridMultilevel"/>
    <w:tmpl w:val="CD48E6C6"/>
    <w:lvl w:tplc="6CEAC90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0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21">
    <w:nsid w:val="7CC6134D"/>
    <w:multiLevelType w:val="hybridMultilevel"/>
    <w:tmpl w:val="18467EBE"/>
    <w:lvl w:tplc="6248BE54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3"/>
  </w:num>
  <w:num w:numId="6">
    <w:abstractNumId w:val="18"/>
  </w:num>
  <w:num w:numId="7">
    <w:abstractNumId w:val="6"/>
  </w:num>
  <w:num w:numId="8">
    <w:abstractNumId w:val="10"/>
  </w:num>
  <w:num w:numId="9">
    <w:abstractNumId w:val="2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22"/>
  </w:num>
  <w:num w:numId="14">
    <w:abstractNumId w:val="1"/>
  </w:num>
  <w:num w:numId="15">
    <w:abstractNumId w:val="14"/>
  </w:num>
  <w:num w:numId="16">
    <w:abstractNumId w:val="8"/>
  </w:num>
  <w:num w:numId="17">
    <w:abstractNumId w:val="5"/>
  </w:num>
  <w:num w:numId="18">
    <w:abstractNumId w:val="15"/>
  </w:num>
  <w:num w:numId="19">
    <w:abstractNumId w:val="12"/>
  </w:num>
  <w:num w:numId="20">
    <w:abstractNumId w:val="16"/>
  </w:num>
  <w:num w:numId="21">
    <w:abstractNumId w:val="17"/>
  </w:num>
  <w:num w:numId="22">
    <w:abstractNumId w:val="21"/>
  </w:num>
  <w:num w:numId="23">
    <w:abstractNumId w:val="11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noPunctuationKerning/>
  <w:characterSpacingControl w:val="doNotCompress"/>
  <w:savePreviewPicture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789"/>
    <w:rsid w:val="00012A13"/>
    <w:rsid w:val="0001363B"/>
    <w:rsid w:val="0001426E"/>
    <w:rsid w:val="00014AA5"/>
    <w:rsid w:val="00015E79"/>
    <w:rsid w:val="000162DE"/>
    <w:rsid w:val="000163E5"/>
    <w:rsid w:val="00016722"/>
    <w:rsid w:val="000173CF"/>
    <w:rsid w:val="00017544"/>
    <w:rsid w:val="000175E6"/>
    <w:rsid w:val="000205F7"/>
    <w:rsid w:val="00020C59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47FDD"/>
    <w:rsid w:val="000500F6"/>
    <w:rsid w:val="000501D7"/>
    <w:rsid w:val="00050E21"/>
    <w:rsid w:val="0005125C"/>
    <w:rsid w:val="00051A1A"/>
    <w:rsid w:val="0005224C"/>
    <w:rsid w:val="0005289F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5804"/>
    <w:rsid w:val="00076B08"/>
    <w:rsid w:val="00076CCC"/>
    <w:rsid w:val="0008157F"/>
    <w:rsid w:val="00081809"/>
    <w:rsid w:val="000828AD"/>
    <w:rsid w:val="0008628E"/>
    <w:rsid w:val="00086A97"/>
    <w:rsid w:val="00090486"/>
    <w:rsid w:val="00094623"/>
    <w:rsid w:val="00094A4E"/>
    <w:rsid w:val="00095690"/>
    <w:rsid w:val="00096912"/>
    <w:rsid w:val="00097B32"/>
    <w:rsid w:val="000A0BD8"/>
    <w:rsid w:val="000A0C35"/>
    <w:rsid w:val="000A27EA"/>
    <w:rsid w:val="000A36E4"/>
    <w:rsid w:val="000A41F7"/>
    <w:rsid w:val="000A4A72"/>
    <w:rsid w:val="000A522E"/>
    <w:rsid w:val="000A5494"/>
    <w:rsid w:val="000A7020"/>
    <w:rsid w:val="000A7411"/>
    <w:rsid w:val="000B00B0"/>
    <w:rsid w:val="000B144B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59B2"/>
    <w:rsid w:val="000C7270"/>
    <w:rsid w:val="000D03F2"/>
    <w:rsid w:val="000D040D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E7AE7"/>
    <w:rsid w:val="000F33A1"/>
    <w:rsid w:val="000F4502"/>
    <w:rsid w:val="000F4F09"/>
    <w:rsid w:val="001030CA"/>
    <w:rsid w:val="001037FC"/>
    <w:rsid w:val="00104425"/>
    <w:rsid w:val="00104B95"/>
    <w:rsid w:val="0010567E"/>
    <w:rsid w:val="0010667D"/>
    <w:rsid w:val="00107B51"/>
    <w:rsid w:val="0011181A"/>
    <w:rsid w:val="00112C01"/>
    <w:rsid w:val="00113593"/>
    <w:rsid w:val="001142F7"/>
    <w:rsid w:val="0011749E"/>
    <w:rsid w:val="00117983"/>
    <w:rsid w:val="00117C17"/>
    <w:rsid w:val="00123E4E"/>
    <w:rsid w:val="00127FA5"/>
    <w:rsid w:val="001303C1"/>
    <w:rsid w:val="001327D0"/>
    <w:rsid w:val="00133D16"/>
    <w:rsid w:val="00134F86"/>
    <w:rsid w:val="0013544C"/>
    <w:rsid w:val="00135A65"/>
    <w:rsid w:val="00141557"/>
    <w:rsid w:val="0014484E"/>
    <w:rsid w:val="001449FD"/>
    <w:rsid w:val="001456F0"/>
    <w:rsid w:val="00145A8D"/>
    <w:rsid w:val="001477F7"/>
    <w:rsid w:val="001479DC"/>
    <w:rsid w:val="001507F8"/>
    <w:rsid w:val="00152134"/>
    <w:rsid w:val="001526D4"/>
    <w:rsid w:val="00154219"/>
    <w:rsid w:val="0015574C"/>
    <w:rsid w:val="00157536"/>
    <w:rsid w:val="00157E27"/>
    <w:rsid w:val="00160995"/>
    <w:rsid w:val="0016129E"/>
    <w:rsid w:val="0016178B"/>
    <w:rsid w:val="00164612"/>
    <w:rsid w:val="00164685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11B"/>
    <w:rsid w:val="00173FDD"/>
    <w:rsid w:val="00174D8C"/>
    <w:rsid w:val="00175592"/>
    <w:rsid w:val="00177377"/>
    <w:rsid w:val="001775F7"/>
    <w:rsid w:val="00180B57"/>
    <w:rsid w:val="001828C8"/>
    <w:rsid w:val="0018295B"/>
    <w:rsid w:val="00182D10"/>
    <w:rsid w:val="00182F07"/>
    <w:rsid w:val="001834E5"/>
    <w:rsid w:val="00184935"/>
    <w:rsid w:val="00184ED8"/>
    <w:rsid w:val="001872DE"/>
    <w:rsid w:val="001901FD"/>
    <w:rsid w:val="00192CEC"/>
    <w:rsid w:val="001933FE"/>
    <w:rsid w:val="00194A3B"/>
    <w:rsid w:val="00194AEC"/>
    <w:rsid w:val="001952A7"/>
    <w:rsid w:val="0019797B"/>
    <w:rsid w:val="001A0A31"/>
    <w:rsid w:val="001A2855"/>
    <w:rsid w:val="001A3163"/>
    <w:rsid w:val="001A5F3C"/>
    <w:rsid w:val="001A7D13"/>
    <w:rsid w:val="001B172F"/>
    <w:rsid w:val="001B1C8A"/>
    <w:rsid w:val="001B2B68"/>
    <w:rsid w:val="001B2DEA"/>
    <w:rsid w:val="001B32F4"/>
    <w:rsid w:val="001B37C9"/>
    <w:rsid w:val="001B385B"/>
    <w:rsid w:val="001B505A"/>
    <w:rsid w:val="001B6FD9"/>
    <w:rsid w:val="001C0FB8"/>
    <w:rsid w:val="001C21CC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3DA0"/>
    <w:rsid w:val="001E43BB"/>
    <w:rsid w:val="001E4C20"/>
    <w:rsid w:val="001E5A64"/>
    <w:rsid w:val="001E6D00"/>
    <w:rsid w:val="001E6D2C"/>
    <w:rsid w:val="001E7290"/>
    <w:rsid w:val="001F1622"/>
    <w:rsid w:val="001F1A56"/>
    <w:rsid w:val="001F28B9"/>
    <w:rsid w:val="001F3454"/>
    <w:rsid w:val="001F40F8"/>
    <w:rsid w:val="001F5DB6"/>
    <w:rsid w:val="001F6361"/>
    <w:rsid w:val="001F65A5"/>
    <w:rsid w:val="0020127D"/>
    <w:rsid w:val="00201842"/>
    <w:rsid w:val="00204FBE"/>
    <w:rsid w:val="002077D0"/>
    <w:rsid w:val="002103DD"/>
    <w:rsid w:val="00210C0F"/>
    <w:rsid w:val="00211DB9"/>
    <w:rsid w:val="002124D0"/>
    <w:rsid w:val="00212E17"/>
    <w:rsid w:val="002168A6"/>
    <w:rsid w:val="00216932"/>
    <w:rsid w:val="00222BF8"/>
    <w:rsid w:val="00223B0C"/>
    <w:rsid w:val="0022533C"/>
    <w:rsid w:val="00226039"/>
    <w:rsid w:val="0023048E"/>
    <w:rsid w:val="002322F1"/>
    <w:rsid w:val="0023485E"/>
    <w:rsid w:val="00234C39"/>
    <w:rsid w:val="00235B11"/>
    <w:rsid w:val="00236834"/>
    <w:rsid w:val="00236B2F"/>
    <w:rsid w:val="0024092C"/>
    <w:rsid w:val="0024219A"/>
    <w:rsid w:val="00243834"/>
    <w:rsid w:val="00243F76"/>
    <w:rsid w:val="002441B8"/>
    <w:rsid w:val="00244CDA"/>
    <w:rsid w:val="00244E21"/>
    <w:rsid w:val="00250F68"/>
    <w:rsid w:val="002511F1"/>
    <w:rsid w:val="002522B5"/>
    <w:rsid w:val="002529FD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57B7"/>
    <w:rsid w:val="00266702"/>
    <w:rsid w:val="00270B3D"/>
    <w:rsid w:val="00271C4D"/>
    <w:rsid w:val="0027229E"/>
    <w:rsid w:val="00272ABF"/>
    <w:rsid w:val="00273C97"/>
    <w:rsid w:val="002744B2"/>
    <w:rsid w:val="00274C24"/>
    <w:rsid w:val="00275273"/>
    <w:rsid w:val="0028021A"/>
    <w:rsid w:val="00280754"/>
    <w:rsid w:val="002809C9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D7CF5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26DC"/>
    <w:rsid w:val="003034CB"/>
    <w:rsid w:val="00303DE5"/>
    <w:rsid w:val="00306B18"/>
    <w:rsid w:val="00311FB3"/>
    <w:rsid w:val="00312CE2"/>
    <w:rsid w:val="00314667"/>
    <w:rsid w:val="00315AE9"/>
    <w:rsid w:val="00316894"/>
    <w:rsid w:val="00316C7F"/>
    <w:rsid w:val="003231AA"/>
    <w:rsid w:val="0032625B"/>
    <w:rsid w:val="003264C9"/>
    <w:rsid w:val="0032701E"/>
    <w:rsid w:val="003270E2"/>
    <w:rsid w:val="0032767A"/>
    <w:rsid w:val="0033056D"/>
    <w:rsid w:val="00332C3E"/>
    <w:rsid w:val="0033627C"/>
    <w:rsid w:val="003408AC"/>
    <w:rsid w:val="00341B9A"/>
    <w:rsid w:val="003435DD"/>
    <w:rsid w:val="00345958"/>
    <w:rsid w:val="003465CF"/>
    <w:rsid w:val="00354F3B"/>
    <w:rsid w:val="0036228C"/>
    <w:rsid w:val="00363685"/>
    <w:rsid w:val="00363CC4"/>
    <w:rsid w:val="00363DDB"/>
    <w:rsid w:val="00364983"/>
    <w:rsid w:val="00366040"/>
    <w:rsid w:val="00372F00"/>
    <w:rsid w:val="003739C8"/>
    <w:rsid w:val="003750F8"/>
    <w:rsid w:val="00377127"/>
    <w:rsid w:val="00377DCC"/>
    <w:rsid w:val="00380590"/>
    <w:rsid w:val="00381208"/>
    <w:rsid w:val="003822DB"/>
    <w:rsid w:val="0038352B"/>
    <w:rsid w:val="00386CCC"/>
    <w:rsid w:val="00386EF8"/>
    <w:rsid w:val="00387E5F"/>
    <w:rsid w:val="003923EF"/>
    <w:rsid w:val="00396014"/>
    <w:rsid w:val="003961A6"/>
    <w:rsid w:val="00397134"/>
    <w:rsid w:val="003A3779"/>
    <w:rsid w:val="003A38A8"/>
    <w:rsid w:val="003A3C73"/>
    <w:rsid w:val="003A3F74"/>
    <w:rsid w:val="003A4180"/>
    <w:rsid w:val="003A538B"/>
    <w:rsid w:val="003A6BD6"/>
    <w:rsid w:val="003A7032"/>
    <w:rsid w:val="003B0062"/>
    <w:rsid w:val="003B06B9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0A0F"/>
    <w:rsid w:val="003D20CB"/>
    <w:rsid w:val="003D3C15"/>
    <w:rsid w:val="003D3F2C"/>
    <w:rsid w:val="003D4E6E"/>
    <w:rsid w:val="003D568B"/>
    <w:rsid w:val="003D5FDD"/>
    <w:rsid w:val="003E001D"/>
    <w:rsid w:val="003E1248"/>
    <w:rsid w:val="003E24B9"/>
    <w:rsid w:val="003E254F"/>
    <w:rsid w:val="003E35F7"/>
    <w:rsid w:val="003E74C2"/>
    <w:rsid w:val="003E7E54"/>
    <w:rsid w:val="003F121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2BF1"/>
    <w:rsid w:val="00413218"/>
    <w:rsid w:val="00413314"/>
    <w:rsid w:val="004146C1"/>
    <w:rsid w:val="004154A4"/>
    <w:rsid w:val="00416552"/>
    <w:rsid w:val="00416CB1"/>
    <w:rsid w:val="00416E76"/>
    <w:rsid w:val="004230A7"/>
    <w:rsid w:val="004235B9"/>
    <w:rsid w:val="004242D5"/>
    <w:rsid w:val="00425D95"/>
    <w:rsid w:val="00426054"/>
    <w:rsid w:val="00427DE4"/>
    <w:rsid w:val="00432519"/>
    <w:rsid w:val="0043260D"/>
    <w:rsid w:val="00433E64"/>
    <w:rsid w:val="00433F93"/>
    <w:rsid w:val="00434AF5"/>
    <w:rsid w:val="00437161"/>
    <w:rsid w:val="004447FC"/>
    <w:rsid w:val="004454E7"/>
    <w:rsid w:val="0044751C"/>
    <w:rsid w:val="00450970"/>
    <w:rsid w:val="00450B87"/>
    <w:rsid w:val="00450FC1"/>
    <w:rsid w:val="00452D24"/>
    <w:rsid w:val="0045672A"/>
    <w:rsid w:val="00460058"/>
    <w:rsid w:val="00462D07"/>
    <w:rsid w:val="00462D0F"/>
    <w:rsid w:val="00465012"/>
    <w:rsid w:val="00466EB3"/>
    <w:rsid w:val="00471190"/>
    <w:rsid w:val="00474CDC"/>
    <w:rsid w:val="00474F3D"/>
    <w:rsid w:val="0047589D"/>
    <w:rsid w:val="00475F13"/>
    <w:rsid w:val="00480D40"/>
    <w:rsid w:val="00482970"/>
    <w:rsid w:val="0048540D"/>
    <w:rsid w:val="004855E2"/>
    <w:rsid w:val="00487283"/>
    <w:rsid w:val="00487784"/>
    <w:rsid w:val="004934BF"/>
    <w:rsid w:val="004952B7"/>
    <w:rsid w:val="00496EDF"/>
    <w:rsid w:val="004972B4"/>
    <w:rsid w:val="00497427"/>
    <w:rsid w:val="004A135B"/>
    <w:rsid w:val="004A342C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482C"/>
    <w:rsid w:val="004C6343"/>
    <w:rsid w:val="004C7798"/>
    <w:rsid w:val="004C7816"/>
    <w:rsid w:val="004D07ED"/>
    <w:rsid w:val="004D2094"/>
    <w:rsid w:val="004D4B5A"/>
    <w:rsid w:val="004D5098"/>
    <w:rsid w:val="004D556D"/>
    <w:rsid w:val="004D6159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58B9"/>
    <w:rsid w:val="004F694C"/>
    <w:rsid w:val="004F6E90"/>
    <w:rsid w:val="005005B3"/>
    <w:rsid w:val="005011CF"/>
    <w:rsid w:val="00502086"/>
    <w:rsid w:val="005033F9"/>
    <w:rsid w:val="005045B3"/>
    <w:rsid w:val="00504B45"/>
    <w:rsid w:val="00510358"/>
    <w:rsid w:val="0051051F"/>
    <w:rsid w:val="00510EC0"/>
    <w:rsid w:val="00512279"/>
    <w:rsid w:val="0051376B"/>
    <w:rsid w:val="00516315"/>
    <w:rsid w:val="005215CB"/>
    <w:rsid w:val="0052175D"/>
    <w:rsid w:val="00521C05"/>
    <w:rsid w:val="00522F2D"/>
    <w:rsid w:val="005232B2"/>
    <w:rsid w:val="005244C1"/>
    <w:rsid w:val="00524525"/>
    <w:rsid w:val="005248BA"/>
    <w:rsid w:val="00526C38"/>
    <w:rsid w:val="00527619"/>
    <w:rsid w:val="00527BD4"/>
    <w:rsid w:val="0053386F"/>
    <w:rsid w:val="0053576E"/>
    <w:rsid w:val="00535E17"/>
    <w:rsid w:val="00536E23"/>
    <w:rsid w:val="00541A64"/>
    <w:rsid w:val="00542307"/>
    <w:rsid w:val="00544D76"/>
    <w:rsid w:val="0054556E"/>
    <w:rsid w:val="00547550"/>
    <w:rsid w:val="00550C21"/>
    <w:rsid w:val="00551F88"/>
    <w:rsid w:val="005521EE"/>
    <w:rsid w:val="005524AC"/>
    <w:rsid w:val="00552C6B"/>
    <w:rsid w:val="00553C68"/>
    <w:rsid w:val="00553E88"/>
    <w:rsid w:val="005543F0"/>
    <w:rsid w:val="00554E9E"/>
    <w:rsid w:val="005565AF"/>
    <w:rsid w:val="005578FE"/>
    <w:rsid w:val="00560186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76A98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2A03"/>
    <w:rsid w:val="0059412E"/>
    <w:rsid w:val="00594830"/>
    <w:rsid w:val="00595D3B"/>
    <w:rsid w:val="00596983"/>
    <w:rsid w:val="00597A5D"/>
    <w:rsid w:val="005A1060"/>
    <w:rsid w:val="005A108B"/>
    <w:rsid w:val="005A28E1"/>
    <w:rsid w:val="005A3CB0"/>
    <w:rsid w:val="005A3F7D"/>
    <w:rsid w:val="005A631E"/>
    <w:rsid w:val="005B49E0"/>
    <w:rsid w:val="005B564B"/>
    <w:rsid w:val="005B78B3"/>
    <w:rsid w:val="005C0845"/>
    <w:rsid w:val="005C240F"/>
    <w:rsid w:val="005C284F"/>
    <w:rsid w:val="005C4389"/>
    <w:rsid w:val="005C523E"/>
    <w:rsid w:val="005C7617"/>
    <w:rsid w:val="005D0BBF"/>
    <w:rsid w:val="005D28F0"/>
    <w:rsid w:val="005D59CD"/>
    <w:rsid w:val="005D7B11"/>
    <w:rsid w:val="005E04CD"/>
    <w:rsid w:val="005E10EA"/>
    <w:rsid w:val="005E1F9F"/>
    <w:rsid w:val="005E2759"/>
    <w:rsid w:val="005E2D26"/>
    <w:rsid w:val="005E3C0C"/>
    <w:rsid w:val="005E5129"/>
    <w:rsid w:val="005E6105"/>
    <w:rsid w:val="005E6165"/>
    <w:rsid w:val="005F081A"/>
    <w:rsid w:val="005F2BCB"/>
    <w:rsid w:val="005F4581"/>
    <w:rsid w:val="005F45E0"/>
    <w:rsid w:val="005F4BD2"/>
    <w:rsid w:val="005F6084"/>
    <w:rsid w:val="006002BE"/>
    <w:rsid w:val="00600E47"/>
    <w:rsid w:val="00602729"/>
    <w:rsid w:val="006039E2"/>
    <w:rsid w:val="00603D16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4E45"/>
    <w:rsid w:val="0061644C"/>
    <w:rsid w:val="00616BE6"/>
    <w:rsid w:val="006202E7"/>
    <w:rsid w:val="00620C64"/>
    <w:rsid w:val="00620CE5"/>
    <w:rsid w:val="00622316"/>
    <w:rsid w:val="006223D5"/>
    <w:rsid w:val="00622F9C"/>
    <w:rsid w:val="006231D9"/>
    <w:rsid w:val="0062371A"/>
    <w:rsid w:val="0062516D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39B9"/>
    <w:rsid w:val="00635FCB"/>
    <w:rsid w:val="0063619F"/>
    <w:rsid w:val="00636639"/>
    <w:rsid w:val="00637881"/>
    <w:rsid w:val="00637C2E"/>
    <w:rsid w:val="00640506"/>
    <w:rsid w:val="00643543"/>
    <w:rsid w:val="00644419"/>
    <w:rsid w:val="00645A0F"/>
    <w:rsid w:val="00646FB1"/>
    <w:rsid w:val="0064707E"/>
    <w:rsid w:val="00654426"/>
    <w:rsid w:val="006565D9"/>
    <w:rsid w:val="00661057"/>
    <w:rsid w:val="00661147"/>
    <w:rsid w:val="00661B7B"/>
    <w:rsid w:val="00662075"/>
    <w:rsid w:val="006647D9"/>
    <w:rsid w:val="00665F4B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1D5F"/>
    <w:rsid w:val="00682A53"/>
    <w:rsid w:val="006832E0"/>
    <w:rsid w:val="00683384"/>
    <w:rsid w:val="00683975"/>
    <w:rsid w:val="006840BD"/>
    <w:rsid w:val="006845C4"/>
    <w:rsid w:val="00684A7E"/>
    <w:rsid w:val="00684CA3"/>
    <w:rsid w:val="00685558"/>
    <w:rsid w:val="00685DFB"/>
    <w:rsid w:val="00686255"/>
    <w:rsid w:val="00686FDE"/>
    <w:rsid w:val="006876C4"/>
    <w:rsid w:val="00690D78"/>
    <w:rsid w:val="006919C1"/>
    <w:rsid w:val="006920ED"/>
    <w:rsid w:val="0069367A"/>
    <w:rsid w:val="00694F7C"/>
    <w:rsid w:val="0069644C"/>
    <w:rsid w:val="006972BD"/>
    <w:rsid w:val="006A23E9"/>
    <w:rsid w:val="006A2615"/>
    <w:rsid w:val="006A55EC"/>
    <w:rsid w:val="006A68D2"/>
    <w:rsid w:val="006B0B2F"/>
    <w:rsid w:val="006B0F55"/>
    <w:rsid w:val="006B1A4C"/>
    <w:rsid w:val="006B24CB"/>
    <w:rsid w:val="006B27E9"/>
    <w:rsid w:val="006B5AD3"/>
    <w:rsid w:val="006B7649"/>
    <w:rsid w:val="006C1ED1"/>
    <w:rsid w:val="006C32EB"/>
    <w:rsid w:val="006C3935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2EA8"/>
    <w:rsid w:val="006F392B"/>
    <w:rsid w:val="006F5644"/>
    <w:rsid w:val="006F66F6"/>
    <w:rsid w:val="006F6F93"/>
    <w:rsid w:val="00700517"/>
    <w:rsid w:val="00700D61"/>
    <w:rsid w:val="007024A9"/>
    <w:rsid w:val="007031F6"/>
    <w:rsid w:val="00703408"/>
    <w:rsid w:val="00703AD6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4B2E"/>
    <w:rsid w:val="007152D4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0495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445AE"/>
    <w:rsid w:val="0075089C"/>
    <w:rsid w:val="00750A8B"/>
    <w:rsid w:val="00751A5C"/>
    <w:rsid w:val="007528E9"/>
    <w:rsid w:val="00753322"/>
    <w:rsid w:val="007539C5"/>
    <w:rsid w:val="00753B89"/>
    <w:rsid w:val="00753C87"/>
    <w:rsid w:val="007552D9"/>
    <w:rsid w:val="00756706"/>
    <w:rsid w:val="00756730"/>
    <w:rsid w:val="0075750A"/>
    <w:rsid w:val="00757FD7"/>
    <w:rsid w:val="007600A0"/>
    <w:rsid w:val="0076092C"/>
    <w:rsid w:val="00760BFF"/>
    <w:rsid w:val="007614FC"/>
    <w:rsid w:val="00763A9A"/>
    <w:rsid w:val="00763FCD"/>
    <w:rsid w:val="007644C1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60A"/>
    <w:rsid w:val="0077573F"/>
    <w:rsid w:val="007761AE"/>
    <w:rsid w:val="00777FB0"/>
    <w:rsid w:val="0078035C"/>
    <w:rsid w:val="00783D7F"/>
    <w:rsid w:val="007856F3"/>
    <w:rsid w:val="00785CE2"/>
    <w:rsid w:val="00786B8B"/>
    <w:rsid w:val="007901EE"/>
    <w:rsid w:val="0079134C"/>
    <w:rsid w:val="00791B1F"/>
    <w:rsid w:val="00791DAD"/>
    <w:rsid w:val="00794745"/>
    <w:rsid w:val="00794C4C"/>
    <w:rsid w:val="0079556C"/>
    <w:rsid w:val="00796A47"/>
    <w:rsid w:val="007A0C9F"/>
    <w:rsid w:val="007A2F44"/>
    <w:rsid w:val="007A3A4C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D2C"/>
    <w:rsid w:val="007B7F03"/>
    <w:rsid w:val="007C0AD7"/>
    <w:rsid w:val="007C2E96"/>
    <w:rsid w:val="007C424C"/>
    <w:rsid w:val="007C42A5"/>
    <w:rsid w:val="007C6537"/>
    <w:rsid w:val="007C7F7A"/>
    <w:rsid w:val="007D0663"/>
    <w:rsid w:val="007D1846"/>
    <w:rsid w:val="007D49BE"/>
    <w:rsid w:val="007D53FA"/>
    <w:rsid w:val="007D7040"/>
    <w:rsid w:val="007D7C7C"/>
    <w:rsid w:val="007E0357"/>
    <w:rsid w:val="007E12DC"/>
    <w:rsid w:val="007E2609"/>
    <w:rsid w:val="007E636B"/>
    <w:rsid w:val="007F0420"/>
    <w:rsid w:val="007F07AB"/>
    <w:rsid w:val="007F18EA"/>
    <w:rsid w:val="007F3A1A"/>
    <w:rsid w:val="007F4A15"/>
    <w:rsid w:val="007F6512"/>
    <w:rsid w:val="007F6F29"/>
    <w:rsid w:val="00801271"/>
    <w:rsid w:val="00802BD5"/>
    <w:rsid w:val="0080315E"/>
    <w:rsid w:val="00804DD7"/>
    <w:rsid w:val="00805CBF"/>
    <w:rsid w:val="00807767"/>
    <w:rsid w:val="00807DDF"/>
    <w:rsid w:val="008107F4"/>
    <w:rsid w:val="00810868"/>
    <w:rsid w:val="00811E49"/>
    <w:rsid w:val="00813DAA"/>
    <w:rsid w:val="00814B97"/>
    <w:rsid w:val="008170A6"/>
    <w:rsid w:val="00822F05"/>
    <w:rsid w:val="008268D4"/>
    <w:rsid w:val="00831AE8"/>
    <w:rsid w:val="008321C0"/>
    <w:rsid w:val="0083295D"/>
    <w:rsid w:val="00832A17"/>
    <w:rsid w:val="00832B0D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46DB"/>
    <w:rsid w:val="00846003"/>
    <w:rsid w:val="00846E6C"/>
    <w:rsid w:val="008477E4"/>
    <w:rsid w:val="0085158E"/>
    <w:rsid w:val="008529E6"/>
    <w:rsid w:val="00852E77"/>
    <w:rsid w:val="00854A4D"/>
    <w:rsid w:val="0085680C"/>
    <w:rsid w:val="00860F51"/>
    <w:rsid w:val="00862312"/>
    <w:rsid w:val="00862944"/>
    <w:rsid w:val="00862B97"/>
    <w:rsid w:val="00863250"/>
    <w:rsid w:val="00863E53"/>
    <w:rsid w:val="00864A6F"/>
    <w:rsid w:val="00864D24"/>
    <w:rsid w:val="00866F69"/>
    <w:rsid w:val="00867789"/>
    <w:rsid w:val="0087024A"/>
    <w:rsid w:val="00870554"/>
    <w:rsid w:val="00872442"/>
    <w:rsid w:val="00872F5B"/>
    <w:rsid w:val="0087415B"/>
    <w:rsid w:val="008750C3"/>
    <w:rsid w:val="008757A5"/>
    <w:rsid w:val="00881B1B"/>
    <w:rsid w:val="008846CD"/>
    <w:rsid w:val="008869F2"/>
    <w:rsid w:val="00887061"/>
    <w:rsid w:val="008879D1"/>
    <w:rsid w:val="00887EC8"/>
    <w:rsid w:val="00891050"/>
    <w:rsid w:val="00895F2F"/>
    <w:rsid w:val="00896F53"/>
    <w:rsid w:val="008A0868"/>
    <w:rsid w:val="008A0ECF"/>
    <w:rsid w:val="008A1D78"/>
    <w:rsid w:val="008A2538"/>
    <w:rsid w:val="008A3168"/>
    <w:rsid w:val="008A37DC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1AD9"/>
    <w:rsid w:val="008D27BA"/>
    <w:rsid w:val="008D2E77"/>
    <w:rsid w:val="008D6EAE"/>
    <w:rsid w:val="008D7E9E"/>
    <w:rsid w:val="008E0337"/>
    <w:rsid w:val="008E102D"/>
    <w:rsid w:val="008E2F03"/>
    <w:rsid w:val="008E3217"/>
    <w:rsid w:val="008E325C"/>
    <w:rsid w:val="008E41C3"/>
    <w:rsid w:val="008E4600"/>
    <w:rsid w:val="008E46C6"/>
    <w:rsid w:val="008F03F0"/>
    <w:rsid w:val="008F17EA"/>
    <w:rsid w:val="008F1A0C"/>
    <w:rsid w:val="008F2395"/>
    <w:rsid w:val="008F3F39"/>
    <w:rsid w:val="008F4ECE"/>
    <w:rsid w:val="008F562E"/>
    <w:rsid w:val="00900A1B"/>
    <w:rsid w:val="00900C44"/>
    <w:rsid w:val="00900D3B"/>
    <w:rsid w:val="00903F8D"/>
    <w:rsid w:val="00904670"/>
    <w:rsid w:val="0090538D"/>
    <w:rsid w:val="00905708"/>
    <w:rsid w:val="009063C5"/>
    <w:rsid w:val="0091152B"/>
    <w:rsid w:val="00912A41"/>
    <w:rsid w:val="00912FDE"/>
    <w:rsid w:val="009148B7"/>
    <w:rsid w:val="00916B1D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36A3E"/>
    <w:rsid w:val="00941348"/>
    <w:rsid w:val="0094199E"/>
    <w:rsid w:val="00942FB1"/>
    <w:rsid w:val="0094329D"/>
    <w:rsid w:val="0094336B"/>
    <w:rsid w:val="00943F9F"/>
    <w:rsid w:val="00943FA8"/>
    <w:rsid w:val="009446E9"/>
    <w:rsid w:val="00947063"/>
    <w:rsid w:val="00951BC1"/>
    <w:rsid w:val="0095267D"/>
    <w:rsid w:val="00953C91"/>
    <w:rsid w:val="00954C31"/>
    <w:rsid w:val="0095635E"/>
    <w:rsid w:val="00961710"/>
    <w:rsid w:val="009617DB"/>
    <w:rsid w:val="00961843"/>
    <w:rsid w:val="009622B0"/>
    <w:rsid w:val="00966530"/>
    <w:rsid w:val="00966BA5"/>
    <w:rsid w:val="00967EF5"/>
    <w:rsid w:val="009719F3"/>
    <w:rsid w:val="00974628"/>
    <w:rsid w:val="00974DF9"/>
    <w:rsid w:val="00974F29"/>
    <w:rsid w:val="00975DA4"/>
    <w:rsid w:val="00976627"/>
    <w:rsid w:val="00976636"/>
    <w:rsid w:val="009800E5"/>
    <w:rsid w:val="00983FD2"/>
    <w:rsid w:val="0098441C"/>
    <w:rsid w:val="00984AA1"/>
    <w:rsid w:val="00985C3A"/>
    <w:rsid w:val="00985DC2"/>
    <w:rsid w:val="009868F9"/>
    <w:rsid w:val="009872A7"/>
    <w:rsid w:val="00990446"/>
    <w:rsid w:val="00991209"/>
    <w:rsid w:val="009916DE"/>
    <w:rsid w:val="00992707"/>
    <w:rsid w:val="009930BC"/>
    <w:rsid w:val="0099444B"/>
    <w:rsid w:val="0099676F"/>
    <w:rsid w:val="00996770"/>
    <w:rsid w:val="00997653"/>
    <w:rsid w:val="0099796E"/>
    <w:rsid w:val="009A244D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C02A5"/>
    <w:rsid w:val="009C0B31"/>
    <w:rsid w:val="009C1779"/>
    <w:rsid w:val="009C4845"/>
    <w:rsid w:val="009C5674"/>
    <w:rsid w:val="009C5C31"/>
    <w:rsid w:val="009C6350"/>
    <w:rsid w:val="009C6631"/>
    <w:rsid w:val="009C7CD3"/>
    <w:rsid w:val="009D0748"/>
    <w:rsid w:val="009D0780"/>
    <w:rsid w:val="009D5064"/>
    <w:rsid w:val="009D53FC"/>
    <w:rsid w:val="009D6141"/>
    <w:rsid w:val="009D6B33"/>
    <w:rsid w:val="009E0933"/>
    <w:rsid w:val="009E09BF"/>
    <w:rsid w:val="009E17EE"/>
    <w:rsid w:val="009E1E5A"/>
    <w:rsid w:val="009E494C"/>
    <w:rsid w:val="009E5935"/>
    <w:rsid w:val="009E6CE6"/>
    <w:rsid w:val="009E7C9B"/>
    <w:rsid w:val="009E7EC0"/>
    <w:rsid w:val="009F08D8"/>
    <w:rsid w:val="009F1510"/>
    <w:rsid w:val="009F1726"/>
    <w:rsid w:val="009F2214"/>
    <w:rsid w:val="009F2364"/>
    <w:rsid w:val="009F2E67"/>
    <w:rsid w:val="009F4C96"/>
    <w:rsid w:val="009F5091"/>
    <w:rsid w:val="009F579D"/>
    <w:rsid w:val="009F7D91"/>
    <w:rsid w:val="00A00D62"/>
    <w:rsid w:val="00A01881"/>
    <w:rsid w:val="00A02147"/>
    <w:rsid w:val="00A04304"/>
    <w:rsid w:val="00A06FB8"/>
    <w:rsid w:val="00A11837"/>
    <w:rsid w:val="00A14A3E"/>
    <w:rsid w:val="00A15D09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35AA0"/>
    <w:rsid w:val="00A36DA9"/>
    <w:rsid w:val="00A40AB5"/>
    <w:rsid w:val="00A415D3"/>
    <w:rsid w:val="00A4416C"/>
    <w:rsid w:val="00A44B99"/>
    <w:rsid w:val="00A50560"/>
    <w:rsid w:val="00A50F18"/>
    <w:rsid w:val="00A52236"/>
    <w:rsid w:val="00A528F6"/>
    <w:rsid w:val="00A5339A"/>
    <w:rsid w:val="00A54D6C"/>
    <w:rsid w:val="00A5517E"/>
    <w:rsid w:val="00A55354"/>
    <w:rsid w:val="00A62805"/>
    <w:rsid w:val="00A634D6"/>
    <w:rsid w:val="00A642C4"/>
    <w:rsid w:val="00A664D5"/>
    <w:rsid w:val="00A66A2A"/>
    <w:rsid w:val="00A67393"/>
    <w:rsid w:val="00A72B34"/>
    <w:rsid w:val="00A73F96"/>
    <w:rsid w:val="00A74B51"/>
    <w:rsid w:val="00A7651A"/>
    <w:rsid w:val="00A7686F"/>
    <w:rsid w:val="00A77432"/>
    <w:rsid w:val="00A77EB1"/>
    <w:rsid w:val="00A82307"/>
    <w:rsid w:val="00A823FA"/>
    <w:rsid w:val="00A84FF7"/>
    <w:rsid w:val="00A8568B"/>
    <w:rsid w:val="00A86505"/>
    <w:rsid w:val="00A8655C"/>
    <w:rsid w:val="00A872D8"/>
    <w:rsid w:val="00A90D24"/>
    <w:rsid w:val="00A93C48"/>
    <w:rsid w:val="00A941E7"/>
    <w:rsid w:val="00A9452C"/>
    <w:rsid w:val="00A9458F"/>
    <w:rsid w:val="00A94663"/>
    <w:rsid w:val="00A95380"/>
    <w:rsid w:val="00A97392"/>
    <w:rsid w:val="00AA0FE7"/>
    <w:rsid w:val="00AA1E97"/>
    <w:rsid w:val="00AA1F4D"/>
    <w:rsid w:val="00AA2A74"/>
    <w:rsid w:val="00AA3350"/>
    <w:rsid w:val="00AA414C"/>
    <w:rsid w:val="00AA4E35"/>
    <w:rsid w:val="00AA5204"/>
    <w:rsid w:val="00AA7EE6"/>
    <w:rsid w:val="00AB12FA"/>
    <w:rsid w:val="00AC0829"/>
    <w:rsid w:val="00AC500D"/>
    <w:rsid w:val="00AC533E"/>
    <w:rsid w:val="00AC5932"/>
    <w:rsid w:val="00AC61EA"/>
    <w:rsid w:val="00AD170E"/>
    <w:rsid w:val="00AD1B24"/>
    <w:rsid w:val="00AD2AC9"/>
    <w:rsid w:val="00AD765C"/>
    <w:rsid w:val="00AE10F2"/>
    <w:rsid w:val="00AE2C88"/>
    <w:rsid w:val="00AE3969"/>
    <w:rsid w:val="00AE6068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562"/>
    <w:rsid w:val="00B16CB4"/>
    <w:rsid w:val="00B1772A"/>
    <w:rsid w:val="00B17D89"/>
    <w:rsid w:val="00B17E78"/>
    <w:rsid w:val="00B2037F"/>
    <w:rsid w:val="00B20F16"/>
    <w:rsid w:val="00B21D4B"/>
    <w:rsid w:val="00B222C4"/>
    <w:rsid w:val="00B24E55"/>
    <w:rsid w:val="00B25727"/>
    <w:rsid w:val="00B257B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56E30"/>
    <w:rsid w:val="00B607EB"/>
    <w:rsid w:val="00B60BBD"/>
    <w:rsid w:val="00B61179"/>
    <w:rsid w:val="00B62BF2"/>
    <w:rsid w:val="00B62EF8"/>
    <w:rsid w:val="00B63479"/>
    <w:rsid w:val="00B71242"/>
    <w:rsid w:val="00B73204"/>
    <w:rsid w:val="00B7581F"/>
    <w:rsid w:val="00B821B0"/>
    <w:rsid w:val="00B8266D"/>
    <w:rsid w:val="00B83209"/>
    <w:rsid w:val="00B8322C"/>
    <w:rsid w:val="00B8385E"/>
    <w:rsid w:val="00B83CCE"/>
    <w:rsid w:val="00B83FC5"/>
    <w:rsid w:val="00B841B9"/>
    <w:rsid w:val="00B8548E"/>
    <w:rsid w:val="00B92BE6"/>
    <w:rsid w:val="00B94915"/>
    <w:rsid w:val="00B94939"/>
    <w:rsid w:val="00B94D51"/>
    <w:rsid w:val="00B96869"/>
    <w:rsid w:val="00B96CA7"/>
    <w:rsid w:val="00BA34C9"/>
    <w:rsid w:val="00BA3692"/>
    <w:rsid w:val="00BA496A"/>
    <w:rsid w:val="00BA7660"/>
    <w:rsid w:val="00BB12F5"/>
    <w:rsid w:val="00BB2056"/>
    <w:rsid w:val="00BB2C21"/>
    <w:rsid w:val="00BB666F"/>
    <w:rsid w:val="00BC0D3A"/>
    <w:rsid w:val="00BC108C"/>
    <w:rsid w:val="00BC2095"/>
    <w:rsid w:val="00BC51AA"/>
    <w:rsid w:val="00BC5579"/>
    <w:rsid w:val="00BC71E6"/>
    <w:rsid w:val="00BC7CAA"/>
    <w:rsid w:val="00BD193C"/>
    <w:rsid w:val="00BD40EE"/>
    <w:rsid w:val="00BD5418"/>
    <w:rsid w:val="00BD54C3"/>
    <w:rsid w:val="00BD57F3"/>
    <w:rsid w:val="00BD6D22"/>
    <w:rsid w:val="00BD7648"/>
    <w:rsid w:val="00BE21F9"/>
    <w:rsid w:val="00BE405B"/>
    <w:rsid w:val="00BE42F4"/>
    <w:rsid w:val="00BE4694"/>
    <w:rsid w:val="00BE52A3"/>
    <w:rsid w:val="00BE5B7D"/>
    <w:rsid w:val="00BE7318"/>
    <w:rsid w:val="00BF6D10"/>
    <w:rsid w:val="00BF7584"/>
    <w:rsid w:val="00BF7748"/>
    <w:rsid w:val="00C02388"/>
    <w:rsid w:val="00C04084"/>
    <w:rsid w:val="00C0501C"/>
    <w:rsid w:val="00C05BE2"/>
    <w:rsid w:val="00C10C06"/>
    <w:rsid w:val="00C124AF"/>
    <w:rsid w:val="00C1586D"/>
    <w:rsid w:val="00C1725B"/>
    <w:rsid w:val="00C17302"/>
    <w:rsid w:val="00C17919"/>
    <w:rsid w:val="00C24CD1"/>
    <w:rsid w:val="00C24D28"/>
    <w:rsid w:val="00C2768F"/>
    <w:rsid w:val="00C27699"/>
    <w:rsid w:val="00C27761"/>
    <w:rsid w:val="00C3208C"/>
    <w:rsid w:val="00C32A16"/>
    <w:rsid w:val="00C33F5C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5520E"/>
    <w:rsid w:val="00C60EC7"/>
    <w:rsid w:val="00C625BE"/>
    <w:rsid w:val="00C63461"/>
    <w:rsid w:val="00C63D3D"/>
    <w:rsid w:val="00C64167"/>
    <w:rsid w:val="00C672FF"/>
    <w:rsid w:val="00C70AC0"/>
    <w:rsid w:val="00C7391E"/>
    <w:rsid w:val="00C75CB2"/>
    <w:rsid w:val="00C760F9"/>
    <w:rsid w:val="00C76293"/>
    <w:rsid w:val="00C7654A"/>
    <w:rsid w:val="00C76891"/>
    <w:rsid w:val="00C76C1C"/>
    <w:rsid w:val="00C80C8B"/>
    <w:rsid w:val="00C82277"/>
    <w:rsid w:val="00C82ABA"/>
    <w:rsid w:val="00C85B9E"/>
    <w:rsid w:val="00C85CBE"/>
    <w:rsid w:val="00C87951"/>
    <w:rsid w:val="00C90833"/>
    <w:rsid w:val="00C919E0"/>
    <w:rsid w:val="00C94999"/>
    <w:rsid w:val="00C957AC"/>
    <w:rsid w:val="00C96599"/>
    <w:rsid w:val="00C96C06"/>
    <w:rsid w:val="00C973B6"/>
    <w:rsid w:val="00C973C4"/>
    <w:rsid w:val="00C97D2A"/>
    <w:rsid w:val="00CA04E0"/>
    <w:rsid w:val="00CA107A"/>
    <w:rsid w:val="00CA1975"/>
    <w:rsid w:val="00CA2209"/>
    <w:rsid w:val="00CA27E2"/>
    <w:rsid w:val="00CA49AE"/>
    <w:rsid w:val="00CA4ADF"/>
    <w:rsid w:val="00CA500F"/>
    <w:rsid w:val="00CA5BED"/>
    <w:rsid w:val="00CB0CBF"/>
    <w:rsid w:val="00CB527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1B12"/>
    <w:rsid w:val="00D02954"/>
    <w:rsid w:val="00D0310A"/>
    <w:rsid w:val="00D049B4"/>
    <w:rsid w:val="00D060EF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5265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1958"/>
    <w:rsid w:val="00D42441"/>
    <w:rsid w:val="00D42569"/>
    <w:rsid w:val="00D43BED"/>
    <w:rsid w:val="00D460D2"/>
    <w:rsid w:val="00D4666E"/>
    <w:rsid w:val="00D46D70"/>
    <w:rsid w:val="00D553A7"/>
    <w:rsid w:val="00D55952"/>
    <w:rsid w:val="00D55E17"/>
    <w:rsid w:val="00D563CF"/>
    <w:rsid w:val="00D565AB"/>
    <w:rsid w:val="00D566E7"/>
    <w:rsid w:val="00D57B89"/>
    <w:rsid w:val="00D60227"/>
    <w:rsid w:val="00D65AD4"/>
    <w:rsid w:val="00D66C72"/>
    <w:rsid w:val="00D674C9"/>
    <w:rsid w:val="00D72BC3"/>
    <w:rsid w:val="00D73F5C"/>
    <w:rsid w:val="00D745CE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2F7A"/>
    <w:rsid w:val="00D936F7"/>
    <w:rsid w:val="00D94C5D"/>
    <w:rsid w:val="00D96FF1"/>
    <w:rsid w:val="00D975E9"/>
    <w:rsid w:val="00DA0633"/>
    <w:rsid w:val="00DA08B3"/>
    <w:rsid w:val="00DA1778"/>
    <w:rsid w:val="00DA2314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52E5"/>
    <w:rsid w:val="00DB623B"/>
    <w:rsid w:val="00DB6DB9"/>
    <w:rsid w:val="00DB71E4"/>
    <w:rsid w:val="00DB7935"/>
    <w:rsid w:val="00DC02BD"/>
    <w:rsid w:val="00DC1C80"/>
    <w:rsid w:val="00DC263A"/>
    <w:rsid w:val="00DC30C6"/>
    <w:rsid w:val="00DC7903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2F2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2F4D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106F"/>
    <w:rsid w:val="00E513AD"/>
    <w:rsid w:val="00E51F2F"/>
    <w:rsid w:val="00E52422"/>
    <w:rsid w:val="00E5653B"/>
    <w:rsid w:val="00E6022F"/>
    <w:rsid w:val="00E6348B"/>
    <w:rsid w:val="00E63498"/>
    <w:rsid w:val="00E639EA"/>
    <w:rsid w:val="00E63DB0"/>
    <w:rsid w:val="00E6758D"/>
    <w:rsid w:val="00E7102B"/>
    <w:rsid w:val="00E76954"/>
    <w:rsid w:val="00E83874"/>
    <w:rsid w:val="00E84874"/>
    <w:rsid w:val="00E91505"/>
    <w:rsid w:val="00E94B2A"/>
    <w:rsid w:val="00EA2FA0"/>
    <w:rsid w:val="00EA3C6C"/>
    <w:rsid w:val="00EA5607"/>
    <w:rsid w:val="00EA56A4"/>
    <w:rsid w:val="00EA5E55"/>
    <w:rsid w:val="00EB0805"/>
    <w:rsid w:val="00EB0BD8"/>
    <w:rsid w:val="00EB2754"/>
    <w:rsid w:val="00EB3215"/>
    <w:rsid w:val="00EB3E12"/>
    <w:rsid w:val="00EB52FC"/>
    <w:rsid w:val="00EB5B49"/>
    <w:rsid w:val="00EB5E47"/>
    <w:rsid w:val="00EB76B8"/>
    <w:rsid w:val="00EC02F4"/>
    <w:rsid w:val="00EC09D4"/>
    <w:rsid w:val="00EC0AB8"/>
    <w:rsid w:val="00EC2876"/>
    <w:rsid w:val="00EC2D47"/>
    <w:rsid w:val="00EC5FE2"/>
    <w:rsid w:val="00ED20E6"/>
    <w:rsid w:val="00ED2153"/>
    <w:rsid w:val="00ED23E2"/>
    <w:rsid w:val="00ED2461"/>
    <w:rsid w:val="00ED28AE"/>
    <w:rsid w:val="00ED3855"/>
    <w:rsid w:val="00ED40F5"/>
    <w:rsid w:val="00ED5809"/>
    <w:rsid w:val="00ED61EE"/>
    <w:rsid w:val="00ED6A27"/>
    <w:rsid w:val="00EE2910"/>
    <w:rsid w:val="00EE29E3"/>
    <w:rsid w:val="00EE2C70"/>
    <w:rsid w:val="00EE4810"/>
    <w:rsid w:val="00EE4836"/>
    <w:rsid w:val="00EE5E61"/>
    <w:rsid w:val="00EE61D3"/>
    <w:rsid w:val="00EE78EB"/>
    <w:rsid w:val="00EF0550"/>
    <w:rsid w:val="00EF16D0"/>
    <w:rsid w:val="00EF18E1"/>
    <w:rsid w:val="00EF35A3"/>
    <w:rsid w:val="00EF4898"/>
    <w:rsid w:val="00EF630B"/>
    <w:rsid w:val="00EF6E80"/>
    <w:rsid w:val="00EF7CAA"/>
    <w:rsid w:val="00F018A0"/>
    <w:rsid w:val="00F01A8A"/>
    <w:rsid w:val="00F02483"/>
    <w:rsid w:val="00F04770"/>
    <w:rsid w:val="00F05321"/>
    <w:rsid w:val="00F07039"/>
    <w:rsid w:val="00F07C35"/>
    <w:rsid w:val="00F10400"/>
    <w:rsid w:val="00F11FC3"/>
    <w:rsid w:val="00F1299E"/>
    <w:rsid w:val="00F14DD4"/>
    <w:rsid w:val="00F15138"/>
    <w:rsid w:val="00F1586E"/>
    <w:rsid w:val="00F172FF"/>
    <w:rsid w:val="00F174B7"/>
    <w:rsid w:val="00F20B12"/>
    <w:rsid w:val="00F225C2"/>
    <w:rsid w:val="00F22AA1"/>
    <w:rsid w:val="00F2412F"/>
    <w:rsid w:val="00F25000"/>
    <w:rsid w:val="00F25338"/>
    <w:rsid w:val="00F256FE"/>
    <w:rsid w:val="00F263F6"/>
    <w:rsid w:val="00F26692"/>
    <w:rsid w:val="00F26A7B"/>
    <w:rsid w:val="00F27028"/>
    <w:rsid w:val="00F30B2A"/>
    <w:rsid w:val="00F30F3C"/>
    <w:rsid w:val="00F31B05"/>
    <w:rsid w:val="00F332CD"/>
    <w:rsid w:val="00F35116"/>
    <w:rsid w:val="00F35221"/>
    <w:rsid w:val="00F410F3"/>
    <w:rsid w:val="00F417D9"/>
    <w:rsid w:val="00F451CE"/>
    <w:rsid w:val="00F47771"/>
    <w:rsid w:val="00F47BFB"/>
    <w:rsid w:val="00F47DE2"/>
    <w:rsid w:val="00F50659"/>
    <w:rsid w:val="00F510B1"/>
    <w:rsid w:val="00F51666"/>
    <w:rsid w:val="00F54862"/>
    <w:rsid w:val="00F55010"/>
    <w:rsid w:val="00F55430"/>
    <w:rsid w:val="00F63DBF"/>
    <w:rsid w:val="00F64C7C"/>
    <w:rsid w:val="00F6586F"/>
    <w:rsid w:val="00F72BF3"/>
    <w:rsid w:val="00F734EC"/>
    <w:rsid w:val="00F73CD9"/>
    <w:rsid w:val="00F75D2B"/>
    <w:rsid w:val="00F8137A"/>
    <w:rsid w:val="00F81B12"/>
    <w:rsid w:val="00F8302B"/>
    <w:rsid w:val="00F84103"/>
    <w:rsid w:val="00F84796"/>
    <w:rsid w:val="00F84E05"/>
    <w:rsid w:val="00F85485"/>
    <w:rsid w:val="00F85B21"/>
    <w:rsid w:val="00F9181A"/>
    <w:rsid w:val="00F9196E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295D"/>
    <w:rsid w:val="00FB3DE7"/>
    <w:rsid w:val="00FB4E17"/>
    <w:rsid w:val="00FB5682"/>
    <w:rsid w:val="00FB6F01"/>
    <w:rsid w:val="00FB770B"/>
    <w:rsid w:val="00FC1563"/>
    <w:rsid w:val="00FC1824"/>
    <w:rsid w:val="00FC2CD5"/>
    <w:rsid w:val="00FC5150"/>
    <w:rsid w:val="00FC606D"/>
    <w:rsid w:val="00FC7E09"/>
    <w:rsid w:val="00FD1695"/>
    <w:rsid w:val="00FD1CFB"/>
    <w:rsid w:val="00FD29E7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E44C1"/>
    <w:rsid w:val="00FE7E4F"/>
    <w:rsid w:val="00FE7E96"/>
    <w:rsid w:val="00FF1152"/>
    <w:rsid w:val="00FF1BEB"/>
    <w:rsid w:val="00FF410C"/>
    <w:rsid w:val="00FF4FEF"/>
    <w:rsid w:val="00FF617A"/>
    <w:rsid w:val="00FF650A"/>
    <w:rsid w:val="00FF672D"/>
    <w:rsid w:val="00FF7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customStyle="true" w:styleId="t-9-8-bez-uvl" w:type="paragraph">
    <w:name w:val="t-9-8-bez-uvl"/>
    <w:basedOn w:val="Normal"/>
    <w:rsid w:val="0099796E"/>
    <w:pPr>
      <w:spacing w:afterAutospacing="true" w:after="100" w:beforeAutospacing="true" w:before="100"/>
    </w:pPr>
    <w:rPr>
      <w:lang w:eastAsia="hr-HR"/>
    </w:rPr>
  </w:style>
  <w:style w:styleId="Reetkatablice" w:type="table">
    <w:name w:val="Table Grid"/>
    <w:basedOn w:val="Obinatablica"/>
    <w:rsid w:val="009979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1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4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4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4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4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customStyle="1" w:styleId="t-9-8-bez-uvl" w:type="paragraph">
    <w:name w:val="t-9-8-bez-uvl"/>
    <w:basedOn w:val="Normal"/>
    <w:rsid w:val="0099796E"/>
    <w:pPr>
      <w:spacing w:after="100" w:afterAutospacing="1" w:before="100" w:beforeAutospacing="1"/>
    </w:pPr>
    <w:rPr>
      <w:lang w:eastAsia="hr-HR"/>
    </w:rPr>
  </w:style>
  <w:style w:styleId="Reetkatablice" w:type="table">
    <w:name w:val="Table Grid"/>
    <w:basedOn w:val="Obinatablica"/>
    <w:rsid w:val="009979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1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4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4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4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4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05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2018.</izvorni_sadrzaj>
    <derivirana_varijabla naziv="DomainObject.Predmet.DatumRjesavanja_1">27.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TABBIA trgovina i usluge d.o.o. u stečaju</izvorni_sadrzaj>
    <derivirana_varijabla naziv="DomainObject.Predmet.ProtustrankaFormated_1">  Stečajna masa iza TABBIA trgovina i usluge d.o.o. u stečaju</derivirana_varijabla>
  </DomainObject.Predmet.ProtustrankaFormated>
  <DomainObject.Predmet.ProtustrankaFormatedOIB>
    <izvorni_sadrzaj>  Stečajna masa iza TABBIA trgovina i usluge d.o.o. u stečaju, OIB 78175763984</izvorni_sadrzaj>
    <derivirana_varijabla naziv="DomainObject.Predmet.ProtustrankaFormatedOIB_1">  Stečajna masa iza TABBIA trgovina i usluge d.o.o. u stečaju, OIB 78175763984</derivirana_varijabla>
  </DomainObject.Predmet.ProtustrankaFormatedOIB>
  <DomainObject.Predmet.ProtustrankaFormatedWithAdress>
    <izvorni_sadrzaj> Stečajna masa iza TABBIA trgovina i usluge d.o.o. u stečaju, Viška 24, 21000 Split</izvorni_sadrzaj>
    <derivirana_varijabla naziv="DomainObject.Predmet.ProtustrankaFormatedWithAdress_1"> Stečajna masa iza TABBIA trgovina i usluge d.o.o. u stečaju, Viška 24, 21000 Split</derivirana_varijabla>
  </DomainObject.Predmet.ProtustrankaFormatedWithAdress>
  <DomainObject.Predmet.ProtustrankaFormatedWithAdressOIB>
    <izvorni_sadrzaj> Stečajna masa iza TABBIA trgovina i usluge d.o.o. u stečaju, OIB 78175763984, Viška 24, 21000 Split</izvorni_sadrzaj>
    <derivirana_varijabla naziv="DomainObject.Predmet.ProtustrankaFormatedWithAdressOIB_1"> Stečajna masa iza TABBIA trgovina i usluge d.o.o. u stečaju, OIB 78175763984, Viška 24, 21000 Split</derivirana_varijabla>
  </DomainObject.Predmet.ProtustrankaFormatedWithAdressOIB>
  <DomainObject.Predmet.ProtustrankaWithAdress>
    <izvorni_sadrzaj>Stečajna masa iza TABBIA trgovina i usluge d.o.o. u stečaju Viška 24, 21000 Split</izvorni_sadrzaj>
    <derivirana_varijabla naziv="DomainObject.Predmet.ProtustrankaWithAdress_1">Stečajna masa iza TABBIA trgovina i usluge d.o.o. u stečaju Viška 24, 21000 Split</derivirana_varijabla>
  </DomainObject.Predmet.ProtustrankaWithAdress>
  <DomainObject.Predmet.ProtustrankaWithAdressOIB>
    <izvorni_sadrzaj>Stečajna masa iza TABBIA trgovina i usluge d.o.o. u stečaju, OIB 78175763984, Viška 24, 21000 Split</izvorni_sadrzaj>
    <derivirana_varijabla naziv="DomainObject.Predmet.ProtustrankaWithAdressOIB_1">Stečajna masa iza TABBIA trgovina i usluge d.o.o. u stečaju, OIB 78175763984, Viška 24, 21000 Split</derivirana_varijabla>
  </DomainObject.Predmet.ProtustrankaWithAdressOIB>
  <DomainObject.Predmet.ProtustrankaNazivFormated>
    <izvorni_sadrzaj>Stečajna masa iza TABBIA trgovina i usluge d.o.o. u stečaju</izvorni_sadrzaj>
    <derivirana_varijabla naziv="DomainObject.Predmet.ProtustrankaNazivFormated_1">Stečajna masa iza TABBIA trgovina i usluge d.o.o. u stečaju</derivirana_varijabla>
  </DomainObject.Predmet.ProtustrankaNazivFormated>
  <DomainObject.Predmet.ProtustrankaNazivFormatedOIB>
    <izvorni_sadrzaj>Stečajna masa iza TABBIA trgovina i usluge d.o.o. u stečaju, OIB 78175763984</izvorni_sadrzaj>
    <derivirana_varijabla naziv="DomainObject.Predmet.ProtustrankaNazivFormatedOIB_1">Stečajna masa iza TABBIA trgovina i usluge d.o.o. u stečaju, OIB 78175763984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Antunović</izvorni_sadrzaj>
    <derivirana_varijabla naziv="DomainObject.Predmet.StrankaFormated_1">  Ivo Antunović</derivirana_varijabla>
  </DomainObject.Predmet.StrankaFormated>
  <DomainObject.Predmet.StrankaFormatedOIB>
    <izvorni_sadrzaj>  Ivo Antunović, OIB 32937719187</izvorni_sadrzaj>
    <derivirana_varijabla naziv="DomainObject.Predmet.StrankaFormatedOIB_1">  Ivo Antunović, OIB 32937719187</derivirana_varijabla>
  </DomainObject.Predmet.StrankaFormatedOIB>
  <DomainObject.Predmet.StrankaFormatedWithAdress>
    <izvorni_sadrzaj> Ivo Antunović, Splitska 63b, 21300 Makarska</izvorni_sadrzaj>
    <derivirana_varijabla naziv="DomainObject.Predmet.StrankaFormatedWithAdress_1"> Ivo Antunović, Splitska 63b, 21300 Makarska</derivirana_varijabla>
  </DomainObject.Predmet.StrankaFormatedWithAdress>
  <DomainObject.Predmet.StrankaFormatedWithAdressOIB>
    <izvorni_sadrzaj> Ivo Antunović, OIB 32937719187, Splitska 63b, 21300 Makarska</izvorni_sadrzaj>
    <derivirana_varijabla naziv="DomainObject.Predmet.StrankaFormatedWithAdressOIB_1"> Ivo Antunović, OIB 32937719187, Splitska 63b, 21300 Makarska</derivirana_varijabla>
  </DomainObject.Predmet.StrankaFormatedWithAdressOIB>
  <DomainObject.Predmet.StrankaWithAdress>
    <izvorni_sadrzaj>Ivo Antunović Splitska 63b,21300 Makarska</izvorni_sadrzaj>
    <derivirana_varijabla naziv="DomainObject.Predmet.StrankaWithAdress_1">Ivo Antunović Splitska 63b,21300 Makarska</derivirana_varijabla>
  </DomainObject.Predmet.StrankaWithAdress>
  <DomainObject.Predmet.StrankaWithAdressOIB>
    <izvorni_sadrzaj>Ivo Antunović, OIB 32937719187, Splitska 63b,21300 Makarska</izvorni_sadrzaj>
    <derivirana_varijabla naziv="DomainObject.Predmet.StrankaWithAdressOIB_1">Ivo Antunović, OIB 32937719187, Splitska 63b,21300 Makarska</derivirana_varijabla>
  </DomainObject.Predmet.StrankaWithAdressOIB>
  <DomainObject.Predmet.StrankaNazivFormated>
    <izvorni_sadrzaj>Ivo Antunović</izvorni_sadrzaj>
    <derivirana_varijabla naziv="DomainObject.Predmet.StrankaNazivFormated_1">Ivo Antunović</derivirana_varijabla>
  </DomainObject.Predmet.StrankaNazivFormated>
  <DomainObject.Predmet.StrankaNazivFormatedOIB>
    <izvorni_sadrzaj>Ivo Antunović, OIB 32937719187</izvorni_sadrzaj>
    <derivirana_varijabla naziv="DomainObject.Predmet.StrankaNazivFormatedOIB_1">Ivo Antunović, OIB 32937719187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Ivo Antunović</item>
    </izvorni_sadrzaj>
    <derivirana_varijabla naziv="DomainObject.Predmet.StrankaListFormated_1">
      <item>Ivo Antunović</item>
    </derivirana_varijabla>
  </DomainObject.Predmet.StrankaListFormated>
  <DomainObject.Predmet.StrankaListFormatedOIB>
    <izvorni_sadrzaj>
      <item>Ivo Antunović, OIB 32937719187</item>
    </izvorni_sadrzaj>
    <derivirana_varijabla naziv="DomainObject.Predmet.StrankaListFormatedOIB_1">
      <item>Ivo Antunović, OIB 32937719187</item>
    </derivirana_varijabla>
  </DomainObject.Predmet.StrankaListFormatedOIB>
  <DomainObject.Predmet.StrankaListFormatedWithAdress>
    <izvorni_sadrzaj>
      <item>Ivo Antunović, Splitska 63b, 21300 Makarska</item>
    </izvorni_sadrzaj>
    <derivirana_varijabla naziv="DomainObject.Predmet.StrankaListFormatedWithAdress_1">
      <item>Ivo Antunović, Splitska 63b, 21300 Makarska</item>
    </derivirana_varijabla>
  </DomainObject.Predmet.StrankaListFormatedWithAdress>
  <DomainObject.Predmet.StrankaListFormatedWithAdressOIB>
    <izvorni_sadrzaj>
      <item>Ivo Antunović, OIB 32937719187, Splitska 63b, 21300 Makarska</item>
    </izvorni_sadrzaj>
    <derivirana_varijabla naziv="DomainObject.Predmet.StrankaListFormatedWithAdressOIB_1">
      <item>Ivo Antunović, OIB 32937719187, Splitska 63b, 21300 Makarska</item>
    </derivirana_varijabla>
  </DomainObject.Predmet.StrankaListFormatedWithAdressOIB>
  <DomainObject.Predmet.StrankaListNazivFormated>
    <izvorni_sadrzaj>
      <item>Ivo Antunović</item>
    </izvorni_sadrzaj>
    <derivirana_varijabla naziv="DomainObject.Predmet.StrankaListNazivFormated_1">
      <item>Ivo Antunović</item>
    </derivirana_varijabla>
  </DomainObject.Predmet.StrankaListNazivFormated>
  <DomainObject.Predmet.StrankaListNazivFormatedOIB>
    <izvorni_sadrzaj>
      <item>Ivo Antunović, OIB 32937719187</item>
    </izvorni_sadrzaj>
    <derivirana_varijabla naziv="DomainObject.Predmet.StrankaListNazivFormatedOIB_1">
      <item>Ivo Antunović, OIB 32937719187</item>
    </derivirana_varijabla>
  </DomainObject.Predmet.StrankaListNazivFormatedOIB>
  <DomainObject.Predmet.ProtuStrankaListFormated>
    <izvorni_sadrzaj>
      <item>Stečajna masa iza TABBIA trgovina i usluge d.o.o. u stečaju</item>
    </izvorni_sadrzaj>
    <derivirana_varijabla naziv="DomainObject.Predmet.ProtuStrankaListFormated_1">
      <item>Stečajna masa iza TABBIA trgovina i usluge d.o.o. u stečaju</item>
    </derivirana_varijabla>
  </DomainObject.Predmet.ProtuStrankaListFormated>
  <DomainObject.Predmet.ProtuStrankaListFormatedOIB>
    <izvorni_sadrzaj>
      <item>Stečajna masa iza TABBIA trgovina i usluge d.o.o. u stečaju, OIB 78175763984</item>
    </izvorni_sadrzaj>
    <derivirana_varijabla naziv="DomainObject.Predmet.ProtuStrankaListFormatedOIB_1">
      <item>Stečajna masa iza TABBIA trgovina i usluge d.o.o. u stečaju, OIB 78175763984</item>
    </derivirana_varijabla>
  </DomainObject.Predmet.ProtuStrankaListFormatedOIB>
  <DomainObject.Predmet.ProtuStrankaListFormatedWithAdress>
    <izvorni_sadrzaj>
      <item>Stečajna masa iza TABBIA trgovina i usluge d.o.o. u stečaju, Viška 24, 21000 Split</item>
    </izvorni_sadrzaj>
    <derivirana_varijabla naziv="DomainObject.Predmet.ProtuStrankaListFormatedWithAdress_1">
      <item>Stečajna masa iza TABBIA trgovina i usluge d.o.o. u stečaju, Viška 24, 21000 Split</item>
    </derivirana_varijabla>
  </DomainObject.Predmet.ProtuStrankaListFormatedWithAdress>
  <DomainObject.Predmet.ProtuStrankaListFormatedWithAdressOIB>
    <izvorni_sadrzaj>
      <item>Stečajna masa iza TABBIA trgovina i usluge d.o.o. u stečaju, OIB 78175763984, Viška 24, 21000 Split</item>
    </izvorni_sadrzaj>
    <derivirana_varijabla naziv="DomainObject.Predmet.ProtuStrankaListFormatedWithAdressOIB_1">
      <item>Stečajna masa iza TABBIA trgovina i usluge d.o.o. u stečaju, OIB 78175763984, Viška 24, 21000 Split</item>
    </derivirana_varijabla>
  </DomainObject.Predmet.ProtuStrankaListFormatedWithAdressOIB>
  <DomainObject.Predmet.ProtuStrankaListNazivFormated>
    <izvorni_sadrzaj>
      <item>Stečajna masa iza TABBIA trgovina i usluge d.o.o. u stečaju</item>
    </izvorni_sadrzaj>
    <derivirana_varijabla naziv="DomainObject.Predmet.ProtuStrankaListNazivFormated_1">
      <item>Stečajna masa iza TABBIA trgovina i usluge d.o.o. u stečaju</item>
    </derivirana_varijabla>
  </DomainObject.Predmet.ProtuStrankaListNazivFormated>
  <DomainObject.Predmet.ProtuStrankaListNazivFormatedOIB>
    <izvorni_sadrzaj>
      <item>Stečajna masa iza TABBIA trgovina i usluge d.o.o. u stečaju, OIB 78175763984</item>
    </izvorni_sadrzaj>
    <derivirana_varijabla naziv="DomainObject.Predmet.ProtuStrankaListNazivFormatedOIB_1">
      <item>Stečajna masa iza TABBIA trgovina i usluge d.o.o. u stečaju, OIB 78175763984</item>
    </derivirana_varijabla>
  </DomainObject.Predmet.ProtuStrankaListNazivFormatedOIB>
  <DomainObject.Predmet.OstaliListFormated>
    <izvorni_sadrzaj>
      <item>Odvjetnik, Zoran Antunović</item>
    </izvorni_sadrzaj>
    <derivirana_varijabla naziv="DomainObject.Predmet.OstaliListFormated_1">
      <item>Odvjetnik, Zoran Antunović</item>
    </derivirana_varijabla>
  </DomainObject.Predmet.OstaliListFormated>
  <DomainObject.Predmet.OstaliListFormatedOIB>
    <izvorni_sadrzaj>
      <item>Odvjetnik, Zoran Antunović</item>
    </izvorni_sadrzaj>
    <derivirana_varijabla naziv="DomainObject.Predmet.OstaliListFormatedOIB_1">
      <item>Odvjetnik, Zoran Antunović</item>
    </derivirana_varijabla>
  </DomainObject.Predmet.OstaliListFormatedOIB>
  <DomainObject.Predmet.OstaliListFormatedWithAdress>
    <izvorni_sadrzaj>
      <item>Odvjetnik, Zoran Antunović, Ante Starčevića  3/2, 21300 Makarska</item>
    </izvorni_sadrzaj>
    <derivirana_varijabla naziv="DomainObject.Predmet.OstaliListFormatedWithAdress_1">
      <item>Odvjetnik, Zoran Antunović, Ante Starčevića  3/2, 21300 Makarska</item>
    </derivirana_varijabla>
  </DomainObject.Predmet.OstaliListFormatedWithAdress>
  <DomainObject.Predmet.OstaliListFormatedWithAdressOIB>
    <izvorni_sadrzaj>
      <item>Odvjetnik, Zoran Antunović, Ante Starčevića  3/2, 21300 Makarska</item>
    </izvorni_sadrzaj>
    <derivirana_varijabla naziv="DomainObject.Predmet.OstaliListFormatedWithAdressOIB_1">
      <item>Odvjetnik, Zoran Antunović, Ante Starčevića  3/2, 21300 Makarska</item>
    </derivirana_varijabla>
  </DomainObject.Predmet.OstaliListFormatedWithAdressOIB>
  <DomainObject.Predmet.OstaliListNazivFormated>
    <izvorni_sadrzaj>
      <item>Odvjetnik, Zoran Antunović</item>
    </izvorni_sadrzaj>
    <derivirana_varijabla naziv="DomainObject.Predmet.OstaliListNazivFormated_1">
      <item>Odvjetnik, Zoran Antunović</item>
    </derivirana_varijabla>
  </DomainObject.Predmet.OstaliListNazivFormated>
  <DomainObject.Predmet.OstaliListNazivFormatedOIB>
    <izvorni_sadrzaj>
      <item>Odvjetnik, Zoran Antunović</item>
    </izvorni_sadrzaj>
    <derivirana_varijabla naziv="DomainObject.Predmet.OstaliListNazivFormatedOIB_1">
      <item>Odvjetnik, Zoran Antunović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Antunović</izvorni_sadrzaj>
    <derivirana_varijabla naziv="DomainObject.Predmet.StrankaIDrugi_1">Ivo Antunović</derivirana_varijabla>
  </DomainObject.Predmet.StrankaIDrugi>
  <DomainObject.Predmet.ProtustrankaIDrugi>
    <izvorni_sadrzaj>Stečajna masa iza TABBIA trgovina i usluge d.o.o. u stečaju</izvorni_sadrzaj>
    <derivirana_varijabla naziv="DomainObject.Predmet.ProtustrankaIDrugi_1">Stečajna masa iza TABBIA trgovina i usluge d.o.o. u stečaju</derivirana_varijabla>
  </DomainObject.Predmet.ProtustrankaIDrugi>
  <DomainObject.Predmet.StrankaIDrugiAdressOIB>
    <izvorni_sadrzaj>Ivo Antunović, OIB 32937719187, Splitska 63b, 21300 Makarska</izvorni_sadrzaj>
    <derivirana_varijabla naziv="DomainObject.Predmet.StrankaIDrugiAdressOIB_1">Ivo Antunović, OIB 32937719187, Splitska 63b, 21300 Makarska</derivirana_varijabla>
  </DomainObject.Predmet.StrankaIDrugiAdressOIB>
  <DomainObject.Predmet.ProtustrankaIDrugiAdressOIB>
    <izvorni_sadrzaj>Stečajna masa iza TABBIA trgovina i usluge d.o.o. u stečaju, OIB 78175763984, Viška 24, 21000 Split</izvorni_sadrzaj>
    <derivirana_varijabla naziv="DomainObject.Predmet.ProtustrankaIDrugiAdressOIB_1">Stečajna masa iza TABBIA trgovina i usluge d.o.o. u stečaju, OIB 78175763984,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2018.</izvorni_sadrzaj>
    <derivirana_varijabla naziv="DomainObject.Predmet.OdlukaRjesenje.DatumDonosenjaOdluke_1">26. rujna 2018.</derivirana_varijabla>
  </DomainObject.Predmet.OdlukaRjesenje.DatumDonosenjaOdluke>
  <DomainObject.Predmet.OdlukaRjesenje.DatumPravomocnosti>
    <izvorni_sadrzaj>13. listopada 2018.</izvorni_sadrzaj>
    <derivirana_varijabla naziv="DomainObject.Predmet.OdlukaRjesenje.DatumPravomocnosti_1">13. listopada 2018.</derivirana_varijabla>
  </DomainObject.Predmet.OdlukaRjesenje.DatumPravomocnosti>
  <DomainObject.Predmet.OdlukaRjesenje.Oznaka>
    <izvorni_sadrzaj>St-268/2018-29</izvorni_sadrzaj>
    <derivirana_varijabla naziv="DomainObject.Predmet.OdlukaRjesenje.Oznaka_1">St-268/2018-29</derivirana_varijabla>
  </DomainObject.Predmet.OdlukaRjesenje.Oznaka>
  <DomainObject.Predmet.SudioniciListNaziv>
    <izvorni_sadrzaj>
      <item>Stečajna masa iza TABBIA trgovina i usluge d.o.o. u stečaju</item>
      <item>Ivo Antunović</item>
      <item>Odvjetnik, Zoran Antunović</item>
    </izvorni_sadrzaj>
    <derivirana_varijabla naziv="DomainObject.Predmet.SudioniciListNaziv_1">
      <item>Stečajna masa iza TABBIA trgovina i usluge d.o.o. u stečaju</item>
      <item>Ivo Antunović</item>
      <item>Odvjetnik, Zoran Antunović</item>
    </derivirana_varijabla>
  </DomainObject.Predmet.SudioniciListNaziv>
  <DomainObject.Predmet.SudioniciListAdressOIB>
    <izvorni_sadrzaj>
      <item>Stečajna masa iza TABBIA trgovina i usluge d.o.o. u stečaju, OIB 78175763984, Viška 24,21000 Split</item>
      <item>Ivo Antunović, OIB 32937719187, Splitska 63b,21300 Makarska</item>
      <item>Odvjetnik, Zoran Antunović, Ante Starčevića  3/2,21300 Makarska</item>
    </izvorni_sadrzaj>
    <derivirana_varijabla naziv="DomainObject.Predmet.SudioniciListAdressOIB_1">
      <item>Stečajna masa iza TABBIA trgovina i usluge d.o.o. u stečaju, OIB 78175763984, Viška 24,21000 Split</item>
      <item>Ivo Antunović, OIB 32937719187, Splitska 63b,21300 Makarska</item>
      <item>Odvjetnik, Zoran Antunović, Ante Starčevića  3/2,21300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78175763984</item>
      <item>, OIB 32937719187</item>
      <item>, OIB null</item>
    </izvorni_sadrzaj>
    <derivirana_varijabla naziv="DomainObject.Predmet.SudioniciListNazivOIB_1">
      <item>, OIB 78175763984</item>
      <item>, OIB 32937719187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63D95-C0B4-475D-BA46-5DBCBA5DA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505</properties:Words>
  <properties:Characters>2856</properties:Characters>
  <properties:Lines>64</properties:Lines>
  <properties:Paragraphs>21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2018-05-16T07:45:00Z</dcterms:created>
  <dc:creator>basici</dc:creator>
  <cp:lastModifiedBy>Ana Golub Gruić</cp:lastModifiedBy>
  <cp:lastPrinted>2018-11-06T13:30:00Z</cp:lastPrinted>
  <dcterms:modified xmlns:xsi="http://www.w3.org/2001/XMLSchema-instance" xsi:type="dcterms:W3CDTF">2018-11-06T13:30:00Z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(St-268-2018 Tabbia - rješenje - brisanje zabilježbe nastavka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