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1B3F30" w:rsidRPr="00C61EDF">
        <w:trPr>
          <w:trHeight w:val="2231"/>
        </w:trPr>
        <w:tc>
          <w:tcPr>
            <w:tcW w:type="dxa" w:w="3369"/>
            <w:vAlign w:val="center"/>
          </w:tcPr>
          <w:p w:rsidRDefault="00652CF7" w:rsidP="00A66C00" w:rsidR="001B3F30" w:rsidRPr="00C61EDF">
            <w:pPr>
              <w:spacing w:before="100"/>
              <w:jc w:val="center"/>
            </w:pPr>
            <w:bookmarkStart w:name="_GoBack" w:id="0"/>
            <w:bookmarkEnd w:id="0"/>
            <w:r w:rsidRPr="00652CF7">
              <w:t xml:space="preserve">    </w:t>
            </w:r>
            <w:r w:rsidR="001B3F30"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B3F30" w:rsidP="00A66C00" w:rsidR="001B3F30" w:rsidRPr="00F24FD8">
            <w:pPr>
              <w:spacing w:before="100"/>
            </w:pPr>
            <w:r w:rsidRPr="00F24FD8">
              <w:t>REPUBLIKA HRVATSKA</w:t>
            </w:r>
          </w:p>
          <w:p w:rsidRDefault="001B3F30" w:rsidP="00A66C00" w:rsidR="001B3F30" w:rsidRPr="00F24FD8">
            <w:r w:rsidRPr="00F24FD8">
              <w:t>TRGOVAČKI SUD U SPLITU</w:t>
            </w:r>
          </w:p>
          <w:p w:rsidRDefault="001B3F30" w:rsidP="00A66C00" w:rsidR="001B3F30" w:rsidRPr="00F24FD8">
            <w:r w:rsidRPr="00F24FD8">
              <w:t>Split, Sukoišanska 6</w:t>
            </w:r>
          </w:p>
          <w:p w:rsidRDefault="001B3F30" w:rsidP="00A66C00" w:rsidR="001B3F30" w:rsidRPr="00C61EDF">
            <w:pPr>
              <w:tabs>
                <w:tab w:pos="1719" w:val="left"/>
              </w:tabs>
              <w:jc w:val="center"/>
            </w:pPr>
          </w:p>
        </w:tc>
      </w:tr>
    </w:tbl>
    <w:p w14:textId="d400d58" w14:paraId="d400d58"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6E0F53" w:rsidR="00A1784B" w:rsidRPr="00AF6214">
      <w:pPr>
        <w:spacing w:after="240" w:before="240"/>
        <w:jc w:val="center"/>
        <w:rPr>
          <w:b/>
          <w:bCs/>
          <w:i/>
          <w:iCs/>
        </w:rPr>
      </w:pPr>
      <w:r w:rsidRPr="00AF6214">
        <w:rPr>
          <w:spacing w:val="60"/>
        </w:rPr>
        <w:t>RJEŠENJE</w:t>
      </w:r>
    </w:p>
    <w:p w:rsidRDefault="00BB49E2" w:rsidP="006D148A" w:rsidR="00274174">
      <w:pPr>
        <w:jc w:val="both"/>
      </w:pPr>
      <w:r w:rsidRPr="00AF6214">
        <w:tab/>
      </w:r>
      <w:r w:rsidR="00791D5A" w:rsidRPr="00791D5A">
        <w:t xml:space="preserve">Trgovački sud u Splitu, po sutkinji Ani Golub Gruić, </w:t>
      </w:r>
      <w:r w:rsidR="00AC67E7" w:rsidRPr="00AC67E7">
        <w:t xml:space="preserve">u </w:t>
      </w:r>
      <w:r w:rsidR="006D148A" w:rsidRPr="006D148A">
        <w:t>stečajnom postupku povodom predlagatelja FINANCIJSKE AGENCIJE, Regionalni centar Split, OIB: 85821130368, Mažuranićevo šetalište 24b, za otvaranje stečajnog postupka nad dužnikom</w:t>
      </w:r>
      <w:r w:rsidR="00AA2378" w:rsidRPr="00AA2378">
        <w:t xml:space="preserve"> </w:t>
      </w:r>
      <w:r w:rsidR="006D148A" w:rsidRPr="006D148A">
        <w:t>HIDRODINAMIKA d.o.o., OIB: 03019617053, Solin, Kaštelanska 6</w:t>
      </w:r>
      <w:r w:rsidR="00AC67E7" w:rsidRPr="00AC67E7">
        <w:t xml:space="preserve">, </w:t>
      </w:r>
      <w:r w:rsidR="001B3F30">
        <w:t>5. prosinca 2017.</w:t>
      </w:r>
    </w:p>
    <w:p w:rsidRDefault="00D84696" w:rsidP="006D148A"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6D148A" w:rsidRPr="006D148A">
        <w:t>HIDRODINAMIKA d.o.o., OIB: 03019617053, Solin, Kaštelanska 6</w:t>
      </w:r>
      <w:r w:rsidR="00B32D61" w:rsidRPr="00D270B4">
        <w:t xml:space="preserve">, </w:t>
      </w:r>
      <w:r w:rsidR="00090C84">
        <w:t xml:space="preserve">postavlja </w:t>
      </w:r>
      <w:r w:rsidR="006D148A">
        <w:t>Nikola Kruljac iz Martina, Našice, Bana Jelačića 48, OIB: 49223643131</w:t>
      </w:r>
      <w:r w:rsidR="00090C84">
        <w:t>,</w:t>
      </w:r>
      <w:r w:rsidR="003626BF">
        <w:t xml:space="preserve"> </w:t>
      </w:r>
      <w:r w:rsidR="007A053B" w:rsidRPr="00D270B4">
        <w:t>privrem</w:t>
      </w:r>
      <w:r w:rsidR="006D148A">
        <w:t>eni</w:t>
      </w:r>
      <w:r w:rsidR="00073D39">
        <w:t>m stečajn</w:t>
      </w:r>
      <w:r w:rsidR="006D148A">
        <w:t>i</w:t>
      </w:r>
      <w:r w:rsidR="003018C4">
        <w:t>m upravitelj</w:t>
      </w:r>
      <w:r w:rsidR="006D148A">
        <w:t>e</w:t>
      </w:r>
      <w:r w:rsidR="00073D39">
        <w:t>m</w:t>
      </w:r>
      <w:r w:rsidR="007A053B" w:rsidRPr="00D270B4">
        <w:t>.</w:t>
      </w:r>
      <w:r w:rsidR="00EE1ADB" w:rsidRPr="00D270B4">
        <w:t xml:space="preserve"> Na privremen</w:t>
      </w:r>
      <w:r w:rsidR="006D148A">
        <w:t>og</w:t>
      </w:r>
      <w:r w:rsidR="005F6849" w:rsidRPr="00D270B4">
        <w:t xml:space="preserve"> stečajn</w:t>
      </w:r>
      <w:r w:rsidR="006D148A">
        <w:t>og upravitelja</w:t>
      </w:r>
      <w:r w:rsidR="00EE1ADB" w:rsidRPr="00D270B4">
        <w:t xml:space="preserve"> se na odgovarajući način primjenjuju odredbe Stečajnog zakona o stečajnom upravitelju.</w:t>
      </w:r>
    </w:p>
    <w:p w:rsidRDefault="002828EB" w:rsidP="006E0F53" w:rsidR="00B32D61" w:rsidRPr="00D270B4">
      <w:pPr>
        <w:spacing w:before="240"/>
        <w:ind w:firstLine="703"/>
        <w:jc w:val="both"/>
      </w:pPr>
      <w:r w:rsidRPr="00D270B4">
        <w:t xml:space="preserve"> </w:t>
      </w:r>
      <w:r w:rsidR="00BA0E2E" w:rsidRPr="00D270B4">
        <w:t xml:space="preserve">II. </w:t>
      </w:r>
      <w:r w:rsidR="00E36906">
        <w:t>Privremen</w:t>
      </w:r>
      <w:r w:rsidR="006D148A">
        <w:t>i</w:t>
      </w:r>
      <w:r w:rsidR="00E36906">
        <w:t xml:space="preserve"> stečajn</w:t>
      </w:r>
      <w:r w:rsidR="006D148A">
        <w:t xml:space="preserve">i </w:t>
      </w:r>
      <w:r w:rsidR="005F6849" w:rsidRPr="00D270B4">
        <w:t>upravitelj duž</w:t>
      </w:r>
      <w:r w:rsidR="006D148A">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6D148A">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E0F53" w:rsidR="00944463" w:rsidRPr="00944463">
      <w:pPr>
        <w:pStyle w:val="Bezproreda"/>
        <w:spacing w:before="24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6D148A">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6D148A">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6D148A">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6D148A">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6D148A">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E0F53" w:rsidR="007075CE">
      <w:pPr>
        <w:pStyle w:val="Bezproreda"/>
        <w:spacing w:before="24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6E0F53" w:rsidR="00BF565C">
      <w:pPr>
        <w:spacing w:after="140" w:before="32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6D148A" w:rsidRPr="006D148A">
        <w:rPr>
          <w:rFonts w:cstheme="minorBidi" w:eastAsiaTheme="minorHAnsi"/>
          <w:lang w:eastAsia="en-US"/>
        </w:rPr>
        <w:t xml:space="preserve">29. lipnja 2017. </w:t>
      </w:r>
      <w:r w:rsidR="006D148A">
        <w:rPr>
          <w:rFonts w:cstheme="minorBidi" w:eastAsiaTheme="minorHAnsi"/>
          <w:lang w:eastAsia="en-US"/>
        </w:rPr>
        <w:t>prijedlog</w:t>
      </w:r>
      <w:r w:rsidR="001B3F30" w:rsidRPr="001B3F30">
        <w:rPr>
          <w:rFonts w:cstheme="minorBidi" w:eastAsiaTheme="minorHAnsi"/>
          <w:lang w:eastAsia="en-US"/>
        </w:rPr>
        <w:t xml:space="preserve"> </w:t>
      </w:r>
      <w:r w:rsidR="006D148A">
        <w:rPr>
          <w:rFonts w:cstheme="minorBidi" w:eastAsiaTheme="minorHAnsi"/>
          <w:lang w:eastAsia="en-US"/>
        </w:rPr>
        <w:t>za otvaranje</w:t>
      </w:r>
      <w:r w:rsidR="001B3F30" w:rsidRPr="001B3F30">
        <w:rPr>
          <w:rFonts w:cstheme="minorBidi" w:eastAsiaTheme="minorHAnsi"/>
          <w:lang w:eastAsia="en-US"/>
        </w:rPr>
        <w:t xml:space="preserve"> stečajnog postupka nad društvom </w:t>
      </w:r>
      <w:r w:rsidR="006D148A">
        <w:rPr>
          <w:rFonts w:cstheme="minorBidi" w:eastAsiaTheme="minorHAnsi"/>
          <w:lang w:eastAsia="en-US"/>
        </w:rPr>
        <w:t>Hidrodinamika d.o.o. Solin</w:t>
      </w:r>
      <w:r w:rsidR="001B3F30" w:rsidRPr="001B3F30">
        <w:rPr>
          <w:rFonts w:cstheme="minorBidi" w:eastAsiaTheme="minorHAnsi"/>
          <w:lang w:eastAsia="en-US"/>
        </w:rPr>
        <w:t>.</w:t>
      </w:r>
      <w:r w:rsidR="001B3F30">
        <w:rPr>
          <w:rFonts w:cstheme="minorBidi" w:eastAsiaTheme="minorHAnsi"/>
          <w:lang w:eastAsia="en-US"/>
        </w:rPr>
        <w:t xml:space="preserve"> U</w:t>
      </w:r>
      <w:r w:rsidR="006D148A">
        <w:rPr>
          <w:rFonts w:cstheme="minorBidi" w:eastAsiaTheme="minorHAnsi"/>
          <w:lang w:eastAsia="en-US"/>
        </w:rPr>
        <w:t xml:space="preserve"> prijedlogu se navodi da dužnik na dan 23. lipnja 2017.</w:t>
      </w:r>
      <w:r w:rsidRPr="00737CEC">
        <w:rPr>
          <w:rFonts w:cstheme="minorBidi" w:eastAsiaTheme="minorHAnsi"/>
          <w:lang w:eastAsia="en-US"/>
        </w:rPr>
        <w:t xml:space="preserve"> u Očevidniku redoslijeda osnova za plaćanje ima evidentirane neizvršene osnove za plaćanja u </w:t>
      </w:r>
      <w:r w:rsidRPr="00737CEC">
        <w:rPr>
          <w:rFonts w:cstheme="minorBidi" w:eastAsiaTheme="minorHAnsi"/>
          <w:lang w:eastAsia="en-US"/>
        </w:rPr>
        <w:lastRenderedPageBreak/>
        <w:t xml:space="preserve">neprekinutom razdoblju </w:t>
      </w:r>
      <w:r w:rsidR="006D148A">
        <w:rPr>
          <w:rFonts w:cstheme="minorBidi" w:eastAsiaTheme="minorHAnsi"/>
          <w:lang w:eastAsia="en-US"/>
        </w:rPr>
        <w:t>od 120</w:t>
      </w:r>
      <w:r w:rsidRPr="00737CEC">
        <w:rPr>
          <w:rFonts w:cstheme="minorBidi" w:eastAsiaTheme="minorHAnsi"/>
          <w:lang w:eastAsia="en-US"/>
        </w:rPr>
        <w:t xml:space="preserve"> dana, u ukupnom iznosu od </w:t>
      </w:r>
      <w:r w:rsidR="006D148A">
        <w:rPr>
          <w:rFonts w:cstheme="minorBidi" w:eastAsiaTheme="minorHAnsi"/>
          <w:lang w:eastAsia="en-US"/>
        </w:rPr>
        <w:t>380.751,86</w:t>
      </w:r>
      <w:r w:rsidRPr="00737CEC">
        <w:rPr>
          <w:rFonts w:cstheme="minorBidi" w:eastAsiaTheme="minorHAnsi"/>
          <w:lang w:eastAsia="en-US"/>
        </w:rPr>
        <w:t xml:space="preserve"> kn, kao i da prema podacima koji su dostavljeni od Hrvatskog zavoda za mirovinsko osiguranje dužnik </w:t>
      </w:r>
      <w:r w:rsidR="006D148A">
        <w:rPr>
          <w:rFonts w:cstheme="minorBidi" w:eastAsiaTheme="minorHAnsi"/>
          <w:lang w:eastAsia="en-US"/>
        </w:rPr>
        <w:t xml:space="preserve">ima pet </w:t>
      </w:r>
      <w:r w:rsidR="001B3F30">
        <w:rPr>
          <w:rFonts w:cstheme="minorBidi" w:eastAsiaTheme="minorHAnsi"/>
          <w:lang w:eastAsia="en-US"/>
        </w:rPr>
        <w:t>zaposlenih</w:t>
      </w:r>
      <w:r w:rsidR="00D6793E" w:rsidRPr="00D6793E">
        <w:rPr>
          <w:rFonts w:cstheme="minorBidi" w:eastAsiaTheme="minorHAnsi"/>
          <w:lang w:eastAsia="en-US"/>
        </w:rPr>
        <w:t>.</w:t>
      </w:r>
    </w:p>
    <w:p w:rsidRDefault="001B3F30" w:rsidP="006E0F53" w:rsidR="00B32D61">
      <w:pPr>
        <w:spacing w:before="240"/>
        <w:ind w:firstLine="703"/>
        <w:jc w:val="both"/>
        <w:rPr>
          <w:color w:val="000000"/>
        </w:rPr>
      </w:pPr>
      <w:r>
        <w:rPr>
          <w:color w:val="000000"/>
        </w:rPr>
        <w:t>Rj</w:t>
      </w:r>
      <w:r w:rsidR="00737CEC" w:rsidRPr="00737CEC">
        <w:rPr>
          <w:color w:val="000000"/>
        </w:rPr>
        <w:t>ešenjem poslovni broj 11.St-</w:t>
      </w:r>
      <w:r w:rsidR="006D148A">
        <w:rPr>
          <w:color w:val="000000"/>
        </w:rPr>
        <w:t>7</w:t>
      </w:r>
      <w:r>
        <w:rPr>
          <w:color w:val="000000"/>
        </w:rPr>
        <w:t>0</w:t>
      </w:r>
      <w:r w:rsidR="006D148A">
        <w:rPr>
          <w:color w:val="000000"/>
        </w:rPr>
        <w:t>5</w:t>
      </w:r>
      <w:r>
        <w:rPr>
          <w:color w:val="000000"/>
        </w:rPr>
        <w:t>/2017</w:t>
      </w:r>
      <w:r w:rsidR="00737CEC" w:rsidRPr="00737CEC">
        <w:rPr>
          <w:color w:val="000000"/>
        </w:rPr>
        <w:t xml:space="preserve"> od </w:t>
      </w:r>
      <w:r>
        <w:rPr>
          <w:color w:val="000000"/>
        </w:rPr>
        <w:t>3. studenog</w:t>
      </w:r>
      <w:r w:rsidR="00737CEC" w:rsidRPr="00737CEC">
        <w:rPr>
          <w:color w:val="000000"/>
        </w:rPr>
        <w:t xml:space="preserve"> 2017. </w:t>
      </w:r>
      <w:r>
        <w:rPr>
          <w:color w:val="000000"/>
        </w:rPr>
        <w:t>pokrenut je</w:t>
      </w:r>
      <w:r w:rsidR="00737CEC" w:rsidRPr="00737CEC">
        <w:rPr>
          <w:color w:val="000000"/>
        </w:rPr>
        <w:t xml:space="preserve"> prethodni postupak radi utvrđivanja pretpostavki za otvaranje stečajnog postupka </w:t>
      </w:r>
      <w:r>
        <w:rPr>
          <w:color w:val="000000"/>
        </w:rPr>
        <w:t xml:space="preserve">nad dužnikom </w:t>
      </w:r>
      <w:r w:rsidR="006D148A">
        <w:rPr>
          <w:color w:val="000000"/>
        </w:rPr>
        <w:t>Hidrodinamika d.o.o. Solin</w:t>
      </w:r>
      <w:r>
        <w:rPr>
          <w:color w:val="000000"/>
        </w:rPr>
        <w:t xml:space="preserve"> te određen</w:t>
      </w:r>
      <w:r w:rsidR="00737CEC" w:rsidRPr="00737CEC">
        <w:rPr>
          <w:color w:val="000000"/>
        </w:rPr>
        <w:t>o ročište radi izjašnjenja o prijedlogu za otvaranje stečajnog postupka.</w:t>
      </w:r>
    </w:p>
    <w:p w:rsidRDefault="00737CEC" w:rsidP="006E0F53" w:rsidR="006D148A">
      <w:pPr>
        <w:spacing w:before="240"/>
        <w:ind w:firstLine="703"/>
        <w:jc w:val="both"/>
        <w:rPr>
          <w:color w:val="000000"/>
        </w:rPr>
      </w:pPr>
      <w:r w:rsidRPr="00737CEC">
        <w:rPr>
          <w:color w:val="000000"/>
        </w:rPr>
        <w:t xml:space="preserve">Na predmetno ročište nije pristupio zastupnik po zakonu dužnika, </w:t>
      </w:r>
      <w:r w:rsidR="001B3F30">
        <w:rPr>
          <w:color w:val="000000"/>
        </w:rPr>
        <w:t>a</w:t>
      </w:r>
      <w:r w:rsidR="006D148A">
        <w:rPr>
          <w:color w:val="000000"/>
        </w:rPr>
        <w:t xml:space="preserve"> iz dostavljene bilance kupaca i dobavljača (list 23-28 spisa) nije razvidno ima li dužnik likvidne stečajne mase iz čije vrijednosti bi se mogli namiriti najmanje troškovi redovnog stečajnog postupka.</w:t>
      </w:r>
    </w:p>
    <w:p w:rsidRDefault="00C24990" w:rsidP="006E0F53" w:rsidR="00791D5A" w:rsidRPr="00791D5A">
      <w:pPr>
        <w:spacing w:before="240"/>
        <w:ind w:firstLine="703"/>
        <w:jc w:val="both"/>
        <w:rPr>
          <w:color w:val="000000"/>
        </w:rPr>
      </w:pPr>
      <w:r>
        <w:rPr>
          <w:color w:val="000000"/>
        </w:rPr>
        <w:t>Prema odredbi čl. 132</w:t>
      </w:r>
      <w:r w:rsidR="00791D5A" w:rsidRPr="00791D5A">
        <w:rPr>
          <w:color w:val="000000"/>
        </w:rPr>
        <w:t xml:space="preserve">. st. 1. </w:t>
      </w:r>
      <w:r w:rsidR="006D148A" w:rsidRPr="006D148A">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6E0F53" w:rsidR="00791D5A">
      <w:pPr>
        <w:spacing w:before="24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6E0F53"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6E0F53"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6E0F53" w:rsidR="005C0FD5">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6E0F53" w:rsidR="005F6849">
      <w:pPr>
        <w:pStyle w:val="Bezproreda"/>
        <w:spacing w:before="2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6D148A">
        <w:rPr>
          <w:rFonts w:cs="Times New Roman" w:hAnsi="Times New Roman" w:ascii="Times New Roman"/>
          <w:sz w:val="24"/>
          <w:szCs w:val="24"/>
        </w:rPr>
        <w:t xml:space="preserve">i </w:t>
      </w:r>
      <w:r w:rsidR="00E36906">
        <w:rPr>
          <w:rFonts w:cs="Times New Roman" w:hAnsi="Times New Roman" w:ascii="Times New Roman"/>
          <w:sz w:val="24"/>
          <w:szCs w:val="24"/>
        </w:rPr>
        <w:t>stečajn</w:t>
      </w:r>
      <w:r w:rsidR="006D148A">
        <w:rPr>
          <w:rFonts w:cs="Times New Roman" w:hAnsi="Times New Roman" w:ascii="Times New Roman"/>
          <w:sz w:val="24"/>
          <w:szCs w:val="24"/>
        </w:rPr>
        <w:t>i upravitelj</w:t>
      </w:r>
      <w:r w:rsidR="006E0F53">
        <w:rPr>
          <w:rFonts w:cs="Times New Roman" w:hAnsi="Times New Roman" w:ascii="Times New Roman"/>
          <w:sz w:val="24"/>
          <w:szCs w:val="24"/>
        </w:rPr>
        <w:t xml:space="preserve"> Nikola Kruljac</w:t>
      </w:r>
      <w:r w:rsidR="003626BF" w:rsidRPr="003626BF">
        <w:rPr>
          <w:rFonts w:cs="Times New Roman" w:hAnsi="Times New Roman" w:ascii="Times New Roman"/>
          <w:sz w:val="24"/>
          <w:szCs w:val="24"/>
        </w:rPr>
        <w:t xml:space="preserve"> </w:t>
      </w:r>
      <w:r w:rsidRPr="005F6849">
        <w:rPr>
          <w:rFonts w:cs="Times New Roman" w:hAnsi="Times New Roman" w:ascii="Times New Roman"/>
          <w:sz w:val="24"/>
          <w:szCs w:val="24"/>
        </w:rPr>
        <w:t>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6E0F53" w:rsidP="006E0F53" w:rsidR="006E0F53">
      <w:pPr>
        <w:pStyle w:val="Bezproreda"/>
        <w:spacing w:before="240"/>
        <w:ind w:firstLine="708"/>
        <w:jc w:val="both"/>
        <w:rPr>
          <w:rFonts w:cs="Times New Roman" w:hAnsi="Times New Roman" w:ascii="Times New Roman"/>
          <w:sz w:val="24"/>
          <w:szCs w:val="24"/>
        </w:rPr>
      </w:pPr>
    </w:p>
    <w:p w:rsidRDefault="00874E96" w:rsidP="006E0F53" w:rsidR="00B32D61">
      <w:pPr>
        <w:pStyle w:val="Bezproreda"/>
        <w:spacing w:before="2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B3F30">
        <w:t>tu 5. prosinca 2017.</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6E0F53">
        <w:t>m</w:t>
      </w:r>
      <w:r w:rsidR="0033288D">
        <w:t xml:space="preserve"> stečajno</w:t>
      </w:r>
      <w:r w:rsidR="006E0F53">
        <w:t>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1E5124">
      <w:rPr>
        <w:rStyle w:val="Brojstranice"/>
        <w:noProof/>
      </w:rPr>
      <w:t>3</w:t>
    </w:r>
    <w:r>
      <w:rPr>
        <w:rStyle w:val="Brojstranice"/>
      </w:rPr>
      <w:fldChar w:fldCharType="end"/>
    </w:r>
  </w:p>
  <w:p w:rsidRDefault="002C052E" w:rsidR="002C052E">
    <w:pPr>
      <w:pStyle w:val="Zaglavlje"/>
    </w:pPr>
  </w:p>
  <w:p w:rsidRDefault="001B3F30" w:rsidP="00622B52" w:rsidR="00622B52">
    <w:pPr>
      <w:pStyle w:val="Zaglavlje"/>
      <w:jc w:val="right"/>
    </w:pPr>
    <w:r>
      <w:t>11.</w:t>
    </w:r>
    <w:r w:rsidR="00622B52">
      <w:t>St</w:t>
    </w:r>
    <w:r w:rsidR="006D148A">
      <w:t>-705</w:t>
    </w:r>
    <w:r>
      <w:t>/2017</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w:t>
    </w:r>
    <w:r w:rsidR="001B3F30">
      <w:t>1.</w:t>
    </w:r>
    <w:r>
      <w:t>St-</w:t>
    </w:r>
    <w:r w:rsidR="006D148A">
      <w:t>705</w:t>
    </w:r>
    <w:r w:rsidR="001B3F30">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3F30"/>
    <w:rsid w:val="001B69C1"/>
    <w:rsid w:val="001C3899"/>
    <w:rsid w:val="001D0722"/>
    <w:rsid w:val="001D4BCF"/>
    <w:rsid w:val="001D765A"/>
    <w:rsid w:val="001E16FE"/>
    <w:rsid w:val="001E3BD5"/>
    <w:rsid w:val="001E5124"/>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148A"/>
    <w:rsid w:val="006D3B8B"/>
    <w:rsid w:val="006D4240"/>
    <w:rsid w:val="006D5D0E"/>
    <w:rsid w:val="006E0F53"/>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E5124"/>
    <w:rPr>
      <w:color w:val="808080"/>
      <w:bdr w:space="0" w:sz="0" w:color="auto" w:val="none"/>
      <w:shd w:fill="auto" w:color="auto" w:val="clear"/>
    </w:rPr>
  </w:style>
  <w:style w:customStyle="true" w:styleId="eSPISCCParagraphDefaultFont" w:type="character">
    <w:name w:val="eSPIS_CC_Paragraph Default Font"/>
    <w:basedOn w:val="Zadanifontodlomka"/>
    <w:rsid w:val="001E51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124"/>
    <w:rPr>
      <w:bdr w:space="0" w:sz="0" w:color="auto" w:val="none"/>
      <w:shd w:fill="FFFFCC" w:color="auto" w:val="clear"/>
      <w:lang w:val="hr-HR"/>
    </w:rPr>
  </w:style>
  <w:style w:customStyle="true" w:styleId="PozadinaSvijetloCrvena" w:type="character">
    <w:name w:val="Pozadina_SvijetloCrvena"/>
    <w:basedOn w:val="eSPISCCParagraphDefaultFont"/>
    <w:rsid w:val="001E51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1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E5124"/>
    <w:rPr>
      <w:color w:val="808080"/>
      <w:bdr w:color="auto" w:space="0" w:sz="0" w:val="none"/>
      <w:shd w:color="auto" w:fill="auto" w:val="clear"/>
    </w:rPr>
  </w:style>
  <w:style w:customStyle="1" w:styleId="eSPISCCParagraphDefaultFont" w:type="character">
    <w:name w:val="eSPIS_CC_Paragraph Default Font"/>
    <w:basedOn w:val="Zadanifontodlomka"/>
    <w:rsid w:val="001E51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124"/>
    <w:rPr>
      <w:bdr w:color="auto" w:space="0" w:sz="0" w:val="none"/>
      <w:shd w:color="auto" w:fill="FFFFCC" w:val="clear"/>
      <w:lang w:val="hr-HR"/>
    </w:rPr>
  </w:style>
  <w:style w:customStyle="1" w:styleId="PozadinaSvijetloCrvena" w:type="character">
    <w:name w:val="Pozadina_SvijetloCrvena"/>
    <w:basedOn w:val="eSPISCCParagraphDefaultFont"/>
    <w:rsid w:val="001E51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1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St-705/2017</izvorni_sadrzaj>
    <derivirana_varijabla naziv="DomainObject.Predmet.OznakaBroj_1">St-705/2017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HIDRODINAMIKA, d.o.o. za trgovinu i građenje</izvorni_sadrzaj>
    <derivirana_varijabla naziv="DomainObject.Predmet.ProtustrankaFormated_1">  HIDRODINAMIKA, d.o.o. za trgovinu i građenje</derivirana_varijabla>
  </DomainObject.Predmet.ProtustrankaFormated>
  <DomainObject.Predmet.ProtustrankaFormatedOIB>
    <izvorni_sadrzaj>  HIDRODINAMIKA, d.o.o. za trgovinu i građenje, OIB 03019617053</izvorni_sadrzaj>
    <derivirana_varijabla naziv="DomainObject.Predmet.ProtustrankaFormatedOIB_1">  HIDRODINAMIKA, d.o.o. za trgovinu i građenje, OIB 03019617053</derivirana_varijabla>
  </DomainObject.Predmet.ProtustrankaFormatedOIB>
  <DomainObject.Predmet.ProtustrankaFormatedWithAdress>
    <izvorni_sadrzaj> HIDRODINAMIKA, d.o.o. za trgovinu i građenje, Kaštelanska 6, 21210 Solin</izvorni_sadrzaj>
    <derivirana_varijabla naziv="DomainObject.Predmet.ProtustrankaFormatedWithAdress_1"> HIDRODINAMIKA, d.o.o. za trgovinu i građenje, Kaštelanska 6, 21210 Solin</derivirana_varijabla>
  </DomainObject.Predmet.ProtustrankaFormatedWithAdress>
  <DomainObject.Predmet.ProtustrankaFormatedWithAdressOIB>
    <izvorni_sadrzaj> HIDRODINAMIKA, d.o.o. za trgovinu i građenje, OIB 03019617053, Kaštelanska 6, 21210 Solin</izvorni_sadrzaj>
    <derivirana_varijabla naziv="DomainObject.Predmet.ProtustrankaFormatedWithAdressOIB_1"> HIDRODINAMIKA, d.o.o. za trgovinu i građenje, OIB 03019617053, Kaštelanska 6, 21210 Solin</derivirana_varijabla>
  </DomainObject.Predmet.ProtustrankaFormatedWithAdressOIB>
  <DomainObject.Predmet.ProtustrankaWithAdress>
    <izvorni_sadrzaj>HIDRODINAMIKA, d.o.o. za trgovinu i građenje Kaštelanska 6, 21210 Solin</izvorni_sadrzaj>
    <derivirana_varijabla naziv="DomainObject.Predmet.ProtustrankaWithAdress_1">HIDRODINAMIKA, d.o.o. za trgovinu i građenje Kaštelanska 6, 21210 Solin</derivirana_varijabla>
  </DomainObject.Predmet.ProtustrankaWithAdress>
  <DomainObject.Predmet.ProtustrankaWithAdressOIB>
    <izvorni_sadrzaj>HIDRODINAMIKA, d.o.o. za trgovinu i građenje, OIB 03019617053, Kaštelanska 6, 21210 Solin</izvorni_sadrzaj>
    <derivirana_varijabla naziv="DomainObject.Predmet.ProtustrankaWithAdressOIB_1">HIDRODINAMIKA, d.o.o. za trgovinu i građenje, OIB 03019617053, Kaštelanska 6, 21210 Solin</derivirana_varijabla>
  </DomainObject.Predmet.ProtustrankaWithAdressOIB>
  <DomainObject.Predmet.ProtustrankaNazivFormated>
    <izvorni_sadrzaj>HIDRODINAMIKA, d.o.o. za trgovinu i građenje</izvorni_sadrzaj>
    <derivirana_varijabla naziv="DomainObject.Predmet.ProtustrankaNazivFormated_1">HIDRODINAMIKA, d.o.o. za trgovinu i građenje</derivirana_varijabla>
  </DomainObject.Predmet.ProtustrankaNazivFormated>
  <DomainObject.Predmet.ProtustrankaNazivFormatedOIB>
    <izvorni_sadrzaj>HIDRODINAMIKA, d.o.o. za trgovinu i građenje, OIB 03019617053</izvorni_sadrzaj>
    <derivirana_varijabla naziv="DomainObject.Predmet.ProtustrankaNazivFormatedOIB_1">HIDRODINAMIKA, d.o.o. za trgovinu i građenje, OIB 03019617053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380751.86</izvorni_sadrzaj>
    <derivirana_varijabla naziv="DomainObject.Predmet.TrenutnaVrijednost_1">380751.86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HIDRODINAMIKA, d.o.o. za trgovinu i građenje</item>
    </izvorni_sadrzaj>
    <derivirana_varijabla naziv="DomainObject.Predmet.ProtuStrankaListFormated_1">
      <item>HIDRODINAMIKA, d.o.o. za trgovinu i građenje</item>
    </derivirana_varijabla>
  </DomainObject.Predmet.ProtuStrankaListFormated>
  <DomainObject.Predmet.ProtuStrankaListFormatedOIB>
    <izvorni_sadrzaj>
      <item>HIDRODINAMIKA, d.o.o. za trgovinu i građenje, OIB 03019617053</item>
    </izvorni_sadrzaj>
    <derivirana_varijabla naziv="DomainObject.Predmet.ProtuStrankaListFormatedOIB_1">
      <item>HIDRODINAMIKA, d.o.o. za trgovinu i građenje, OIB 03019617053</item>
    </derivirana_varijabla>
  </DomainObject.Predmet.ProtuStrankaListFormatedOIB>
  <DomainObject.Predmet.ProtuStrankaListFormatedWithAdress>
    <izvorni_sadrzaj>
      <item>HIDRODINAMIKA, d.o.o. za trgovinu i građenje, Kaštelanska 6, 21210 Solin</item>
    </izvorni_sadrzaj>
    <derivirana_varijabla naziv="DomainObject.Predmet.ProtuStrankaListFormatedWithAdress_1">
      <item>HIDRODINAMIKA, d.o.o. za trgovinu i građenje, Kaštelanska 6, 21210 Solin</item>
    </derivirana_varijabla>
  </DomainObject.Predmet.ProtuStrankaListFormatedWithAdress>
  <DomainObject.Predmet.ProtuStrankaListFormatedWithAdressOIB>
    <izvorni_sadrzaj>
      <item>HIDRODINAMIKA, d.o.o. za trgovinu i građenje, OIB 03019617053, Kaštelanska 6, 21210 Solin</item>
    </izvorni_sadrzaj>
    <derivirana_varijabla naziv="DomainObject.Predmet.ProtuStrankaListFormatedWithAdressOIB_1">
      <item>HIDRODINAMIKA, d.o.o. za trgovinu i građenje, OIB 03019617053, Kaštelanska 6, 21210 Solin</item>
    </derivirana_varijabla>
  </DomainObject.Predmet.ProtuStrankaListFormatedWithAdressOIB>
  <DomainObject.Predmet.ProtuStrankaListNazivFormated>
    <izvorni_sadrzaj>
      <item>HIDRODINAMIKA, d.o.o. za trgovinu i građenje</item>
    </izvorni_sadrzaj>
    <derivirana_varijabla naziv="DomainObject.Predmet.ProtuStrankaListNazivFormated_1">
      <item>HIDRODINAMIKA, d.o.o. za trgovinu i građenje</item>
    </derivirana_varijabla>
  </DomainObject.Predmet.ProtuStrankaListNazivFormated>
  <DomainObject.Predmet.ProtuStrankaListNazivFormatedOIB>
    <izvorni_sadrzaj>
      <item>HIDRODINAMIKA, d.o.o. za trgovinu i građenje, OIB 03019617053</item>
    </izvorni_sadrzaj>
    <derivirana_varijabla naziv="DomainObject.Predmet.ProtuStrankaListNazivFormatedOIB_1">
      <item>HIDRODINAMIKA, d.o.o. za trgovinu i građenje, OIB 03019617053</item>
    </derivirana_varijabla>
  </DomainObject.Predmet.ProtuStrankaListNazivFormatedOIB>
  <DomainObject.Predmet.OstaliListFormated>
    <izvorni_sadrzaj>
      <item>Ivica Božić-Jandrić</item>
    </izvorni_sadrzaj>
    <derivirana_varijabla naziv="DomainObject.Predmet.OstaliListFormated_1">
      <item>Ivica Božić-Jandrić</item>
    </derivirana_varijabla>
  </DomainObject.Predmet.OstaliListFormated>
  <DomainObject.Predmet.OstaliListFormatedOIB>
    <izvorni_sadrzaj>
      <item>Ivica Božić-Jandrić, OIB 37382356302</item>
    </izvorni_sadrzaj>
    <derivirana_varijabla naziv="DomainObject.Predmet.OstaliListFormatedOIB_1">
      <item>Ivica Božić-Jandrić, OIB 37382356302</item>
    </derivirana_varijabla>
  </DomainObject.Predmet.OstaliListFormatedOIB>
  <DomainObject.Predmet.OstaliListFormatedWithAdress>
    <izvorni_sadrzaj>
      <item>Ivica Božić-Jandrić, Ulica Sv. Anastazija 17, 21210 Solin</item>
    </izvorni_sadrzaj>
    <derivirana_varijabla naziv="DomainObject.Predmet.OstaliListFormatedWithAdress_1">
      <item>Ivica Božić-Jandrić, Ulica Sv. Anastazija 17, 21210 Solin</item>
    </derivirana_varijabla>
  </DomainObject.Predmet.OstaliListFormatedWithAdress>
  <DomainObject.Predmet.OstaliListFormatedWithAdressOIB>
    <izvorni_sadrzaj>
      <item>Ivica Božić-Jandrić, OIB 37382356302, Ulica Sv. Anastazija 17, 21210 Solin</item>
    </izvorni_sadrzaj>
    <derivirana_varijabla naziv="DomainObject.Predmet.OstaliListFormatedWithAdressOIB_1">
      <item>Ivica Božić-Jandrić, OIB 37382356302, Ulica Sv. Anastazija 17, 21210 Solin</item>
    </derivirana_varijabla>
  </DomainObject.Predmet.OstaliListFormatedWithAdressOIB>
  <DomainObject.Predmet.OstaliListNazivFormated>
    <izvorni_sadrzaj>
      <item>Ivica Božić-Jandrić</item>
    </izvorni_sadrzaj>
    <derivirana_varijabla naziv="DomainObject.Predmet.OstaliListNazivFormated_1">
      <item>Ivica Božić-Jandrić</item>
    </derivirana_varijabla>
  </DomainObject.Predmet.OstaliListNazivFormated>
  <DomainObject.Predmet.OstaliListNazivFormatedOIB>
    <izvorni_sadrzaj>
      <item>Ivica Božić-Jandrić, OIB 37382356302</item>
    </izvorni_sadrzaj>
    <derivirana_varijabla naziv="DomainObject.Predmet.OstaliListNazivFormatedOIB_1">
      <item>Ivica Božić-Jandrić, OIB 37382356302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HIDRODINAMIKA, d.o.o. za trgovinu i građenje</izvorni_sadrzaj>
    <derivirana_varijabla naziv="DomainObject.Predmet.ProtustrankaIDrugi_1">HIDRODINAMIKA,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HIDRODINAMIKA, d.o.o. za trgovinu i građenje, OIB 03019617053, Kaštelanska 6, 21210 Solin</izvorni_sadrzaj>
    <derivirana_varijabla naziv="DomainObject.Predmet.ProtustrankaIDrugiAdressOIB_1">HIDRODINAMIKA, d.o.o. za trgovinu i građenje, OIB 03019617053, Kaštelanska 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HIDRODINAMIKA, d.o.o. za trgovinu i građenje</item>
      <item>FINANCIJSKA AGENCIJA, RC SPLIT</item>
      <item>Ivica Božić-Jandrić</item>
    </izvorni_sadrzaj>
    <derivirana_varijabla naziv="DomainObject.Predmet.SudioniciListNaziv_1">
      <item>HIDRODINAMIKA, d.o.o. za trgovinu i građenje</item>
      <item>FINANCIJSKA AGENCIJA, RC SPLIT</item>
      <item>Ivica Božić-Jandrić</item>
    </derivirana_varijabla>
  </DomainObject.Predmet.SudioniciListNaziv>
  <DomainObject.Predmet.SudioniciListAdressOIB>
    <izvorni_sadrzaj>
      <item>HIDRODINAMIKA, d.o.o. za trgovinu i građenje, OIB 03019617053, Kaštelanska 6,21210 Solin</item>
      <item>FINANCIJSKA AGENCIJA, RC SPLIT, OIB 85821130368, Mažuranićevo šetalište 24 b,21000 Split</item>
      <item>Ivica Božić-Jandrić, OIB 37382356302, Ulica Sv. Anastazija 17,21210 Solin</item>
    </izvorni_sadrzaj>
    <derivirana_varijabla naziv="DomainObject.Predmet.SudioniciListAdressOIB_1">
      <item>HIDRODINAMIKA, d.o.o. za trgovinu i građenje, OIB 03019617053, Kaštelanska 6,21210 Solin</item>
      <item>FINANCIJSKA AGENCIJA, RC SPLIT, OIB 85821130368, Mažuranićevo šetalište 24 b,21000 Split</item>
      <item>Ivica Božić-Jandrić, OIB 37382356302, Ulica Sv. Anastazija 17,21210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03019617053</item>
      <item>, OIB 85821130368</item>
      <item>, OIB 37382356302</item>
    </izvorni_sadrzaj>
    <derivirana_varijabla naziv="DomainObject.Predmet.SudioniciListNazivOIB_1">
      <item>, OIB 03019617053</item>
      <item>, OIB 85821130368</item>
      <item>, OIB 37382356302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EF3F4F-4BC2-4CE1-9E13-D875F86D96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880</properties:Words>
  <properties:Characters>5093</properties:Characters>
  <properties:Lines>101</properties:Lines>
  <properties:Paragraphs>39</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2017-12-05T09:11:00Z</cp:lastPrinted>
  <dcterms:modified xmlns:xsi="http://www.w3.org/2001/XMLSchema-instance" xsi:type="dcterms:W3CDTF">2017-12-05T11:47:00Z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