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0383" w14:paraId="fdf0383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1D073E">
        <w:t>457</w:t>
      </w:r>
      <w:r w:rsidRPr="00F30D73">
        <w:t>/</w:t>
      </w:r>
      <w:r w:rsidR="00651E9B">
        <w:t>20</w:t>
      </w:r>
      <w:r w:rsidR="005075B7">
        <w:t>17</w:t>
      </w:r>
      <w:r w:rsidR="00B30EDC">
        <w:t>-</w:t>
      </w:r>
      <w:r w:rsidR="001D073E">
        <w:t>42</w:t>
      </w:r>
    </w:p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1D073E">
        <w:t>ZMAJEVO OKO-ROGOZNICA</w:t>
      </w:r>
      <w:r w:rsidR="001D073E" w:rsidRPr="00D66D2E">
        <w:t xml:space="preserve"> d.o.o.</w:t>
      </w:r>
      <w:r w:rsidR="001D073E">
        <w:t xml:space="preserve"> u stečaju</w:t>
      </w:r>
      <w:r w:rsidR="001D073E" w:rsidRPr="00D66D2E">
        <w:t xml:space="preserve">, </w:t>
      </w:r>
      <w:r w:rsidR="001D073E">
        <w:t>Rogoznica</w:t>
      </w:r>
      <w:r w:rsidR="001D073E" w:rsidRPr="00D66D2E">
        <w:t xml:space="preserve">, </w:t>
      </w:r>
      <w:r w:rsidR="001D073E">
        <w:t>Rogozničkih branitelja 47</w:t>
      </w:r>
      <w:r w:rsidR="001D073E" w:rsidRPr="00D66D2E">
        <w:t xml:space="preserve">, OIB: </w:t>
      </w:r>
      <w:r w:rsidR="001D073E">
        <w:t>19517378420</w:t>
      </w:r>
      <w:r w:rsidR="00F30D73">
        <w:t>,</w:t>
      </w:r>
      <w:r w:rsidR="00CA1A21">
        <w:t xml:space="preserve"> zastupan</w:t>
      </w:r>
      <w:r w:rsidR="009D40AC">
        <w:t>om</w:t>
      </w:r>
      <w:r w:rsidR="00CA1A21">
        <w:t xml:space="preserve"> po stečajno</w:t>
      </w:r>
      <w:r w:rsidR="001D073E">
        <w:t>m</w:t>
      </w:r>
      <w:r w:rsidR="00CA1A21">
        <w:t xml:space="preserve"> upravitelj</w:t>
      </w:r>
      <w:r w:rsidR="001D073E">
        <w:t>u</w:t>
      </w:r>
      <w:r w:rsidR="00CA1A21">
        <w:t xml:space="preserve"> </w:t>
      </w:r>
      <w:r w:rsidR="001D073E">
        <w:t>Josipu Jadranu Sekso</w:t>
      </w:r>
      <w:r w:rsidR="00CA1A21">
        <w:t>,</w:t>
      </w:r>
      <w:r w:rsidRPr="00F24E03">
        <w:t xml:space="preserve"> </w:t>
      </w:r>
      <w:r w:rsidR="001D073E">
        <w:t>28</w:t>
      </w:r>
      <w:r w:rsidR="00651E9B">
        <w:t xml:space="preserve">. </w:t>
      </w:r>
      <w:r w:rsidR="001D073E">
        <w:t>siječnja</w:t>
      </w:r>
      <w:r w:rsidR="00BC5F02">
        <w:t xml:space="preserve"> 2019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885813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BC5F02">
        <w:t>9</w:t>
      </w:r>
      <w:r w:rsidR="00651E9B">
        <w:t>,</w:t>
      </w:r>
      <w:r w:rsidR="00FA32D2">
        <w:t>43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1D073E" w:rsidP="009E003C" w:rsidR="009E003C" w:rsidRPr="00C54F05">
      <w:pPr>
        <w:jc w:val="both"/>
      </w:pPr>
      <w:r>
        <w:t>Utvrđuje se da je nazočan</w:t>
      </w:r>
      <w:r w:rsidR="00BC5F02">
        <w:t xml:space="preserve"> </w:t>
      </w:r>
      <w:r>
        <w:t>Josip Jadran Sekso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1686D" w:rsidR="000118BC">
      <w:pPr>
        <w:ind w:hanging="360" w:left="360"/>
        <w:jc w:val="both"/>
      </w:pPr>
      <w:r w:rsidRPr="00C54F05">
        <w:t>Nazočni od vjerovnika:</w:t>
      </w:r>
      <w:r w:rsidR="0071686D">
        <w:t xml:space="preserve"> za RH Igranka Šumera, zamjenica u ŽDO-u</w:t>
      </w:r>
    </w:p>
    <w:p w:rsidRDefault="005075B7" w:rsidP="005075B7" w:rsidR="005075B7">
      <w:pPr>
        <w:jc w:val="both"/>
      </w:pPr>
    </w:p>
    <w:p w:rsidRDefault="00582DDD" w:rsidP="00537D25" w:rsidR="00582DDD">
      <w:pPr>
        <w:jc w:val="both"/>
      </w:pPr>
      <w:r>
        <w:t xml:space="preserve">Ostali: </w:t>
      </w:r>
      <w:r w:rsidR="0071686D">
        <w:t>Željan Bego – raniji zastupnik po zakonu dužnika</w:t>
      </w:r>
    </w:p>
    <w:p w:rsidRDefault="005A6ECE" w:rsidP="00537D25" w:rsidR="005A6ECE" w:rsidRPr="00C54F05">
      <w:pPr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>Utvrđuje se da je oglas o zakazivanju ispitnog i izvještajnog ročišta objavl</w:t>
      </w:r>
      <w:r w:rsidR="000F7949">
        <w:t>je</w:t>
      </w:r>
      <w:r w:rsidR="001D073E">
        <w:t>n je na e-oglasnoj ploči dana 13</w:t>
      </w:r>
      <w:r w:rsidRPr="00DD4C4B">
        <w:t xml:space="preserve">. </w:t>
      </w:r>
      <w:r w:rsidR="001D073E">
        <w:t>studenog</w:t>
      </w:r>
      <w:r w:rsidR="00885813">
        <w:t xml:space="preserve"> 2018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  <w:r w:rsidRPr="00DD4C4B">
        <w:t xml:space="preserve">Stečajni upravitelj predaje tablice i čita ih, te priznaje tražbine </w:t>
      </w:r>
      <w:r w:rsidR="007C4651">
        <w:t>drugog</w:t>
      </w:r>
      <w:r w:rsidRPr="00DD4C4B">
        <w:t xml:space="preserve"> višeg isplatnog reda i to:</w:t>
      </w:r>
    </w:p>
    <w:p w:rsidRDefault="00DD4C4B" w:rsidP="00DD4C4B" w:rsidR="00DD4C4B">
      <w:pPr>
        <w:jc w:val="both"/>
      </w:pPr>
    </w:p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1004"/>
        <w:gridCol w:w="1606"/>
        <w:gridCol w:w="1142"/>
        <w:gridCol w:w="1033"/>
        <w:gridCol w:w="1045"/>
        <w:gridCol w:w="1019"/>
        <w:gridCol w:w="2321"/>
      </w:tblGrid>
      <w:tr w:rsidTr="00E65C9F" w:rsidR="0071686D" w:rsidRPr="00E65C9F">
        <w:trPr>
          <w:trHeight w:val="2040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jc w:val="center"/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Redni broj prijavljene 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jc w:val="center"/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jc w:val="center"/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 xml:space="preserve">OIB vjerovnika 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jc w:val="center"/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966EE" w:rsidP="00E65C9F" w:rsidR="0071686D" w:rsidRPr="00E65C9F">
            <w:pPr>
              <w:jc w:val="center"/>
              <w:rPr>
                <w:rFonts w:hAnsi="Calibri" w:ascii="Calibri"/>
                <w:color w:val="0563C1"/>
                <w:sz w:val="16"/>
                <w:szCs w:val="16"/>
              </w:rPr>
            </w:pPr>
            <w:hyperlink r:id="rId10" w:anchor="RANGE!_ftn1" w:history="true">
              <w:r w:rsidR="0071686D" w:rsidRPr="00E65C9F">
                <w:rPr>
                  <w:rFonts w:hAnsi="Calibri" w:ascii="Calibri"/>
                  <w:sz w:val="16"/>
                  <w:szCs w:val="16"/>
                </w:rPr>
                <w:t>Iznos prijavljene tražbine (kn)[1]</w:t>
              </w:r>
            </w:hyperlink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jc w:val="center"/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jc w:val="center"/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Oznaka ovršne isprave ako se tražbina zasniva na ovršnoj ispravi</w:t>
            </w:r>
          </w:p>
        </w:tc>
      </w:tr>
      <w:tr w:rsidTr="00E65C9F" w:rsidR="0071686D" w:rsidRPr="00E65C9F">
        <w:trPr>
          <w:trHeight w:val="960"/>
        </w:trPr>
        <w:tc>
          <w:tcPr>
            <w:tcW w:type="auto" w:w="0"/>
            <w:tcBorders>
              <w:top w:space="0" w:sz="8" w:color="000000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 1.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FINANCIJSKA AGENCIJA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jc w:val="right"/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85821130368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Ulica grada Vukovara 70, Zagreb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 1.245,00 kn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 1.245,00 kn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jc w:val="center"/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/</w:t>
            </w:r>
          </w:p>
        </w:tc>
      </w:tr>
      <w:tr w:rsidTr="00E65C9F" w:rsidR="0071686D" w:rsidRPr="00E65C9F">
        <w:trPr>
          <w:trHeight w:val="945"/>
        </w:trPr>
        <w:tc>
          <w:tcPr>
            <w:tcW w:type="auto" w:w="0"/>
            <w:tcBorders>
              <w:top w:space="0" w:sz="8" w:color="000000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 2.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HEP ELEKTRA d.o.o.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jc w:val="center"/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 43965974818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 Ulica grada Vukovara 37, Zagreb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 853,32 kn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 853,32 kn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 xml:space="preserve">    / </w:t>
            </w:r>
          </w:p>
        </w:tc>
      </w:tr>
      <w:tr w:rsidTr="00E65C9F" w:rsidR="0071686D" w:rsidRPr="00E65C9F">
        <w:trPr>
          <w:trHeight w:val="2205"/>
        </w:trPr>
        <w:tc>
          <w:tcPr>
            <w:tcW w:type="auto" w:w="0"/>
            <w:tcBorders>
              <w:top w:space="0" w:sz="8" w:color="000000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lastRenderedPageBreak/>
              <w:t> 3.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HRVATSKE VODE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jc w:val="right"/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28921383001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Ulica grada Vukovara 220, Zagreb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jc w:val="right"/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40.678,72 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40.678,72 kn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 Rješenje KLASA: UP/I-325-08/15-01/02309, URBROJ: 374-3402-2-16-7</w:t>
            </w:r>
          </w:p>
        </w:tc>
      </w:tr>
      <w:tr w:rsidTr="00E65C9F" w:rsidR="0071686D" w:rsidRPr="00E65C9F">
        <w:trPr>
          <w:trHeight w:val="3570"/>
        </w:trPr>
        <w:tc>
          <w:tcPr>
            <w:tcW w:type="auto" w:w="0"/>
            <w:tcBorders>
              <w:top w:space="0" w:sz="8" w:color="000000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 xml:space="preserve">4. 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Republika Hrvatska, Ministarstvo financija, Porezna uprava, Područni ured Dalmacija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jc w:val="right"/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Obala hrvatske mornarice 3, Šibenik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jc w:val="right"/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412.795,63 kn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jc w:val="right"/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412.795,63 kn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Rješenje o ovrsi klasa: UP/I-415-02/2018-001/00624</w:t>
            </w:r>
          </w:p>
        </w:tc>
      </w:tr>
      <w:tr w:rsidTr="00E65C9F" w:rsidR="0071686D" w:rsidRPr="00E65C9F">
        <w:trPr>
          <w:trHeight w:val="3300"/>
        </w:trPr>
        <w:tc>
          <w:tcPr>
            <w:tcW w:type="auto" w:w="0"/>
            <w:tcBorders>
              <w:top w:space="0" w:sz="8" w:color="000000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LOJTRICA d.o.o.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jc w:val="right"/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6546724658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Vučanska 8, Zagreb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jc w:val="right"/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282.906,67 kn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jc w:val="right"/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>282.406,67 kn</w:t>
            </w:r>
          </w:p>
        </w:tc>
        <w:tc>
          <w:tcPr>
            <w:tcW w:type="auto" w:w="0"/>
            <w:tcBorders>
              <w:top w:space="0" w:sz="8" w:color="000000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686D" w:rsidP="00E65C9F" w:rsidR="0071686D" w:rsidRPr="00E65C9F">
            <w:pPr>
              <w:rPr>
                <w:color w:val="000000"/>
                <w:sz w:val="16"/>
                <w:szCs w:val="16"/>
              </w:rPr>
            </w:pPr>
            <w:r w:rsidRPr="00E65C9F">
              <w:rPr>
                <w:color w:val="000000"/>
                <w:sz w:val="16"/>
                <w:szCs w:val="16"/>
              </w:rPr>
              <w:t xml:space="preserve">Presuda Visokog trgovačkog suda RH od 18.07.2018., presude Trgovačkog suda u Zadru od 28.05.2015.,02.06.2016. i 16.02.2018. </w:t>
            </w:r>
          </w:p>
        </w:tc>
      </w:tr>
    </w:tbl>
    <w:p w:rsidRDefault="008523A2" w:rsidP="00DD4C4B" w:rsidR="008523A2">
      <w:pPr>
        <w:jc w:val="both"/>
      </w:pPr>
    </w:p>
    <w:p w:rsidRDefault="0071686D" w:rsidP="00DD4C4B" w:rsidR="0071686D">
      <w:pPr>
        <w:jc w:val="both"/>
      </w:pPr>
    </w:p>
    <w:p w:rsidRDefault="0071686D" w:rsidP="00DD4C4B" w:rsidR="0071686D">
      <w:pPr>
        <w:jc w:val="both"/>
      </w:pPr>
      <w:r>
        <w:t>Nazočna vjerovnica ne osporava niti jednu od tražbina koju je priznao stečajni upravitelj, pa se iste smatraju utvrđenima.</w:t>
      </w:r>
    </w:p>
    <w:p w:rsidRDefault="0071686D" w:rsidP="00DD4C4B" w:rsidR="0071686D">
      <w:pPr>
        <w:jc w:val="both"/>
      </w:pPr>
    </w:p>
    <w:p w:rsidRDefault="0071686D" w:rsidP="00DD4C4B" w:rsidR="0071686D">
      <w:pPr>
        <w:jc w:val="both"/>
      </w:pPr>
      <w:r>
        <w:t>Stečajni upravitelj navodi da su pristigla razlučna prava prema donjoj tablici:</w:t>
      </w:r>
    </w:p>
    <w:p w:rsidRDefault="0071686D" w:rsidP="00DD4C4B" w:rsidR="0071686D">
      <w:pPr>
        <w:jc w:val="both"/>
      </w:pPr>
    </w:p>
    <w:p w:rsidRDefault="0071686D" w:rsidP="00DD4C4B" w:rsidR="0071686D">
      <w:pPr>
        <w:jc w:val="both"/>
      </w:pPr>
    </w:p>
    <w:p w:rsidRDefault="00E65C9F" w:rsidP="00DD4C4B" w:rsidR="00E65C9F">
      <w:pPr>
        <w:jc w:val="both"/>
      </w:pPr>
      <w:r>
        <w:t>TABLICA RAZLUČNIH PRAVA</w:t>
      </w:r>
    </w:p>
    <w:p w:rsidRDefault="00E65C9F" w:rsidP="00DD4C4B" w:rsidR="00E65C9F">
      <w:pPr>
        <w:jc w:val="both"/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07"/>
        <w:gridCol w:w="1092"/>
        <w:gridCol w:w="1342"/>
        <w:gridCol w:w="1092"/>
        <w:gridCol w:w="1058"/>
        <w:gridCol w:w="1138"/>
        <w:gridCol w:w="1035"/>
        <w:gridCol w:w="1824"/>
      </w:tblGrid>
      <w:tr w:rsidTr="00E65C9F" w:rsidR="00E65C9F" w:rsidRPr="00E65C9F">
        <w:trPr>
          <w:jc w:val="center"/>
        </w:trPr>
        <w:tc>
          <w:tcPr>
            <w:tcW w:type="auto" w:w="0"/>
            <w:vAlign w:val="center"/>
          </w:tcPr>
          <w:p w:rsidRDefault="00E65C9F" w:rsidP="00E65C9F" w:rsidR="00E65C9F" w:rsidRPr="00E65C9F">
            <w:pPr>
              <w:spacing w:after="80"/>
              <w:jc w:val="center"/>
              <w:rPr>
                <w:lang w:eastAsia="en-US"/>
              </w:rPr>
            </w:pPr>
            <w:r w:rsidRPr="00E65C9F">
              <w:rPr>
                <w:lang w:eastAsia="en-US"/>
              </w:rPr>
              <w:t xml:space="preserve">Redni broj </w:t>
            </w:r>
          </w:p>
          <w:p w:rsidRDefault="00E65C9F" w:rsidP="00E65C9F" w:rsidR="00E65C9F" w:rsidRPr="00E65C9F">
            <w:pPr>
              <w:spacing w:after="80"/>
              <w:jc w:val="center"/>
              <w:rPr>
                <w:lang w:eastAsia="en-US"/>
              </w:rPr>
            </w:pPr>
          </w:p>
        </w:tc>
        <w:tc>
          <w:tcPr>
            <w:tcW w:type="auto" w:w="0"/>
            <w:vAlign w:val="center"/>
          </w:tcPr>
          <w:p w:rsidRDefault="00E65C9F" w:rsidP="00E65C9F" w:rsidR="00E65C9F" w:rsidRPr="00E65C9F">
            <w:pPr>
              <w:spacing w:after="80"/>
              <w:jc w:val="center"/>
              <w:rPr>
                <w:lang w:eastAsia="en-US"/>
              </w:rPr>
            </w:pPr>
            <w:r w:rsidRPr="00E65C9F">
              <w:rPr>
                <w:lang w:eastAsia="en-US"/>
              </w:rPr>
              <w:t>Ime i prezime /  tvrtka ili naziv razlučnog vjerovnika</w:t>
            </w:r>
          </w:p>
        </w:tc>
        <w:tc>
          <w:tcPr>
            <w:tcW w:type="auto" w:w="0"/>
            <w:vAlign w:val="center"/>
          </w:tcPr>
          <w:p w:rsidRDefault="00E65C9F" w:rsidP="00E65C9F" w:rsidR="00E65C9F" w:rsidRPr="00E65C9F">
            <w:pPr>
              <w:spacing w:after="80"/>
              <w:jc w:val="center"/>
              <w:rPr>
                <w:lang w:eastAsia="en-US"/>
              </w:rPr>
            </w:pPr>
            <w:r w:rsidRPr="00E65C9F">
              <w:rPr>
                <w:lang w:eastAsia="en-US"/>
              </w:rPr>
              <w:t xml:space="preserve">OIB razlučnog vjerovnika </w:t>
            </w:r>
          </w:p>
        </w:tc>
        <w:tc>
          <w:tcPr>
            <w:tcW w:type="auto" w:w="0"/>
            <w:vAlign w:val="center"/>
          </w:tcPr>
          <w:p w:rsidRDefault="00E65C9F" w:rsidP="00E65C9F" w:rsidR="00E65C9F" w:rsidRPr="00E65C9F">
            <w:pPr>
              <w:spacing w:after="80"/>
              <w:jc w:val="center"/>
              <w:rPr>
                <w:lang w:eastAsia="en-US"/>
              </w:rPr>
            </w:pPr>
            <w:r w:rsidRPr="00E65C9F">
              <w:rPr>
                <w:lang w:eastAsia="en-US"/>
              </w:rPr>
              <w:t>Adresa / sjedište razlučnog vjerovnika</w:t>
            </w:r>
          </w:p>
        </w:tc>
        <w:tc>
          <w:tcPr>
            <w:tcW w:type="auto" w:w="0"/>
            <w:vAlign w:val="center"/>
          </w:tcPr>
          <w:p w:rsidRDefault="00E65C9F" w:rsidP="00E65C9F" w:rsidR="00E65C9F" w:rsidRPr="00E65C9F">
            <w:pPr>
              <w:spacing w:after="80"/>
              <w:jc w:val="center"/>
              <w:rPr>
                <w:lang w:eastAsia="en-US"/>
              </w:rPr>
            </w:pPr>
            <w:r w:rsidRPr="00E65C9F">
              <w:rPr>
                <w:lang w:eastAsia="en-US"/>
              </w:rPr>
              <w:t>Javna knjiga u koju je razlučno pravo upisano</w:t>
            </w:r>
          </w:p>
        </w:tc>
        <w:tc>
          <w:tcPr>
            <w:tcW w:type="auto" w:w="0"/>
            <w:vAlign w:val="center"/>
          </w:tcPr>
          <w:p w:rsidRDefault="00E65C9F" w:rsidP="00E65C9F" w:rsidR="00E65C9F" w:rsidRPr="00E65C9F">
            <w:pPr>
              <w:spacing w:after="80"/>
              <w:jc w:val="center"/>
              <w:rPr>
                <w:lang w:eastAsia="en-US"/>
              </w:rPr>
            </w:pPr>
            <w:r w:rsidRPr="00E65C9F">
              <w:rPr>
                <w:lang w:eastAsia="en-US"/>
              </w:rPr>
              <w:t>Iznos tražbine osigurane razlučnim pravom</w:t>
            </w:r>
          </w:p>
        </w:tc>
        <w:tc>
          <w:tcPr>
            <w:tcW w:type="auto" w:w="0"/>
            <w:vAlign w:val="center"/>
          </w:tcPr>
          <w:p w:rsidRDefault="00E65C9F" w:rsidP="00E65C9F" w:rsidR="00E65C9F" w:rsidRPr="00E65C9F">
            <w:pPr>
              <w:spacing w:after="80"/>
              <w:jc w:val="center"/>
              <w:rPr>
                <w:lang w:eastAsia="en-US"/>
              </w:rPr>
            </w:pPr>
            <w:r w:rsidRPr="00E65C9F">
              <w:rPr>
                <w:lang w:eastAsia="en-US"/>
              </w:rPr>
              <w:t>Pravnu osnovu tražbine osigurane razlučnim pravom</w:t>
            </w:r>
          </w:p>
        </w:tc>
        <w:tc>
          <w:tcPr>
            <w:tcW w:type="auto" w:w="0"/>
            <w:vAlign w:val="center"/>
          </w:tcPr>
          <w:p w:rsidRDefault="00E65C9F" w:rsidP="00E65C9F" w:rsidR="00E65C9F" w:rsidRPr="00E65C9F">
            <w:pPr>
              <w:spacing w:after="80"/>
              <w:jc w:val="center"/>
              <w:rPr>
                <w:lang w:eastAsia="en-US"/>
              </w:rPr>
            </w:pPr>
            <w:r w:rsidRPr="00E65C9F">
              <w:rPr>
                <w:lang w:eastAsia="en-US"/>
              </w:rPr>
              <w:t>Dio imovine na koji se odnosi razlučno pravo</w:t>
            </w:r>
          </w:p>
        </w:tc>
      </w:tr>
      <w:tr w:rsidTr="00E65C9F" w:rsidR="00E65C9F" w:rsidRPr="00E65C9F">
        <w:trPr>
          <w:jc w:val="center"/>
        </w:trPr>
        <w:tc>
          <w:tcPr>
            <w:tcW w:type="auto" w:w="0"/>
          </w:tcPr>
          <w:p w:rsidRDefault="00E65C9F" w:rsidP="00E65C9F" w:rsidR="00E65C9F" w:rsidRPr="00E65C9F">
            <w:pPr>
              <w:spacing w:after="80"/>
              <w:rPr>
                <w:lang w:eastAsia="en-US"/>
              </w:rPr>
            </w:pPr>
            <w:r w:rsidRPr="00E65C9F">
              <w:rPr>
                <w:lang w:eastAsia="en-US"/>
              </w:rPr>
              <w:lastRenderedPageBreak/>
              <w:t>1.</w:t>
            </w:r>
          </w:p>
          <w:p w:rsidRDefault="00E65C9F" w:rsidP="00E65C9F" w:rsidR="00E65C9F" w:rsidRPr="00E65C9F">
            <w:pPr>
              <w:spacing w:after="80"/>
              <w:rPr>
                <w:lang w:eastAsia="en-US"/>
              </w:rPr>
            </w:pPr>
          </w:p>
        </w:tc>
        <w:tc>
          <w:tcPr>
            <w:tcW w:type="auto" w:w="0"/>
          </w:tcPr>
          <w:p w:rsidRDefault="00E65C9F" w:rsidP="00E65C9F" w:rsidR="00E65C9F" w:rsidRPr="00E65C9F">
            <w:pPr>
              <w:spacing w:after="80"/>
              <w:rPr>
                <w:lang w:eastAsia="en-US"/>
              </w:rPr>
            </w:pPr>
            <w:r w:rsidRPr="00E65C9F">
              <w:rPr>
                <w:lang w:eastAsia="en-US"/>
              </w:rPr>
              <w:t>RH-MF-Porezna uprava</w:t>
            </w:r>
          </w:p>
        </w:tc>
        <w:tc>
          <w:tcPr>
            <w:tcW w:type="auto" w:w="0"/>
          </w:tcPr>
          <w:p w:rsidRDefault="00E65C9F" w:rsidP="00E65C9F" w:rsidR="00E65C9F" w:rsidRPr="00E65C9F">
            <w:pPr>
              <w:spacing w:after="80"/>
              <w:rPr>
                <w:lang w:eastAsia="en-US"/>
              </w:rPr>
            </w:pPr>
            <w:r w:rsidRPr="00E65C9F">
              <w:rPr>
                <w:lang w:eastAsia="en-US"/>
              </w:rPr>
              <w:t>18683136487</w:t>
            </w:r>
          </w:p>
        </w:tc>
        <w:tc>
          <w:tcPr>
            <w:tcW w:type="auto" w:w="0"/>
          </w:tcPr>
          <w:p w:rsidRDefault="00E65C9F" w:rsidP="00E65C9F" w:rsidR="00E65C9F" w:rsidRPr="00E65C9F">
            <w:pPr>
              <w:spacing w:after="80"/>
              <w:rPr>
                <w:lang w:eastAsia="en-US"/>
              </w:rPr>
            </w:pPr>
            <w:r w:rsidRPr="00E65C9F">
              <w:rPr>
                <w:lang w:eastAsia="en-US"/>
              </w:rPr>
              <w:t>Obala hrvatske mornarice 3</w:t>
            </w:r>
          </w:p>
        </w:tc>
        <w:tc>
          <w:tcPr>
            <w:tcW w:type="auto" w:w="0"/>
          </w:tcPr>
          <w:p w:rsidRDefault="00E65C9F" w:rsidP="00E65C9F" w:rsidR="00E65C9F" w:rsidRPr="00E65C9F">
            <w:pPr>
              <w:spacing w:after="80"/>
              <w:rPr>
                <w:lang w:eastAsia="en-US"/>
              </w:rPr>
            </w:pPr>
            <w:r w:rsidRPr="00E65C9F">
              <w:rPr>
                <w:lang w:eastAsia="en-US"/>
              </w:rPr>
              <w:t xml:space="preserve"> Službena evidencija MUP-a</w:t>
            </w:r>
          </w:p>
        </w:tc>
        <w:tc>
          <w:tcPr>
            <w:tcW w:type="auto" w:w="0"/>
          </w:tcPr>
          <w:p w:rsidRDefault="00E65C9F" w:rsidP="00E65C9F" w:rsidR="00E65C9F" w:rsidRPr="00E65C9F">
            <w:pPr>
              <w:spacing w:after="80"/>
              <w:rPr>
                <w:lang w:eastAsia="en-US"/>
              </w:rPr>
            </w:pPr>
            <w:r w:rsidRPr="00E65C9F">
              <w:rPr>
                <w:lang w:eastAsia="en-US"/>
              </w:rPr>
              <w:t>412.795,63 kn</w:t>
            </w:r>
          </w:p>
        </w:tc>
        <w:tc>
          <w:tcPr>
            <w:tcW w:type="auto" w:w="0"/>
          </w:tcPr>
          <w:p w:rsidRDefault="00E65C9F" w:rsidP="00E65C9F" w:rsidR="00E65C9F" w:rsidRPr="00E65C9F">
            <w:pPr>
              <w:spacing w:after="80"/>
              <w:rPr>
                <w:lang w:eastAsia="en-US"/>
              </w:rPr>
            </w:pPr>
            <w:r w:rsidRPr="00E65C9F">
              <w:rPr>
                <w:color w:val="000000"/>
                <w:sz w:val="16"/>
                <w:szCs w:val="16"/>
              </w:rPr>
              <w:t>ovjereni izvod iz ISPU, specifikacija kamata, prijava PDV-a za 10. i 11. mj., Rješenje o ovrsi klasa: UP/I-415-02/2018-001/00624, popis vozila</w:t>
            </w:r>
          </w:p>
        </w:tc>
        <w:tc>
          <w:tcPr>
            <w:tcW w:type="auto" w:w="0"/>
          </w:tcPr>
          <w:p w:rsidRDefault="00E65C9F" w:rsidP="00E65C9F" w:rsidR="00E65C9F" w:rsidRPr="00E65C9F">
            <w:pPr>
              <w:spacing w:lineRule="auto" w:line="259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E65C9F">
              <w:rPr>
                <w:rFonts w:eastAsia="Calibri"/>
                <w:sz w:val="18"/>
                <w:szCs w:val="18"/>
                <w:lang w:eastAsia="en-US"/>
              </w:rPr>
              <w:t>-osobni automobil AUDI 3.0 TDI QUATTRO TIPT, god.proizvodnje 2006., br. šasije WAUZZZ4L87D004948, reg.oznaka ŠI122DE,</w:t>
            </w:r>
          </w:p>
          <w:p w:rsidRDefault="00E65C9F" w:rsidP="00E65C9F" w:rsidR="00E65C9F" w:rsidRPr="00E65C9F">
            <w:pPr>
              <w:spacing w:lineRule="auto" w:line="259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E65C9F">
              <w:rPr>
                <w:rFonts w:eastAsia="Calibri"/>
                <w:sz w:val="18"/>
                <w:szCs w:val="18"/>
                <w:lang w:eastAsia="en-US"/>
              </w:rPr>
              <w:t>-kombi OPEL COMBI 1.9CDTI, god.proizvodnje 2007., br.šasije W0LJ7BCB67V613450, reg.oznaka ŠI387DI,</w:t>
            </w:r>
          </w:p>
          <w:p w:rsidRDefault="00E65C9F" w:rsidP="00E65C9F" w:rsidR="00E65C9F" w:rsidRPr="00E65C9F">
            <w:pPr>
              <w:spacing w:after="80"/>
              <w:rPr>
                <w:lang w:eastAsia="en-US"/>
              </w:rPr>
            </w:pPr>
            <w:r w:rsidRPr="00E65C9F">
              <w:rPr>
                <w:rFonts w:eastAsia="Calibri"/>
                <w:sz w:val="18"/>
                <w:szCs w:val="18"/>
                <w:lang w:eastAsia="en-US"/>
              </w:rPr>
              <w:t>-kamion MAN C-200954, god.proizvodnje 2007., br.šasije WMAN38ZZ37Y190453, reg.oznaka ŠI687DN, teretni automobil Zastava (odjavljen)</w:t>
            </w:r>
          </w:p>
        </w:tc>
      </w:tr>
      <w:tr w:rsidTr="00E65C9F" w:rsidR="00E65C9F" w:rsidRPr="00E65C9F">
        <w:trPr>
          <w:jc w:val="center"/>
        </w:trPr>
        <w:tc>
          <w:tcPr>
            <w:tcW w:type="auto" w:w="0"/>
          </w:tcPr>
          <w:p w:rsidRDefault="00E65C9F" w:rsidP="00E65C9F" w:rsidR="00E65C9F" w:rsidRPr="00E65C9F">
            <w:pPr>
              <w:spacing w:after="80"/>
              <w:rPr>
                <w:lang w:eastAsia="en-US"/>
              </w:rPr>
            </w:pPr>
          </w:p>
          <w:p w:rsidRDefault="00E65C9F" w:rsidP="00E65C9F" w:rsidR="00E65C9F" w:rsidRPr="00E65C9F">
            <w:pPr>
              <w:spacing w:after="80"/>
              <w:rPr>
                <w:lang w:eastAsia="en-US"/>
              </w:rPr>
            </w:pPr>
          </w:p>
        </w:tc>
        <w:tc>
          <w:tcPr>
            <w:tcW w:type="auto" w:w="0"/>
          </w:tcPr>
          <w:p w:rsidRDefault="00E65C9F" w:rsidP="00E65C9F" w:rsidR="00E65C9F" w:rsidRPr="00E65C9F">
            <w:pPr>
              <w:spacing w:after="80"/>
              <w:rPr>
                <w:lang w:eastAsia="en-US"/>
              </w:rPr>
            </w:pPr>
          </w:p>
        </w:tc>
        <w:tc>
          <w:tcPr>
            <w:tcW w:type="auto" w:w="0"/>
          </w:tcPr>
          <w:p w:rsidRDefault="00E65C9F" w:rsidP="00E65C9F" w:rsidR="00E65C9F" w:rsidRPr="00E65C9F">
            <w:pPr>
              <w:spacing w:after="80"/>
              <w:rPr>
                <w:lang w:eastAsia="en-US"/>
              </w:rPr>
            </w:pPr>
          </w:p>
        </w:tc>
        <w:tc>
          <w:tcPr>
            <w:tcW w:type="auto" w:w="0"/>
          </w:tcPr>
          <w:p w:rsidRDefault="00E65C9F" w:rsidP="00E65C9F" w:rsidR="00E65C9F" w:rsidRPr="00E65C9F">
            <w:pPr>
              <w:spacing w:after="80"/>
              <w:rPr>
                <w:lang w:eastAsia="en-US"/>
              </w:rPr>
            </w:pPr>
          </w:p>
        </w:tc>
        <w:tc>
          <w:tcPr>
            <w:tcW w:type="auto" w:w="0"/>
          </w:tcPr>
          <w:p w:rsidRDefault="00E65C9F" w:rsidP="00E65C9F" w:rsidR="00E65C9F" w:rsidRPr="00E65C9F">
            <w:pPr>
              <w:spacing w:after="80"/>
              <w:rPr>
                <w:lang w:eastAsia="en-US"/>
              </w:rPr>
            </w:pPr>
          </w:p>
        </w:tc>
        <w:tc>
          <w:tcPr>
            <w:tcW w:type="auto" w:w="0"/>
          </w:tcPr>
          <w:p w:rsidRDefault="00E65C9F" w:rsidP="00E65C9F" w:rsidR="00E65C9F" w:rsidRPr="00E65C9F">
            <w:pPr>
              <w:spacing w:after="80"/>
              <w:rPr>
                <w:lang w:eastAsia="en-US"/>
              </w:rPr>
            </w:pPr>
          </w:p>
        </w:tc>
        <w:tc>
          <w:tcPr>
            <w:tcW w:type="auto" w:w="0"/>
          </w:tcPr>
          <w:p w:rsidRDefault="00E65C9F" w:rsidP="00E65C9F" w:rsidR="00E65C9F" w:rsidRPr="00E65C9F">
            <w:pPr>
              <w:spacing w:after="80"/>
              <w:rPr>
                <w:lang w:eastAsia="en-US"/>
              </w:rPr>
            </w:pPr>
          </w:p>
        </w:tc>
        <w:tc>
          <w:tcPr>
            <w:tcW w:type="auto" w:w="0"/>
          </w:tcPr>
          <w:p w:rsidRDefault="00E65C9F" w:rsidP="00E65C9F" w:rsidR="00E65C9F" w:rsidRPr="00E65C9F">
            <w:pPr>
              <w:spacing w:after="80"/>
              <w:rPr>
                <w:lang w:eastAsia="en-US"/>
              </w:rPr>
            </w:pPr>
          </w:p>
        </w:tc>
      </w:tr>
    </w:tbl>
    <w:p w:rsidRDefault="00C04362" w:rsidP="00DD4C4B" w:rsidR="00C04362">
      <w:pPr>
        <w:jc w:val="both"/>
      </w:pPr>
    </w:p>
    <w:p w:rsidRDefault="008523A2" w:rsidP="00DD4C4B" w:rsidR="008523A2">
      <w:pPr>
        <w:jc w:val="both"/>
      </w:pPr>
    </w:p>
    <w:p w:rsidRDefault="005075B7" w:rsidP="00DD4C4B" w:rsidR="005075B7">
      <w:pPr>
        <w:jc w:val="both"/>
      </w:pPr>
    </w:p>
    <w:p w:rsidRDefault="00C04362" w:rsidP="00DD4C4B" w:rsidR="00C04362">
      <w:pPr>
        <w:jc w:val="both"/>
      </w:pPr>
      <w:r>
        <w:t>Stečajni upravitelj navodi da nisu pristigle obavijesti o i izlučnim pravima</w:t>
      </w:r>
    </w:p>
    <w:p w:rsidRDefault="00C04362" w:rsidP="00DD4C4B" w:rsidR="00C04362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2005B8" w:rsidP="002005B8" w:rsidR="002005B8">
      <w:pPr>
        <w:jc w:val="both"/>
      </w:pPr>
    </w:p>
    <w:p w:rsidRDefault="0071686D" w:rsidP="002005B8" w:rsidR="0071686D">
      <w:pPr>
        <w:jc w:val="both"/>
      </w:pPr>
      <w:r>
        <w:t>Kako je ispitno ročište dovršeno, prelazi se na izvještajno ročište s početkom u 9,50.</w:t>
      </w:r>
    </w:p>
    <w:p w:rsidRDefault="0071686D" w:rsidP="002005B8" w:rsidR="0071686D">
      <w:pPr>
        <w:jc w:val="both"/>
      </w:pPr>
    </w:p>
    <w:p w:rsidRDefault="0071686D" w:rsidP="0071686D" w:rsidR="0071686D" w:rsidRPr="006D773C">
      <w:pPr>
        <w:jc w:val="both"/>
      </w:pPr>
      <w:r>
        <w:t>Sutkinja utvrđuje da na današnjem izvještajnom ročištu stopostotno pravo glasa ima RH kao jedini nazočni vjerovnik.</w:t>
      </w:r>
    </w:p>
    <w:p w:rsidRDefault="0071686D" w:rsidP="0071686D" w:rsidR="0071686D">
      <w:pPr>
        <w:tabs>
          <w:tab w:pos="960" w:val="left"/>
        </w:tabs>
        <w:jc w:val="both"/>
      </w:pPr>
    </w:p>
    <w:p w:rsidRDefault="0071686D" w:rsidP="0071686D" w:rsidR="0071686D">
      <w:pPr>
        <w:tabs>
          <w:tab w:pos="960" w:val="left"/>
        </w:tabs>
        <w:jc w:val="both"/>
      </w:pPr>
      <w:r>
        <w:t>Ad 1)</w:t>
      </w:r>
    </w:p>
    <w:p w:rsidRDefault="0071686D" w:rsidP="0071686D" w:rsidR="0071686D">
      <w:pPr>
        <w:tabs>
          <w:tab w:pos="960" w:val="left"/>
        </w:tabs>
        <w:jc w:val="both"/>
      </w:pPr>
    </w:p>
    <w:p w:rsidRDefault="0071686D" w:rsidP="0071686D" w:rsidR="0071686D">
      <w:pPr>
        <w:tabs>
          <w:tab w:pos="960" w:val="left"/>
        </w:tabs>
        <w:jc w:val="both"/>
      </w:pPr>
      <w:r w:rsidRPr="006D773C">
        <w:t>Stečajn</w:t>
      </w:r>
      <w:r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je sastavni dio ovog zapisnika. </w:t>
      </w:r>
    </w:p>
    <w:p w:rsidRDefault="0071686D" w:rsidP="0071686D" w:rsidR="0071686D">
      <w:pPr>
        <w:tabs>
          <w:tab w:pos="960" w:val="left"/>
        </w:tabs>
        <w:jc w:val="both"/>
      </w:pPr>
    </w:p>
    <w:p w:rsidRDefault="0071686D" w:rsidP="0071686D" w:rsidR="0071686D">
      <w:pPr>
        <w:tabs>
          <w:tab w:pos="960" w:val="left"/>
        </w:tabs>
        <w:jc w:val="both"/>
      </w:pPr>
      <w:r>
        <w:t>Stečajni vjerovnik nema pitanja u odnosu na izvješće.</w:t>
      </w:r>
    </w:p>
    <w:p w:rsidRDefault="0071686D" w:rsidP="0071686D" w:rsidR="0071686D">
      <w:pPr>
        <w:tabs>
          <w:tab w:pos="960" w:val="left"/>
        </w:tabs>
        <w:jc w:val="both"/>
      </w:pPr>
    </w:p>
    <w:p w:rsidRDefault="0071686D" w:rsidP="0071686D" w:rsidR="0071686D">
      <w:pPr>
        <w:tabs>
          <w:tab w:pos="960" w:val="left"/>
        </w:tabs>
        <w:jc w:val="both"/>
      </w:pPr>
      <w:r>
        <w:t>Stečajni vjerovnik prihvaća izvješće stečajnog upravitelja.</w:t>
      </w:r>
    </w:p>
    <w:p w:rsidRDefault="0071686D" w:rsidP="0071686D" w:rsidR="0071686D">
      <w:pPr>
        <w:tabs>
          <w:tab w:pos="960" w:val="left"/>
        </w:tabs>
        <w:jc w:val="both"/>
      </w:pPr>
    </w:p>
    <w:p w:rsidRDefault="0071686D" w:rsidP="0071686D" w:rsidR="0071686D">
      <w:pPr>
        <w:tabs>
          <w:tab w:pos="960" w:val="left"/>
        </w:tabs>
        <w:jc w:val="both"/>
      </w:pPr>
      <w:r>
        <w:lastRenderedPageBreak/>
        <w:t>Stečajna upravitelj iznosi prijedlog predračuna stečajnog postupka u iznosu od 143.550,00 kune, prema priloženom izračunu list izvješća 4, s time da je u međuvremenu smanjen trošak u odnosu na troškove knjigovodstva, pa je predračun troškova postupka 133.550,00</w:t>
      </w:r>
      <w:r w:rsidR="00FA32D2">
        <w:t>.</w:t>
      </w:r>
    </w:p>
    <w:p w:rsidRDefault="0071686D" w:rsidP="0071686D" w:rsidR="0071686D">
      <w:pPr>
        <w:tabs>
          <w:tab w:pos="960" w:val="left"/>
        </w:tabs>
        <w:jc w:val="both"/>
      </w:pPr>
    </w:p>
    <w:p w:rsidRDefault="0071686D" w:rsidP="0071686D" w:rsidR="0071686D">
      <w:pPr>
        <w:tabs>
          <w:tab w:pos="960" w:val="left"/>
        </w:tabs>
        <w:jc w:val="both"/>
      </w:pPr>
      <w:r>
        <w:t>Stečajni vjerovnik prihvaća predračun troškova stečajnog postupka.</w:t>
      </w:r>
    </w:p>
    <w:p w:rsidRDefault="0071686D" w:rsidP="0071686D" w:rsidR="0071686D">
      <w:pPr>
        <w:tabs>
          <w:tab w:pos="960" w:val="left"/>
        </w:tabs>
        <w:jc w:val="both"/>
      </w:pPr>
    </w:p>
    <w:p w:rsidRDefault="0071686D" w:rsidP="0071686D" w:rsidR="0071686D">
      <w:pPr>
        <w:tabs>
          <w:tab w:pos="960" w:val="left"/>
        </w:tabs>
        <w:jc w:val="both"/>
      </w:pPr>
      <w:r>
        <w:t>Stečajni upravitelj navodi da ima uvjeta  za nastavak poslovanja, da je dužnik i prije otvaranja stečaja podmirio najveći dio zatečeno</w:t>
      </w:r>
      <w:r w:rsidR="00FA32D2">
        <w:t>g dugovanja, dužnik posluje i sklopio je ugovor s društvom AMBO d.o.o. o zakupu svih pokretnina, voznog parka i građevinskih strojeva, za iznos od 30.000,00 kuna plus PDV mjesečno.</w:t>
      </w:r>
    </w:p>
    <w:p w:rsidRDefault="00FA32D2" w:rsidP="0071686D" w:rsidR="00FA32D2">
      <w:pPr>
        <w:tabs>
          <w:tab w:pos="960" w:val="left"/>
        </w:tabs>
        <w:jc w:val="both"/>
      </w:pPr>
    </w:p>
    <w:p w:rsidRDefault="00FA32D2" w:rsidP="0071686D" w:rsidR="0071686D">
      <w:pPr>
        <w:tabs>
          <w:tab w:pos="960" w:val="left"/>
        </w:tabs>
        <w:jc w:val="both"/>
      </w:pPr>
      <w:r>
        <w:t>Zastupnica po zakonu RH predlaže da se vrijeme trajanja tog ugovora ograniči na 60 dana od današnjeg dana, s tim da je s ugovorom u ostalim dijelovima suglasna.</w:t>
      </w:r>
    </w:p>
    <w:p w:rsidRDefault="00FA32D2" w:rsidP="0071686D" w:rsidR="00FA32D2">
      <w:pPr>
        <w:tabs>
          <w:tab w:pos="960" w:val="left"/>
        </w:tabs>
        <w:jc w:val="both"/>
      </w:pPr>
    </w:p>
    <w:p w:rsidRDefault="0071686D" w:rsidP="0071686D" w:rsidR="0071686D">
      <w:pPr>
        <w:tabs>
          <w:tab w:pos="960" w:val="left"/>
        </w:tabs>
        <w:jc w:val="both"/>
      </w:pPr>
      <w:r>
        <w:t>Nazočni vjerovnik je suglasan s prijedlogom stečajnog u</w:t>
      </w:r>
      <w:r w:rsidR="00FA32D2">
        <w:t>pravitelja uz navedeni uvjet.</w:t>
      </w:r>
    </w:p>
    <w:p w:rsidRDefault="00FA32D2" w:rsidP="0071686D" w:rsidR="00FA32D2">
      <w:pPr>
        <w:tabs>
          <w:tab w:pos="960" w:val="left"/>
        </w:tabs>
        <w:jc w:val="both"/>
      </w:pPr>
    </w:p>
    <w:p w:rsidRDefault="00FA32D2" w:rsidP="0071686D" w:rsidR="00FA32D2">
      <w:pPr>
        <w:tabs>
          <w:tab w:pos="960" w:val="left"/>
        </w:tabs>
        <w:jc w:val="both"/>
      </w:pPr>
      <w:r>
        <w:t>Stečajni upravitelj u tom smislu predlaže da se pristupi izradi stečajnog plana s time da je isti u mogućnosti napraviti i dostaviti sudu u roku od 30 dana.</w:t>
      </w:r>
    </w:p>
    <w:p w:rsidRDefault="00FA32D2" w:rsidP="0071686D" w:rsidR="00FA32D2">
      <w:pPr>
        <w:tabs>
          <w:tab w:pos="960" w:val="left"/>
        </w:tabs>
        <w:jc w:val="both"/>
      </w:pPr>
    </w:p>
    <w:p w:rsidRDefault="00FA32D2" w:rsidP="0071686D" w:rsidR="00FA32D2">
      <w:pPr>
        <w:tabs>
          <w:tab w:pos="960" w:val="left"/>
        </w:tabs>
        <w:jc w:val="both"/>
      </w:pPr>
      <w:r>
        <w:t>Zastupnica po zakonu RH je suglasna.</w:t>
      </w:r>
    </w:p>
    <w:p w:rsidRDefault="0071686D" w:rsidP="0071686D" w:rsidR="0071686D">
      <w:pPr>
        <w:tabs>
          <w:tab w:pos="960" w:val="left"/>
        </w:tabs>
        <w:jc w:val="both"/>
      </w:pPr>
    </w:p>
    <w:p w:rsidRDefault="0071686D" w:rsidP="0071686D" w:rsidR="0071686D" w:rsidRPr="006D773C">
      <w:pPr>
        <w:tabs>
          <w:tab w:pos="960" w:val="left"/>
        </w:tabs>
        <w:jc w:val="both"/>
      </w:pPr>
      <w:r>
        <w:t>Sutkinja</w:t>
      </w:r>
      <w:r w:rsidRPr="006D773C">
        <w:t xml:space="preserve"> utvrđuje da su na skupštini vjerovnika donijet</w:t>
      </w:r>
      <w:r>
        <w:t>e</w:t>
      </w:r>
      <w:r w:rsidRPr="006D773C">
        <w:t xml:space="preserve"> slijedeć</w:t>
      </w:r>
      <w:r>
        <w:t>e</w:t>
      </w:r>
      <w:r w:rsidRPr="006D773C">
        <w:t xml:space="preserve"> odluk</w:t>
      </w:r>
      <w:r>
        <w:t>e</w:t>
      </w:r>
    </w:p>
    <w:p w:rsidRDefault="0071686D" w:rsidP="0071686D" w:rsidR="0071686D" w:rsidRPr="006D773C">
      <w:pPr>
        <w:tabs>
          <w:tab w:pos="960" w:val="left"/>
        </w:tabs>
        <w:jc w:val="both"/>
      </w:pPr>
    </w:p>
    <w:p w:rsidRDefault="0071686D" w:rsidP="0071686D" w:rsidR="0071686D">
      <w:pPr>
        <w:numPr>
          <w:ilvl w:val="0"/>
          <w:numId w:val="23"/>
        </w:numPr>
        <w:tabs>
          <w:tab w:pos="960" w:val="left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Default="0071686D" w:rsidP="0071686D" w:rsidR="0071686D">
      <w:pPr>
        <w:numPr>
          <w:ilvl w:val="0"/>
          <w:numId w:val="23"/>
        </w:numPr>
        <w:tabs>
          <w:tab w:pos="960" w:val="left"/>
        </w:tabs>
        <w:jc w:val="both"/>
      </w:pPr>
      <w:r>
        <w:t xml:space="preserve">Prihvaća se predračun troškova postupka u iznosu od </w:t>
      </w:r>
      <w:r w:rsidR="00FA32D2">
        <w:t>133.550,00</w:t>
      </w:r>
      <w:r>
        <w:t>kn.</w:t>
      </w:r>
    </w:p>
    <w:p w:rsidRDefault="00FA32D2" w:rsidP="0071686D" w:rsidR="00FA32D2">
      <w:pPr>
        <w:numPr>
          <w:ilvl w:val="0"/>
          <w:numId w:val="23"/>
        </w:numPr>
        <w:tabs>
          <w:tab w:pos="960" w:val="left"/>
        </w:tabs>
        <w:jc w:val="both"/>
      </w:pPr>
      <w:r>
        <w:t>Stečajni dužnik će nastaviti poslovati.</w:t>
      </w:r>
    </w:p>
    <w:p w:rsidRDefault="00FA32D2" w:rsidP="0071686D" w:rsidR="00FA32D2">
      <w:pPr>
        <w:numPr>
          <w:ilvl w:val="0"/>
          <w:numId w:val="23"/>
        </w:numPr>
        <w:tabs>
          <w:tab w:pos="960" w:val="left"/>
        </w:tabs>
        <w:jc w:val="both"/>
      </w:pPr>
      <w:r>
        <w:t>Odobrava se sklapanje ugovora o zakupu pokretnina stečajnog dužnika sa trgovačkim društvom AMBO d.o.o. Rogoznica u iznos od 30.000,00 kuna + PDV mjesečno na rok od 60 dana od 29. siječnja 2019.</w:t>
      </w:r>
    </w:p>
    <w:p w:rsidRDefault="00FA32D2" w:rsidP="0071686D" w:rsidR="0071686D">
      <w:pPr>
        <w:numPr>
          <w:ilvl w:val="0"/>
          <w:numId w:val="23"/>
        </w:numPr>
        <w:tabs>
          <w:tab w:pos="960" w:val="left"/>
        </w:tabs>
        <w:jc w:val="both"/>
      </w:pPr>
      <w:r>
        <w:t>Nalaže se stečajnom upravitelju izrada stečajnog plana u roku od 30 dana.</w:t>
      </w:r>
      <w:r w:rsidR="0071686D">
        <w:t xml:space="preserve"> </w:t>
      </w:r>
    </w:p>
    <w:p w:rsidRDefault="0071686D" w:rsidP="0071686D" w:rsidR="0071686D">
      <w:pPr>
        <w:tabs>
          <w:tab w:pos="960" w:val="left"/>
        </w:tabs>
        <w:jc w:val="both"/>
      </w:pPr>
    </w:p>
    <w:p w:rsidRDefault="0071686D" w:rsidP="0071686D" w:rsidR="0071686D" w:rsidRPr="006D773C">
      <w:pPr>
        <w:tabs>
          <w:tab w:pos="960" w:val="left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Default="0071686D" w:rsidP="0071686D" w:rsidR="0071686D" w:rsidRPr="006D773C">
      <w:pPr>
        <w:tabs>
          <w:tab w:pos="0" w:val="left"/>
          <w:tab w:pos="360" w:val="left"/>
        </w:tabs>
      </w:pPr>
    </w:p>
    <w:p w:rsidRDefault="0071686D" w:rsidP="0071686D" w:rsidR="0071686D" w:rsidRPr="006D773C">
      <w:pPr>
        <w:tabs>
          <w:tab w:pos="0" w:val="left"/>
          <w:tab w:pos="360" w:val="left"/>
        </w:tabs>
      </w:pPr>
      <w:r w:rsidRPr="006D773C">
        <w:t xml:space="preserve">Dovršeno u </w:t>
      </w:r>
      <w:r w:rsidR="00FA32D2">
        <w:t>9,59</w:t>
      </w:r>
      <w:r>
        <w:t xml:space="preserve"> </w:t>
      </w:r>
      <w:r w:rsidRPr="006D773C">
        <w:t>sati.</w:t>
      </w:r>
    </w:p>
    <w:p w:rsidRDefault="0071686D" w:rsidP="0071686D" w:rsidR="0071686D" w:rsidRPr="006D773C">
      <w:pPr>
        <w:tabs>
          <w:tab w:pos="0" w:val="left"/>
          <w:tab w:pos="360" w:val="left"/>
        </w:tabs>
        <w:jc w:val="both"/>
      </w:pPr>
    </w:p>
    <w:p w:rsidRDefault="0071686D" w:rsidP="0071686D" w:rsidR="0071686D" w:rsidRPr="006D773C">
      <w:pPr>
        <w:tabs>
          <w:tab w:pos="0" w:val="left"/>
          <w:tab w:pos="360" w:val="left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Default="0071686D" w:rsidP="0071686D" w:rsidR="0071686D" w:rsidRPr="006D773C">
      <w:pPr>
        <w:tabs>
          <w:tab w:pos="0" w:val="left"/>
          <w:tab w:pos="360" w:val="left"/>
        </w:tabs>
        <w:jc w:val="both"/>
      </w:pPr>
    </w:p>
    <w:p w:rsidRDefault="0071686D" w:rsidP="0071686D" w:rsidR="0071686D">
      <w:pPr>
        <w:tabs>
          <w:tab w:pos="0" w:val="left"/>
          <w:tab w:pos="360" w:val="left"/>
        </w:tabs>
        <w:jc w:val="both"/>
      </w:pPr>
    </w:p>
    <w:p w:rsidRDefault="0071686D" w:rsidP="0071686D" w:rsidR="0071686D">
      <w:pPr>
        <w:tabs>
          <w:tab w:pos="0" w:val="left"/>
          <w:tab w:pos="360" w:val="left"/>
        </w:tabs>
        <w:jc w:val="both"/>
      </w:pPr>
      <w:r w:rsidRPr="006D773C">
        <w:t>VJEROVNICI</w:t>
      </w:r>
    </w:p>
    <w:p w:rsidRDefault="0071686D" w:rsidP="0071686D" w:rsidR="0071686D">
      <w:pPr>
        <w:tabs>
          <w:tab w:pos="960" w:val="left"/>
        </w:tabs>
        <w:jc w:val="both"/>
      </w:pPr>
    </w:p>
    <w:p w:rsidRDefault="009E003C" w:rsidP="002005B8" w:rsidR="009E003C" w:rsidRPr="00C54F05">
      <w:pPr>
        <w:jc w:val="both"/>
      </w:pPr>
    </w:p>
    <w:sectPr w:rsidSect="002005B8" w:rsidR="009E003C" w:rsidRPr="00C54F05"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CEB" w:rsidP="000F0D50" w:rsidR="00DE5CEB">
      <w:r>
        <w:separator/>
      </w:r>
    </w:p>
  </w:endnote>
  <w:endnote w:id="0" w:type="continuationSeparator">
    <w:p w:rsidRDefault="00DE5CEB" w:rsidP="000F0D50" w:rsidR="00DE5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CEB" w:rsidP="000F0D50" w:rsidR="00DE5CEB">
      <w:r>
        <w:separator/>
      </w:r>
    </w:p>
  </w:footnote>
  <w:footnote w:id="0" w:type="continuationSeparator">
    <w:p w:rsidRDefault="00DE5CEB" w:rsidP="000F0D50" w:rsidR="00DE5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CEB" w:rsidP="00805CD1" w:rsidR="00DE5CEB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B966EE">
      <w:rPr>
        <w:noProof/>
      </w:rPr>
      <w:t>4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1D073E">
      <w:t>457</w:t>
    </w:r>
    <w:r w:rsidRPr="00F30D73">
      <w:t>/</w:t>
    </w:r>
    <w:r w:rsidR="005075B7">
      <w:t>17</w:t>
    </w:r>
    <w:r w:rsidR="00885813">
      <w:t>-</w:t>
    </w:r>
    <w:r w:rsidR="001D073E">
      <w:t>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19"/>
  </w:num>
  <w:num w:numId="5">
    <w:abstractNumId w:val="4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8"/>
  </w:num>
  <w:num w:numId="11">
    <w:abstractNumId w:val="1"/>
  </w:num>
  <w:num w:numId="12">
    <w:abstractNumId w:val="9"/>
  </w:num>
  <w:num w:numId="13">
    <w:abstractNumId w:val="21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7"/>
  </w:num>
  <w:num w:numId="18">
    <w:abstractNumId w:val="0"/>
  </w:num>
  <w:num w:numId="19">
    <w:abstractNumId w:val="8"/>
  </w:num>
  <w:num w:numId="20">
    <w:abstractNumId w:val="12"/>
  </w:num>
  <w:num w:numId="21">
    <w:abstractNumId w:val="20"/>
  </w:num>
  <w:num w:numId="22">
    <w:abstractNumId w:val="14"/>
  </w:num>
  <w:num w:numId="23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18BC"/>
    <w:rsid w:val="00016368"/>
    <w:rsid w:val="000232CD"/>
    <w:rsid w:val="00027490"/>
    <w:rsid w:val="00037626"/>
    <w:rsid w:val="00047F1C"/>
    <w:rsid w:val="00054CFC"/>
    <w:rsid w:val="00065FFF"/>
    <w:rsid w:val="000671C7"/>
    <w:rsid w:val="0007213B"/>
    <w:rsid w:val="000727EA"/>
    <w:rsid w:val="00081A58"/>
    <w:rsid w:val="00082071"/>
    <w:rsid w:val="000A752E"/>
    <w:rsid w:val="000B2022"/>
    <w:rsid w:val="000C6530"/>
    <w:rsid w:val="000D2695"/>
    <w:rsid w:val="000F0D50"/>
    <w:rsid w:val="000F2F59"/>
    <w:rsid w:val="000F5A2C"/>
    <w:rsid w:val="000F7949"/>
    <w:rsid w:val="001058A1"/>
    <w:rsid w:val="00105D67"/>
    <w:rsid w:val="00111F9E"/>
    <w:rsid w:val="001236AC"/>
    <w:rsid w:val="001371D5"/>
    <w:rsid w:val="001648F1"/>
    <w:rsid w:val="0017355B"/>
    <w:rsid w:val="001B0D22"/>
    <w:rsid w:val="001B2564"/>
    <w:rsid w:val="001B3DD9"/>
    <w:rsid w:val="001D073E"/>
    <w:rsid w:val="001E71A6"/>
    <w:rsid w:val="002005B8"/>
    <w:rsid w:val="00220CA9"/>
    <w:rsid w:val="002316EC"/>
    <w:rsid w:val="00251190"/>
    <w:rsid w:val="002632FB"/>
    <w:rsid w:val="00293FE2"/>
    <w:rsid w:val="002C57E1"/>
    <w:rsid w:val="002F2B7F"/>
    <w:rsid w:val="00314050"/>
    <w:rsid w:val="003853F9"/>
    <w:rsid w:val="003B3D8E"/>
    <w:rsid w:val="003E22D0"/>
    <w:rsid w:val="003F2267"/>
    <w:rsid w:val="003F3A0E"/>
    <w:rsid w:val="003F6C10"/>
    <w:rsid w:val="0040393E"/>
    <w:rsid w:val="0041624E"/>
    <w:rsid w:val="00431A46"/>
    <w:rsid w:val="00455E64"/>
    <w:rsid w:val="00472230"/>
    <w:rsid w:val="00477311"/>
    <w:rsid w:val="004823B4"/>
    <w:rsid w:val="00487C7F"/>
    <w:rsid w:val="004A0F8E"/>
    <w:rsid w:val="004A5B0A"/>
    <w:rsid w:val="004A6BEE"/>
    <w:rsid w:val="004C07B5"/>
    <w:rsid w:val="005075B7"/>
    <w:rsid w:val="00524D93"/>
    <w:rsid w:val="005377A0"/>
    <w:rsid w:val="00537D25"/>
    <w:rsid w:val="00540349"/>
    <w:rsid w:val="005677A9"/>
    <w:rsid w:val="00582DDD"/>
    <w:rsid w:val="005954D0"/>
    <w:rsid w:val="005A6ECE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D36FD"/>
    <w:rsid w:val="006E39E9"/>
    <w:rsid w:val="007058C7"/>
    <w:rsid w:val="0071686D"/>
    <w:rsid w:val="00722A49"/>
    <w:rsid w:val="00723315"/>
    <w:rsid w:val="00733C82"/>
    <w:rsid w:val="0074069B"/>
    <w:rsid w:val="00765AD6"/>
    <w:rsid w:val="00771787"/>
    <w:rsid w:val="00793082"/>
    <w:rsid w:val="007A72BF"/>
    <w:rsid w:val="007B1162"/>
    <w:rsid w:val="007B6F33"/>
    <w:rsid w:val="007C13BC"/>
    <w:rsid w:val="007C4651"/>
    <w:rsid w:val="007D53DE"/>
    <w:rsid w:val="007D7102"/>
    <w:rsid w:val="00805CD1"/>
    <w:rsid w:val="00834DE3"/>
    <w:rsid w:val="008439AB"/>
    <w:rsid w:val="008523A2"/>
    <w:rsid w:val="00871ED3"/>
    <w:rsid w:val="00885813"/>
    <w:rsid w:val="00891D49"/>
    <w:rsid w:val="008C01FC"/>
    <w:rsid w:val="008D0426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81F2A"/>
    <w:rsid w:val="009A0A34"/>
    <w:rsid w:val="009A6595"/>
    <w:rsid w:val="009B3DF2"/>
    <w:rsid w:val="009C0428"/>
    <w:rsid w:val="009D40AC"/>
    <w:rsid w:val="009D50BE"/>
    <w:rsid w:val="009E003C"/>
    <w:rsid w:val="009E46B4"/>
    <w:rsid w:val="00A1606F"/>
    <w:rsid w:val="00A172A0"/>
    <w:rsid w:val="00A468A0"/>
    <w:rsid w:val="00A51E53"/>
    <w:rsid w:val="00A5237A"/>
    <w:rsid w:val="00A5624C"/>
    <w:rsid w:val="00A63B5E"/>
    <w:rsid w:val="00A65177"/>
    <w:rsid w:val="00A82096"/>
    <w:rsid w:val="00A85AD9"/>
    <w:rsid w:val="00A8608D"/>
    <w:rsid w:val="00A900A2"/>
    <w:rsid w:val="00A97876"/>
    <w:rsid w:val="00AB454C"/>
    <w:rsid w:val="00AD41F1"/>
    <w:rsid w:val="00AD63B3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966EE"/>
    <w:rsid w:val="00BA5EFA"/>
    <w:rsid w:val="00BB376D"/>
    <w:rsid w:val="00BC1F05"/>
    <w:rsid w:val="00BC5F02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3126"/>
    <w:rsid w:val="00D4210E"/>
    <w:rsid w:val="00D42D80"/>
    <w:rsid w:val="00D43251"/>
    <w:rsid w:val="00D64038"/>
    <w:rsid w:val="00D722BB"/>
    <w:rsid w:val="00DC6E0D"/>
    <w:rsid w:val="00DD4C4B"/>
    <w:rsid w:val="00DD5D45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65C9F"/>
    <w:rsid w:val="00E93CBD"/>
    <w:rsid w:val="00E9558D"/>
    <w:rsid w:val="00EB1142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44973"/>
    <w:rsid w:val="00F47C69"/>
    <w:rsid w:val="00F95261"/>
    <w:rsid w:val="00F96D5F"/>
    <w:rsid w:val="00FA32D2"/>
    <w:rsid w:val="00FA777A"/>
    <w:rsid w:val="00FB4A4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96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6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6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6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6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96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6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6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6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6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90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54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0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00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3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67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338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072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19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file:///C:\Users\Admin\Desktop\Ste&#269;ajno-upraviteljska%20slu&#382;ba\Ste&#269;ajevi\ZMAJEVO%20OKO-ROGOZNICA%20d.o.o.%20u%20ste&#269;aju\Tra&#382;bine.xlsx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28. siječnja 2019.</izvorni_sadrzaj>
    <derivirana_varijabla naziv="DomainObject.StvarniPocetakDatum_1">28. siječnja 2019.</derivirana_varijabla>
  </DomainObject.StvarniPocetakDatum>
  <DomainObject.StvarniZavrsetakDatum>
    <izvorni_sadrzaj>28. siječnja 2019.</izvorni_sadrzaj>
    <derivirana_varijabla naziv="DomainObject.StvarniZavrsetakDatum_1">28. siječnja 2019.</derivirana_varijabla>
  </DomainObject.StvarniZavrsetakDatum>
  <DomainObject.PlaniraniZavrsetakDatum>
    <izvorni_sadrzaj>28. siječnja 2019.</izvorni_sadrzaj>
    <derivirana_varijabla naziv="DomainObject.PlaniraniZavrsetakDatum_1">28. siječnja 2019.</derivirana_varijabla>
  </DomainObject.PlaniraniZavrsetakDatum>
  <DomainObject.PlaniraniPocetakDatum>
    <izvorni_sadrzaj>28. siječnja 2019.</izvorni_sadrzaj>
    <derivirana_varijabla naziv="DomainObject.PlaniraniPocetakDatum_1">28. siječnja 2019.</derivirana_varijabla>
  </DomainObject.PlaniraniPocetakDatum>
  <DomainObject.StvarniPocetakVrijeme>
    <izvorni_sadrzaj>09:43</izvorni_sadrzaj>
    <derivirana_varijabla naziv="DomainObject.StvarniPocetakVrijeme_1">09:43</derivirana_varijabla>
  </DomainObject.StvarniPocetakVrijeme>
  <DomainObject.StvarniZavrsetakVrijeme>
    <izvorni_sadrzaj>09:59</izvorni_sadrzaj>
    <derivirana_varijabla naziv="DomainObject.StvarniZavrsetakVrijeme_1">09:59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siječnja 2019.</izvorni_sadrzaj>
    <derivirana_varijabla naziv="DomainObject.Zapisnik.DatumKreiranja_1">28.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St-457/2017-40</izvorni_sadrzaj>
    <derivirana_varijabla naziv="DomainObject.Zapisnik.Oznaka_1">St-457/2017-40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St-457/2017</izvorni_sadrzaj>
    <derivirana_varijabla naziv="DomainObject.Predmet.OznakaBroj_1">St-457/2017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ZMAJEVO OKO-ROGOZNICA društvo s ograničenom odgovornošću za građenje i poslovne usluge</izvorni_sadrzaj>
    <derivirana_varijabla naziv="DomainObject.Predmet.ProtustrankaFormated_1">  ZMAJEVO OKO-ROGOZNICA društvo s ograničenom odgovornošću za građenje i poslovne usluge</derivirana_varijabla>
  </DomainObject.Predmet.ProtustrankaFormated>
  <DomainObject.Predmet.ProtustrankaFormatedOIB>
    <izvorni_sadrzaj>  ZMAJEVO OKO-ROGOZNICA društvo s ograničenom odgovornošću za građenje i poslovne usluge, OIB 19517378420</izvorni_sadrzaj>
    <derivirana_varijabla naziv="DomainObject.Predmet.ProtustrankaFormatedOIB_1">  ZMAJEVO OKO-ROGOZNICA društvo s ograničenom odgovornošću za građenje i poslovne usluge, OIB 19517378420</derivirana_varijabla>
  </DomainObject.Predmet.ProtustrankaFormatedOIB>
  <DomainObject.Predmet.ProtustrankaFormatedWithAdress>
    <izvorni_sadrzaj> ZMAJEVO OKO-ROGOZNICA društvo s ograničenom odgovornošću za građenje i poslovne usluge, Rogozničkih branitelja 47, 22202 Rogoznica</izvorni_sadrzaj>
    <derivirana_varijabla naziv="DomainObject.Predmet.ProtustrankaFormatedWithAdress_1"> ZMAJEVO OKO-ROGOZNICA društvo s ograničenom odgovornošću za građenje i poslovne usluge, Rogozničkih branitelja 47, 22202 Rogoznica</derivirana_varijabla>
  </DomainObject.Predmet.ProtustrankaFormatedWithAdress>
  <DomainObject.Predmet.ProtustrankaFormatedWithAdressOIB>
    <izvorni_sadrzaj> ZMAJEVO OKO-ROGOZNICA društvo s ograničenom odgovornošću za građenje i poslovne usluge, OIB 19517378420, Rogozničkih branitelja 47, 22202 Rogoznica</izvorni_sadrzaj>
    <derivirana_varijabla naziv="DomainObject.Predmet.ProtustrankaFormatedWithAdressOIB_1"> ZMAJEVO OKO-ROGOZNICA društvo s ograničenom odgovornošću za građenje i poslovne usluge, OIB 19517378420, Rogozničkih branitelja 47, 22202 Rogoznica</derivirana_varijabla>
  </DomainObject.Predmet.ProtustrankaFormatedWithAdressOIB>
  <DomainObject.Predmet.ProtustrankaWithAdress>
    <izvorni_sadrzaj>ZMAJEVO OKO-ROGOZNICA društvo s ograničenom odgovornošću za građenje i poslovne usluge Rogozničkih branitelja 47, 22202 Rogoznica</izvorni_sadrzaj>
    <derivirana_varijabla naziv="DomainObject.Predmet.ProtustrankaWithAdress_1">ZMAJEVO OKO-ROGOZNICA društvo s ograničenom odgovornošću za građenje i poslovne usluge Rogozničkih branitelja 47, 22202 Rogoznica</derivirana_varijabla>
  </DomainObject.Predmet.ProtustrankaWithAdress>
  <DomainObject.Predmet.ProtustrankaWithAdressOIB>
    <izvorni_sadrzaj>ZMAJEVO OKO-ROGOZNICA društvo s ograničenom odgovornošću za građenje i poslovne usluge, OIB 19517378420, Rogozničkih branitelja 47, 22202 Rogoznica</izvorni_sadrzaj>
    <derivirana_varijabla naziv="DomainObject.Predmet.ProtustrankaWithAdressOIB_1">ZMAJEVO OKO-ROGOZNICA društvo s ograničenom odgovornošću za građenje i poslovne usluge, OIB 19517378420, Rogozničkih branitelja 47, 22202 Rogoznica</derivirana_varijabla>
  </DomainObject.Predmet.ProtustrankaWithAdressOIB>
  <DomainObject.Predmet.ProtustrankaNazivFormated>
    <izvorni_sadrzaj>ZMAJEVO OKO-ROGOZNICA društvo s ograničenom odgovornošću za građenje i poslovne usluge</izvorni_sadrzaj>
    <derivirana_varijabla naziv="DomainObject.Predmet.ProtustrankaNazivFormated_1">ZMAJEVO OKO-ROGOZNICA društvo s ograničenom odgovornošću za građenje i poslovne usluge</derivirana_varijabla>
  </DomainObject.Predmet.ProtustrankaNazivFormated>
  <DomainObject.Predmet.ProtustrankaNazivFormatedOIB>
    <izvorni_sadrzaj>ZMAJEVO OKO-ROGOZNICA društvo s ograničenom odgovornošću za građenje i poslovne usluge, OIB 19517378420</izvorni_sadrzaj>
    <derivirana_varijabla naziv="DomainObject.Predmet.ProtustrankaNazivFormatedOIB_1">ZMAJEVO OKO-ROGOZNICA društvo s ograničenom odgovornošću za građenje i poslovne usluge, OIB 19517378420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ZMAJEVO OKO-ROGOZNICA društvo s ograničenom odgovornošću za građenje i poslovne usluge</item>
    </izvorni_sadrzaj>
    <derivirana_varijabla naziv="DomainObject.Predmet.ProtuStrankaListFormated_1">
      <item>ZMAJEVO OKO-ROGOZNICA društvo s ograničenom odgovornošću za građenje i poslovne usluge</item>
    </derivirana_varijabla>
  </DomainObject.Predmet.ProtuStrankaListFormated>
  <DomainObject.Predmet.ProtuStrankaListFormatedOIB>
    <izvorni_sadrzaj>
      <item>ZMAJEVO OKO-ROGOZNICA društvo s ograničenom odgovornošću za građenje i poslovne usluge, OIB 19517378420</item>
    </izvorni_sadrzaj>
    <derivirana_varijabla naziv="DomainObject.Predmet.ProtuStrankaListFormatedOIB_1">
      <item>ZMAJEVO OKO-ROGOZNICA društvo s ograničenom odgovornošću za građenje i poslovne usluge, OIB 19517378420</item>
    </derivirana_varijabla>
  </DomainObject.Predmet.ProtuStrankaListFormatedOIB>
  <DomainObject.Predmet.ProtuStrankaListFormatedWithAdress>
    <izvorni_sadrzaj>
      <item>ZMAJEVO OKO-ROGOZNICA društvo s ograničenom odgovornošću za građenje i poslovne usluge, Rogozničkih branitelja 47, 22202 Rogoznica</item>
    </izvorni_sadrzaj>
    <derivirana_varijabla naziv="DomainObject.Predmet.ProtuStrankaListFormatedWithAdress_1">
      <item>ZMAJEVO OKO-ROGOZNICA društvo s ograničenom odgovornošću za građenje i poslovne usluge, Rogozničkih branitelja 47, 22202 Rogoznica</item>
    </derivirana_varijabla>
  </DomainObject.Predmet.ProtuStrankaListFormatedWithAdress>
  <DomainObject.Predmet.ProtuStrankaListFormatedWithAdressOIB>
    <izvorni_sadrzaj>
      <item>ZMAJEVO OKO-ROGOZNICA društvo s ograničenom odgovornošću za građenje i poslovne usluge, OIB 19517378420, Rogozničkih branitelja 47, 22202 Rogoznica</item>
    </izvorni_sadrzaj>
    <derivirana_varijabla naziv="DomainObject.Predmet.ProtuStrankaListFormatedWithAdressOIB_1">
      <item>ZMAJEVO OKO-ROGOZNICA društvo s ograničenom odgovornošću za građenje i poslovne usluge, OIB 19517378420, Rogozničkih branitelja 47, 22202 Rogoznica</item>
    </derivirana_varijabla>
  </DomainObject.Predmet.ProtuStrankaListFormatedWithAdressOIB>
  <DomainObject.Predmet.ProtuStrankaListNazivFormated>
    <izvorni_sadrzaj>
      <item>ZMAJEVO OKO-ROGOZNICA društvo s ograničenom odgovornošću za građenje i poslovne usluge</item>
    </izvorni_sadrzaj>
    <derivirana_varijabla naziv="DomainObject.Predmet.ProtuStrankaListNazivFormated_1">
      <item>ZMAJEVO OKO-ROGOZNICA društvo s ograničenom odgovornošću za građenje i poslovne usluge</item>
    </derivirana_varijabla>
  </DomainObject.Predmet.ProtuStrankaListNazivFormated>
  <DomainObject.Predmet.ProtuStrankaListNazivFormatedOIB>
    <izvorni_sadrzaj>
      <item>ZMAJEVO OKO-ROGOZNICA društvo s ograničenom odgovornošću za građenje i poslovne usluge, OIB 19517378420</item>
    </izvorni_sadrzaj>
    <derivirana_varijabla naziv="DomainObject.Predmet.ProtuStrankaListNazivFormatedOIB_1">
      <item>ZMAJEVO OKO-ROGOZNICA društvo s ograničenom odgovornošću za građenje i poslovne usluge, OIB 19517378420</item>
    </derivirana_varijabla>
  </DomainObject.Predmet.ProtuStrankaListNazivFormatedOIB>
  <DomainObject.Predmet.OstaliListFormated>
    <izvorni_sadrzaj>
      <item>Željan Bego</item>
    </izvorni_sadrzaj>
    <derivirana_varijabla naziv="DomainObject.Predmet.OstaliListFormated_1">
      <item>Željan Bego</item>
    </derivirana_varijabla>
  </DomainObject.Predmet.OstaliListFormated>
  <DomainObject.Predmet.OstaliListFormatedOIB>
    <izvorni_sadrzaj>
      <item>Željan Bego, OIB 64057676530</item>
    </izvorni_sadrzaj>
    <derivirana_varijabla naziv="DomainObject.Predmet.OstaliListFormatedOIB_1">
      <item>Željan Bego, OIB 64057676530</item>
    </derivirana_varijabla>
  </DomainObject.Predmet.OstaliListFormatedOIB>
  <DomainObject.Predmet.OstaliListFormatedWithAdress>
    <izvorni_sadrzaj>
      <item>Željan Bego, Rogozničkih Branitelja 47, 22202 Rogoznica</item>
    </izvorni_sadrzaj>
    <derivirana_varijabla naziv="DomainObject.Predmet.OstaliListFormatedWithAdress_1">
      <item>Željan Bego, Rogozničkih Branitelja 47, 22202 Rogoznica</item>
    </derivirana_varijabla>
  </DomainObject.Predmet.OstaliListFormatedWithAdress>
  <DomainObject.Predmet.OstaliListFormatedWithAdressOIB>
    <izvorni_sadrzaj>
      <item>Željan Bego, OIB 64057676530, Rogozničkih Branitelja 47, 22202 Rogoznica</item>
    </izvorni_sadrzaj>
    <derivirana_varijabla naziv="DomainObject.Predmet.OstaliListFormatedWithAdressOIB_1">
      <item>Željan Bego, OIB 64057676530, Rogozničkih Branitelja 47, 22202 Rogoznica</item>
    </derivirana_varijabla>
  </DomainObject.Predmet.OstaliListFormatedWithAdressOIB>
  <DomainObject.Predmet.OstaliListNazivFormated>
    <izvorni_sadrzaj>
      <item>Željan Bego</item>
    </izvorni_sadrzaj>
    <derivirana_varijabla naziv="DomainObject.Predmet.OstaliListNazivFormated_1">
      <item>Željan Bego</item>
    </derivirana_varijabla>
  </DomainObject.Predmet.OstaliListNazivFormated>
  <DomainObject.Predmet.OstaliListNazivFormatedOIB>
    <izvorni_sadrzaj>
      <item>Željan Bego, OIB 64057676530</item>
    </izvorni_sadrzaj>
    <derivirana_varijabla naziv="DomainObject.Predmet.OstaliListNazivFormatedOIB_1">
      <item>Željan Bego, OIB 64057676530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St-457/2017-40</izvorni_sadrzaj>
    <derivirana_varijabla naziv="DomainObject.PoslovniBrojDokumenta_1">St-457/2017-40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ZMAJEVO OKO-ROGOZNICA društvo s ograničenom odgovornošću za građenje i poslovne usluge</izvorni_sadrzaj>
    <derivirana_varijabla naziv="DomainObject.Predmet.ProtustrankaIDrugi_1">ZMAJEVO OKO-ROGOZNICA društvo s ograničenom odgovornošću za građenje i poslovne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ZMAJEVO OKO-ROGOZNICA društvo s ograničenom odgovornošću za građenje i poslovne usluge, OIB 19517378420, Rogozničkih branitelja 47, 22202 Rogoznica</izvorni_sadrzaj>
    <derivirana_varijabla naziv="DomainObject.Predmet.ProtustrankaIDrugiAdressOIB_1">ZMAJEVO OKO-ROGOZNICA društvo s ograničenom odgovornošću za građenje i poslovne usluge, OIB 19517378420, Rogozničkih branitelja 47,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ZMAJEVO OKO-ROGOZNICA društvo s ograničenom odgovornošću za građenje i poslovne usluge</item>
      <item>Željan Bego</item>
    </izvorni_sadrzaj>
    <derivirana_varijabla naziv="DomainObject.Predmet.SudioniciListNaziv_1">
      <item>FINA - Podružnica Šibenik</item>
      <item>ZMAJEVO OKO-ROGOZNICA društvo s ograničenom odgovornošću za građenje i poslovne usluge</item>
      <item>Željan Bego</item>
    </derivirana_varijabla>
  </DomainObject.Predmet.SudioniciListNaziv>
  <DomainObject.Predmet.SudioniciListAdressOIB>
    <izvorni_sadrzaj>
      <item>FINA - Podružnica Šibenik, OIB 85821130368, Perivoj L. Marune 1,22000 Šibenik</item>
      <item>ZMAJEVO OKO-ROGOZNICA društvo s ograničenom odgovornošću za građenje i poslovne usluge, OIB 19517378420, Rogozničkih branitelja 47,22202 Rogoznica</item>
      <item>Željan Bego, OIB 64057676530, Rogozničkih Branitelja 47,22202 Rogoznica</item>
    </izvorni_sadrzaj>
    <derivirana_varijabla naziv="DomainObject.Predmet.SudioniciListAdressOIB_1">
      <item>FINA - Podružnica Šibenik, OIB 85821130368, Perivoj L. Marune 1,22000 Šibenik</item>
      <item>ZMAJEVO OKO-ROGOZNICA društvo s ograničenom odgovornošću za građenje i poslovne usluge, OIB 19517378420, Rogozničkih branitelja 47,22202 Rogoznica</item>
      <item>Željan Bego, OIB 64057676530, Rogozničkih Branitelja 47,22202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19517378420</item>
      <item>, OIB 64057676530</item>
    </izvorni_sadrzaj>
    <derivirana_varijabla naziv="DomainObject.Predmet.SudioniciListNazivOIB_1">
      <item>, OIB 85821130368</item>
      <item>, OIB 19517378420</item>
      <item>, OIB 64057676530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siječnja 2019.</izvorni_sadrzaj>
    <derivirana_varijabla naziv="DomainObject.Predmet.DatumZadnjeOdrzaneSudskeRadnje_1">28.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9B62F-5C74-4649-846F-728759F195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840</properties:Words>
  <properties:Characters>4949</properties:Characters>
  <properties:Lines>306</properties:Lines>
  <properties:Paragraphs>103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2019-01-28T06:40:00Z</dcterms:created>
  <dc:creator>abajlo</dc:creator>
  <cp:lastModifiedBy>Ante Rubelj</cp:lastModifiedBy>
  <cp:lastPrinted>2019-01-28T09:00:00Z</cp:lastPrinted>
  <dcterms:modified xmlns:xsi="http://www.w3.org/2001/XMLSchema-instance" xsi:type="dcterms:W3CDTF">2019-01-28T11:53:00Z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St-457/2017-40 / Zapisnik - Ispitno ročište (1St-457-17 ispitno 28.1.2019.docx)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