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38d1" w14:paraId="6ca38d1" w:rsidRDefault="007D3EDE" w:rsidP="007D3EDE" w:rsidR="007D3EDE">
      <w:pPr>
        <w15:collapsed w:val="false"/>
      </w:pPr>
      <w:bookmarkStart w:name="_GoBack" w:id="0"/>
      <w:bookmarkEnd w:id="0"/>
    </w:p>
    <w:p w:rsidRDefault="00954454" w:rsidP="00954454" w:rsidR="00954454" w:rsidRPr="00005E65">
      <w:r w:rsidRPr="00005E65">
        <w:t>REPUBLIKA HRVATSKA</w:t>
      </w:r>
    </w:p>
    <w:p w:rsidRDefault="00954454" w:rsidP="00954454" w:rsidR="00954454" w:rsidRPr="00005E65">
      <w:r w:rsidRPr="00005E65">
        <w:t>Trgovački sud u Zagrebu</w:t>
      </w:r>
    </w:p>
    <w:p w:rsidRDefault="00954454" w:rsidP="00954454" w:rsidR="00954454" w:rsidRPr="00005E65">
      <w:r w:rsidRPr="00005E65">
        <w:t>Zagreb, Amruševa 2/II</w:t>
      </w:r>
    </w:p>
    <w:p w:rsidRDefault="00954454" w:rsidP="00954454" w:rsidR="00954454">
      <w:pPr>
        <w:jc w:val="right"/>
      </w:pPr>
    </w:p>
    <w:p w:rsidRDefault="00954454" w:rsidP="00954454" w:rsidR="00954454">
      <w:pPr>
        <w:jc w:val="right"/>
      </w:pPr>
    </w:p>
    <w:p w:rsidRDefault="00954454" w:rsidP="00954454" w:rsidR="00954454">
      <w:pPr>
        <w:jc w:val="right"/>
      </w:pPr>
      <w:r w:rsidRPr="00005E65">
        <w:t xml:space="preserve">                 </w:t>
      </w:r>
      <w:r w:rsidRPr="004D3D14">
        <w:t xml:space="preserve">  40</w:t>
      </w:r>
      <w:r>
        <w:rPr>
          <w:b/>
        </w:rPr>
        <w:t xml:space="preserve">. </w:t>
      </w:r>
      <w:r>
        <w:t>St-4865/16</w:t>
      </w:r>
    </w:p>
    <w:p w:rsidRDefault="00954454" w:rsidP="00954454" w:rsidR="00954454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954454" w:rsidP="00954454" w:rsidR="00954454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ZA SKLAPANJA PREDSTEČAJNE NAGODBE</w:t>
      </w:r>
    </w:p>
    <w:p w:rsidRDefault="00954454" w:rsidP="00954454" w:rsidR="00954454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954454" w:rsidP="00954454" w:rsidR="00954454" w:rsidRPr="00005E65">
      <w:pPr>
        <w:jc w:val="center"/>
      </w:pPr>
      <w:r>
        <w:t>o</w:t>
      </w:r>
      <w:r w:rsidRPr="00005E65">
        <w:t>držanog dana</w:t>
      </w:r>
      <w:r w:rsidR="00240081">
        <w:t xml:space="preserve"> 7. rujna</w:t>
      </w:r>
      <w:r>
        <w:t xml:space="preserve">  2016.</w:t>
      </w:r>
      <w:r w:rsidRPr="00005E65">
        <w:t xml:space="preserve"> na Trgovačkom sudu u Zagrebu</w:t>
      </w:r>
    </w:p>
    <w:p w:rsidRDefault="00954454" w:rsidP="00954454" w:rsidR="00954454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>
        <w:t>NODILO-PROM d.o.o., Zagreb, Savska 77 b.,</w:t>
      </w:r>
    </w:p>
    <w:p w:rsidRDefault="00954454" w:rsidP="00954454" w:rsidR="00954454">
      <w:pPr>
        <w:jc w:val="center"/>
      </w:pPr>
      <w:r>
        <w:t>OIB. 84346795911</w:t>
      </w:r>
    </w:p>
    <w:p w:rsidRDefault="00954454" w:rsidP="00954454" w:rsidR="00954454">
      <w:pPr>
        <w:jc w:val="center"/>
      </w:pPr>
    </w:p>
    <w:p w:rsidRDefault="00954454" w:rsidP="00954454" w:rsidR="00954454" w:rsidRPr="00005E65">
      <w:pPr>
        <w:jc w:val="center"/>
      </w:pPr>
    </w:p>
    <w:p w:rsidRDefault="00954454" w:rsidP="00954454" w:rsidR="00954454" w:rsidRPr="00005E65">
      <w:pPr>
        <w:jc w:val="both"/>
      </w:pPr>
      <w:r w:rsidRPr="00005E65">
        <w:t>Nazočni od suda:</w:t>
      </w:r>
    </w:p>
    <w:p w:rsidRDefault="00954454" w:rsidP="00954454" w:rsidR="00954454">
      <w:pPr>
        <w:jc w:val="both"/>
      </w:pPr>
      <w:r w:rsidRPr="00005E65">
        <w:t>Ante Galić, sudac</w:t>
      </w:r>
    </w:p>
    <w:p w:rsidRDefault="00240081" w:rsidP="00954454" w:rsidR="00954454">
      <w:pPr>
        <w:jc w:val="both"/>
      </w:pPr>
      <w:r>
        <w:t>Valentina Delač</w:t>
      </w:r>
      <w:r w:rsidR="00954454" w:rsidRPr="00005E65">
        <w:t>, zapisničar</w:t>
      </w:r>
    </w:p>
    <w:p w:rsidRDefault="00954454" w:rsidP="00954454" w:rsidR="00954454" w:rsidRPr="00005E65">
      <w:pPr>
        <w:jc w:val="both"/>
      </w:pPr>
    </w:p>
    <w:p w:rsidRDefault="00954454" w:rsidP="00954454" w:rsidR="00954454" w:rsidRPr="00005E65">
      <w:pPr>
        <w:jc w:val="both"/>
      </w:pPr>
      <w:r w:rsidRPr="00005E65">
        <w:t xml:space="preserve">Započeto u </w:t>
      </w:r>
      <w:r w:rsidR="00240081">
        <w:t>9,30</w:t>
      </w:r>
      <w:r>
        <w:t xml:space="preserve"> </w:t>
      </w:r>
      <w:r w:rsidRPr="00005E65">
        <w:t>sati.</w:t>
      </w:r>
    </w:p>
    <w:p w:rsidRDefault="00954454" w:rsidP="00954454" w:rsidR="00954454" w:rsidRPr="00005E65">
      <w:pPr>
        <w:jc w:val="both"/>
      </w:pPr>
    </w:p>
    <w:p w:rsidRDefault="00954454" w:rsidP="00954454" w:rsidR="00954454">
      <w:pPr>
        <w:jc w:val="both"/>
      </w:pPr>
      <w:r w:rsidRPr="00005E65">
        <w:tab/>
      </w:r>
      <w:r w:rsidR="008F5949">
        <w:t>S</w:t>
      </w:r>
      <w:r w:rsidRPr="00005E65">
        <w:t xml:space="preserve">udac utvrđuje da su </w:t>
      </w:r>
      <w:r>
        <w:t xml:space="preserve">ročištu radi sklapanja predstečajne nagodbe pristupili: </w:t>
      </w:r>
    </w:p>
    <w:p w:rsidRDefault="00954454" w:rsidP="00954454" w:rsidR="00954454">
      <w:pPr>
        <w:jc w:val="both"/>
      </w:pPr>
    </w:p>
    <w:p w:rsidRDefault="00954454" w:rsidP="00954454" w:rsidR="00954454">
      <w:pPr>
        <w:jc w:val="both"/>
      </w:pPr>
      <w:r>
        <w:tab/>
        <w:t xml:space="preserve">- </w:t>
      </w:r>
      <w:r w:rsidR="008060BC">
        <w:t>za dužnika Mirjana Jagarčec zz dužnika, identitet utvrđen uvidom u IO broj 110857124 PU Zagrebačka</w:t>
      </w:r>
    </w:p>
    <w:p w:rsidRDefault="008060BC" w:rsidP="00954454" w:rsidR="008060BC">
      <w:pPr>
        <w:jc w:val="both"/>
      </w:pPr>
      <w:r>
        <w:tab/>
        <w:t>- Stipe Lozičić, po punomoćniku  Tomislav Kajkić, odvj. iz Zagreba, prema punomoći u spisu</w:t>
      </w:r>
    </w:p>
    <w:p w:rsidRDefault="008060BC" w:rsidP="00954454" w:rsidR="008060BC">
      <w:pPr>
        <w:jc w:val="both"/>
      </w:pPr>
      <w:r>
        <w:tab/>
        <w:t>-EURO</w:t>
      </w:r>
      <w:r w:rsidR="00BC4CBD">
        <w:t>F</w:t>
      </w:r>
      <w:r>
        <w:t>AKT</w:t>
      </w:r>
      <w:r w:rsidR="00BC4CBD">
        <w:t xml:space="preserve"> po zz </w:t>
      </w:r>
      <w:r>
        <w:t xml:space="preserve"> Vlasta Zaloke </w:t>
      </w:r>
    </w:p>
    <w:p w:rsidRDefault="00BC4CBD" w:rsidP="00954454" w:rsidR="00BC4CBD">
      <w:pPr>
        <w:jc w:val="both"/>
      </w:pPr>
      <w:r>
        <w:tab/>
        <w:t>- EPLURIBUS UM po pun. Vlasta Zaloke, prema punomoći koju dostavlja u spis</w:t>
      </w:r>
    </w:p>
    <w:p w:rsidRDefault="00BC4CBD" w:rsidP="00954454" w:rsidR="00BC4CBD">
      <w:pPr>
        <w:jc w:val="both"/>
      </w:pPr>
      <w:r>
        <w:tab/>
        <w:t>- Željko Ćavar, osobno ide</w:t>
      </w:r>
      <w:r w:rsidR="006E1DDB">
        <w:t>n</w:t>
      </w:r>
      <w:r>
        <w:t>tite</w:t>
      </w:r>
      <w:r w:rsidR="006E1DDB">
        <w:t>t</w:t>
      </w:r>
      <w:r>
        <w:t xml:space="preserve"> utvrđen  u OI broj 103138781 PU Zagrebačka</w:t>
      </w:r>
    </w:p>
    <w:p w:rsidRDefault="00BC4CBD" w:rsidP="00BC4CBD" w:rsidR="00BC4CBD">
      <w:pPr>
        <w:ind w:firstLine="720"/>
        <w:jc w:val="both"/>
      </w:pPr>
      <w:r>
        <w:t>- RH MF- po zamjenici ŽDO Tanja Šušak te po Lazo Lalić viši upravni referent u PU ispost</w:t>
      </w:r>
      <w:r w:rsidR="006E1DDB">
        <w:t>a</w:t>
      </w:r>
      <w:r>
        <w:t xml:space="preserve">va Trešnjevka prema Odluci o imenovanju </w:t>
      </w:r>
      <w:r w:rsidR="006E1DDB">
        <w:t>osoba ovlaštenih za glasovanje i potpisivanje nagodbi pred trgovačkim sudovima</w:t>
      </w:r>
    </w:p>
    <w:p w:rsidRDefault="006E1DDB" w:rsidP="00BC4CBD" w:rsidR="006E1DDB">
      <w:pPr>
        <w:ind w:firstLine="720"/>
        <w:jc w:val="both"/>
      </w:pPr>
      <w:r>
        <w:t xml:space="preserve">- Hise  Nebi, osobno identitet </w:t>
      </w:r>
      <w:r w:rsidR="005A7CD8">
        <w:t>u</w:t>
      </w:r>
      <w:r>
        <w:t>tvrđen u OI broj 105756632 PU Zagrebačka</w:t>
      </w:r>
    </w:p>
    <w:p w:rsidRDefault="00BC4CBD" w:rsidP="00BC4CBD" w:rsidR="00BC4CBD">
      <w:pPr>
        <w:ind w:firstLine="720"/>
        <w:jc w:val="both"/>
      </w:pPr>
      <w:r>
        <w:t xml:space="preserve">- </w:t>
      </w:r>
      <w:r w:rsidR="00FB3DFE">
        <w:t xml:space="preserve"> Franjo Križić,  Vl. Elektroinstalacijski obrt</w:t>
      </w:r>
      <w:r w:rsidR="005A7CD8">
        <w:t xml:space="preserve">, identitet utvrđen u </w:t>
      </w:r>
      <w:r w:rsidR="00FB3DFE">
        <w:t xml:space="preserve"> OI broj 103536255 PU Zagrebačka, osobno </w:t>
      </w:r>
    </w:p>
    <w:p w:rsidRDefault="00FB3DFE" w:rsidP="00FB3DFE" w:rsidR="008060BC">
      <w:pPr>
        <w:ind w:firstLine="720"/>
        <w:jc w:val="both"/>
      </w:pPr>
      <w:r>
        <w:t>- Željko Jagarčec, osobno identitet utvrđeni u OI  broj 104509636 PU Zagrebačka</w:t>
      </w:r>
    </w:p>
    <w:p w:rsidRDefault="00954454" w:rsidP="00954454" w:rsidR="00954454">
      <w:pPr>
        <w:ind w:firstLine="720"/>
        <w:jc w:val="both"/>
      </w:pPr>
    </w:p>
    <w:p w:rsidRDefault="00954454" w:rsidP="00954454" w:rsidR="00954454">
      <w:pPr>
        <w:ind w:firstLine="720"/>
        <w:jc w:val="both"/>
      </w:pPr>
      <w:r>
        <w:t>Utvrđuje se da je:</w:t>
      </w:r>
    </w:p>
    <w:p w:rsidRDefault="00954454" w:rsidP="00954454" w:rsidR="00954454">
      <w:pPr>
        <w:ind w:firstLine="720"/>
        <w:jc w:val="both"/>
      </w:pPr>
      <w:r>
        <w:t>-rješenjem FINA-e od 16.svibnja 2016.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954454" w:rsidP="00954454" w:rsidR="00954454">
      <w:pPr>
        <w:ind w:firstLine="720"/>
        <w:jc w:val="both"/>
      </w:pPr>
      <w:r>
        <w:t>-prednje rješenje FINA-e svojstvo izvršnosti steklo  dana 2.lipnja 2016,</w:t>
      </w:r>
    </w:p>
    <w:p w:rsidRDefault="00954454" w:rsidP="00954454" w:rsidR="00954454">
      <w:pPr>
        <w:ind w:firstLine="720"/>
        <w:jc w:val="both"/>
      </w:pPr>
      <w:r>
        <w:t>-dužnik prijedlog za sklapanje predstečaje nagodbe dostavio sudu dana 2.lipnja 2016</w:t>
      </w:r>
    </w:p>
    <w:p w:rsidRDefault="00954454" w:rsidP="00954454" w:rsidR="00954454">
      <w:pPr>
        <w:ind w:firstLine="720"/>
        <w:jc w:val="both"/>
      </w:pPr>
      <w:r>
        <w:t xml:space="preserve">-današnje ročište radi sklapanja predstečajne nagodbe određeno rješenjem broj gornji od  </w:t>
      </w:r>
      <w:r w:rsidR="001771D0">
        <w:t>20. srpnja 2016</w:t>
      </w:r>
    </w:p>
    <w:p w:rsidRDefault="00954454" w:rsidP="00954454" w:rsidR="00954454">
      <w:pPr>
        <w:ind w:firstLine="720"/>
        <w:jc w:val="both"/>
      </w:pPr>
      <w:r>
        <w:lastRenderedPageBreak/>
        <w:t>-</w:t>
      </w:r>
      <w:r w:rsidRPr="00005E65">
        <w:t xml:space="preserve">oglas o održavanju </w:t>
      </w:r>
      <w:r>
        <w:t xml:space="preserve">današnjeg ročišta radi sklapanja  predstečajne nagodbe objavljen  </w:t>
      </w:r>
    </w:p>
    <w:p w:rsidRDefault="00954454" w:rsidP="00954454" w:rsidR="00954454">
      <w:pPr>
        <w:ind w:firstLine="720" w:left="720"/>
        <w:jc w:val="both"/>
      </w:pPr>
      <w:r>
        <w:t xml:space="preserve">-na e-oglasnoj ploči Trgovačkog suda u Zagrebu dana </w:t>
      </w:r>
      <w:r w:rsidR="00464899">
        <w:t>20. srpnja 2016</w:t>
      </w:r>
      <w:r>
        <w:t xml:space="preserve">. </w:t>
      </w:r>
    </w:p>
    <w:p w:rsidRDefault="00954454" w:rsidP="00954454" w:rsidR="00954454">
      <w:pPr>
        <w:ind w:firstLine="720" w:left="720"/>
        <w:jc w:val="both"/>
      </w:pPr>
      <w:r>
        <w:t xml:space="preserve">-na web stranici FINA-e dana </w:t>
      </w:r>
      <w:r w:rsidR="001771D0">
        <w:t>25. srpnja</w:t>
      </w:r>
      <w:r>
        <w:t xml:space="preserve"> 2016. 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(list 43). 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15.ožujka 2016. utvrđen ukupan iznos </w:t>
      </w:r>
      <w:r w:rsidRPr="00272A8B">
        <w:rPr>
          <w:rFonts w:cs="Tahoma"/>
        </w:rPr>
        <w:t xml:space="preserve">tražbina u visini od </w:t>
      </w:r>
      <w:r>
        <w:rPr>
          <w:rFonts w:cs="Tahoma"/>
        </w:rPr>
        <w:t>1.577.652,47 kn.</w:t>
      </w:r>
    </w:p>
    <w:p w:rsidRDefault="00954454" w:rsidP="00954454" w:rsidR="00954454">
      <w:pPr>
        <w:ind w:firstLine="720"/>
        <w:jc w:val="both"/>
        <w:rPr>
          <w:rFonts w:cs="Tahoma"/>
        </w:rPr>
      </w:pPr>
    </w:p>
    <w:p w:rsidRDefault="00954454" w:rsidP="00BA1AC1" w:rsidR="00954454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16.svibnja 2016 .pred Nagodbenim vijećem ZG03. 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-Ministarstvo financija, Porezna uprava.</w:t>
      </w:r>
      <w:r w:rsidRPr="00D41FF0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-Franjo Križić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-EPLURIBUS  UNUM  j.d.o.o. 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-EUROFAKT d.o.o., 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-Hisen Nebii,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-Stipe Lozušić,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-Željko Ćavar,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-Željko Jagarčec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0F75DF">
        <w:rPr>
          <w:rFonts w:cs="Tahoma"/>
        </w:rPr>
        <w:t>1.093.845,45</w:t>
      </w:r>
      <w:r>
        <w:rPr>
          <w:rFonts w:cs="Tahoma"/>
        </w:rPr>
        <w:t xml:space="preserve"> kn, što predstavlja više od 2/3 ukupno utvrđenih tražbina.</w:t>
      </w:r>
    </w:p>
    <w:p w:rsidRDefault="00954454" w:rsidP="00954454" w:rsidR="00954454" w:rsidRPr="00F2619A">
      <w:pPr>
        <w:autoSpaceDE w:val="false"/>
        <w:spacing w:after="80"/>
        <w:jc w:val="both"/>
      </w:pPr>
    </w:p>
    <w:p w:rsidRDefault="00954454" w:rsidP="00954454" w:rsidR="00954454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954454" w:rsidP="00954454" w:rsidR="00954454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954454" w:rsidP="00954454" w:rsidR="00954454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954454" w:rsidP="00954454" w:rsidR="00954454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954454" w:rsidP="00954454" w:rsidR="00954454">
      <w:pPr>
        <w:jc w:val="both"/>
      </w:pPr>
      <w:r w:rsidRPr="00676E6D">
        <w:t xml:space="preserve"> </w:t>
      </w:r>
      <w:r w:rsidRPr="00676E6D">
        <w:tab/>
      </w:r>
    </w:p>
    <w:p w:rsidRDefault="00954454" w:rsidP="00954454" w:rsidR="00954454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Pr="00923771">
        <w:t xml:space="preserve"> </w:t>
      </w:r>
      <w:r>
        <w:t>NODILO-PROM d.o.o., Zagreb, Savska 77 b.,OIB. 84346795911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lastRenderedPageBreak/>
        <w:t xml:space="preserve">Kako su u konkretnom slučaju za prihvaćanje plana financijskog restrukturiranja svoj pristanak dali dužnik, te vjerovnici čije tražbine iznose </w:t>
      </w:r>
      <w:r w:rsidR="000F75DF">
        <w:rPr>
          <w:rFonts w:cs="Tahoma"/>
        </w:rPr>
        <w:t xml:space="preserve">1.093.845,45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koji Zakon se u ovom postupku primjenjuje temeljem odredbe članka 442. stavak 1. Stečajnog zakona (N.N. br. 71/15) sud donio rješenje kojim odobrava sklapanje naprijed navedene predstečajne nagodbe 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954454" w:rsidP="00954454" w:rsidR="00954454">
      <w:pPr>
        <w:jc w:val="both"/>
      </w:pPr>
      <w:r>
        <w:t>UPUTA O PRAVNOM LIJEKU:</w:t>
      </w:r>
    </w:p>
    <w:p w:rsidRDefault="00954454" w:rsidP="00954454" w:rsidR="00954454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954454" w:rsidP="00954454" w:rsidR="00954454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954454" w:rsidP="00954454" w:rsidR="00954454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54454" w:rsidP="00954454" w:rsidR="00954454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954454" w:rsidP="00954454" w:rsidR="00954454">
      <w:pPr>
        <w:ind w:firstLine="720"/>
        <w:jc w:val="both"/>
      </w:pPr>
    </w:p>
    <w:p w:rsidRDefault="00954454" w:rsidP="00954454" w:rsidR="00954454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>
        <w:t xml:space="preserve">NODILO-PROM d.o.o., Zagreb, Savska 77 b.,OIB. 84346795911, </w:t>
      </w:r>
      <w:r>
        <w:rPr>
          <w:rFonts w:cs="Tahoma"/>
        </w:rPr>
        <w:t>obvezuje se vjerovnicima predstečajne nagodbe isplatiti kako slijedi:</w:t>
      </w:r>
    </w:p>
    <w:p w:rsidRDefault="00954454" w:rsidP="00954454" w:rsidR="00954454" w:rsidRPr="00AC7C5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</w:t>
      </w:r>
      <w:r w:rsidRPr="00783FCF">
        <w:rPr>
          <w:b/>
        </w:rPr>
        <w:t>Ministarstvo financija RH, Porezna uprava, Boškovićeva 5, Zagreb, OIB 18683136487</w:t>
      </w:r>
      <w:r w:rsidRPr="00783FCF">
        <w:t xml:space="preserve">, utvrđena je tražbina u iznosu od 26.525,77 kuna. U skladu s ovom predstečajnom nagodbom, vjerovnik dužniku otpušta dio potraživanja  u iznosu od 1.131,11  kuna, a dužnik se s tim slaže. Ostatak potraživanja u iznosu od 25.394,66 kuna dužnik se  obvezuje vjerovniku isplatiti u 24  mjesečne rate uz obračun kamata od 4,5% godišnje, po otplatnom planu kojeg će dužniku dostaviti vjerovnik.  Prvu ratu će dužnik isplatiti vjerovniku po isteku 60 dana od dana pravomoćnosti Rješenja o sklapanju nagodbe pred Trgovačkim sudom, a svaku slijedeću istog datuma narednog mjeseca, sve do isplate posljednje rate. 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numPr>
          <w:ilvl w:val="0"/>
          <w:numId w:val="14"/>
        </w:numPr>
        <w:pBdr>
          <w:bottom w:space="1" w:sz="6" w:color="auto" w:val="single"/>
        </w:pBdr>
        <w:jc w:val="both"/>
      </w:pPr>
      <w:r w:rsidRPr="00783FCF">
        <w:t xml:space="preserve">Vjerovniku  </w:t>
      </w:r>
      <w:r w:rsidRPr="00783FCF">
        <w:rPr>
          <w:b/>
        </w:rPr>
        <w:t>Grad Zagreb, Trg Stjepana Radića 1, Zagreb, OIB 61817894937</w:t>
      </w:r>
      <w:r w:rsidRPr="00783FCF">
        <w:t>, utvrđena je tražbina u iznosu od 404.222,83 kune. U skladu s ovom predstečajnom nagodbom, vjerovnik dužniku otpušta dio potraživanja u iznosu od 78.716,11 kuna, a dužnik se s tim slaže. Ostatak potraživanja u iznosu  od 325.506,72 kuna dužnik se obvezuje isplatiti vjerovniku u 36 mjesečnih rata, uz obračun kamata od 4,5% godišnje. Prvu ratu će dužnik isplatiti vjerovniku po isteku 60 dana od dana pravomoćnosti Rješenja o sklapanju nagodbe pred Trgovačkim sudom, a svaku slijedeću istog datuma  narednog mjeseca, sve do isplate posljednje rate.</w:t>
      </w:r>
    </w:p>
    <w:p w:rsidRDefault="00954454" w:rsidP="00954454" w:rsidR="00954454" w:rsidRPr="00783FCF">
      <w:pPr>
        <w:pBdr>
          <w:bottom w:space="1" w:sz="6" w:color="auto" w:val="single"/>
        </w:pBd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pBdr>
          <w:bottom w:space="1" w:sz="6" w:color="auto" w:val="single"/>
        </w:pBdr>
        <w:jc w:val="both"/>
      </w:pPr>
      <w:r w:rsidRPr="00783FCF">
        <w:t xml:space="preserve">Vjerovniku  </w:t>
      </w:r>
      <w:r w:rsidRPr="00783FCF">
        <w:rPr>
          <w:b/>
        </w:rPr>
        <w:t>HEP-ODS d.o.o., Ul. grada Vukovara 37, Zagreb, OIB 46830600751</w:t>
      </w:r>
      <w:r w:rsidRPr="00783FCF">
        <w:t xml:space="preserve">, utvrđena je tražbina u iznosu od 7.859,54 kuna. U skladu s ovom predstečajnom </w:t>
      </w:r>
      <w:r w:rsidRPr="00783FCF">
        <w:lastRenderedPageBreak/>
        <w:t>nagodbom, vjerovnik dužniku otpušta dio potraživanja u iznosu od 321,23 kuna, a dužnik se s tim slaže. Ostatak potraživanja u iznosu  od 7.538,31 kuna dužnik se obvezuje isplatiti vjerovniku u 36 mjesečnih rata, uz obračun kamata od 4,5% godišnje. Prvu ratu će dužnik isplatiti vjerovniku po isteku 60 dana od dana pravomoćnosti Rješenja o sklapanju nagodbe pred Trgovačkim sudom, a svaku slijedeću istog datuma  narednog mjeseca, sve do isplate posljednje rate.</w:t>
      </w:r>
    </w:p>
    <w:p w:rsidRDefault="00954454" w:rsidP="00954454" w:rsidR="00954454" w:rsidRPr="00783FCF">
      <w:pPr>
        <w:pBdr>
          <w:bottom w:space="1" w:sz="6" w:color="auto" w:val="single"/>
        </w:pBdr>
        <w:ind w:left="720"/>
        <w:jc w:val="both"/>
      </w:pPr>
    </w:p>
    <w:p w:rsidRDefault="00954454" w:rsidP="00954454" w:rsidR="00954454" w:rsidRPr="00783FCF">
      <w:pPr>
        <w:pBdr>
          <w:bottom w:space="1" w:sz="6" w:color="auto" w:val="single"/>
        </w:pBd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pBdr>
          <w:bottom w:space="1" w:sz="6" w:color="auto" w:val="single"/>
        </w:pBdr>
        <w:jc w:val="both"/>
      </w:pPr>
      <w:r w:rsidRPr="00783FCF">
        <w:t xml:space="preserve">Vjerovniku  </w:t>
      </w:r>
      <w:r w:rsidRPr="00783FCF">
        <w:rPr>
          <w:b/>
        </w:rPr>
        <w:t>HEP Toplinarstvo d.o.o., Miševečka 15a, Zagreb, OIB 15907062900</w:t>
      </w:r>
      <w:r w:rsidRPr="00783FCF">
        <w:t xml:space="preserve">, utvrđena je tražbina u iznosu od 30.558,93 kuna. U skladu s ovom predstečajnom nagodbom, vjerovnik dužniku otpušta dio potraživanja u iznosu od 4.991,61 kuna, a dužnik se s tim slaže. Ostatak potraživanja u iznosu od 25.567,32 kuna dužnik se obvezuje isplatiti vjerovniku u 36 mjesečnih rata, uz obračun kamata od 4,5% godišnje.  Prvu ratu će dužnik isplatiti vjerovniku po isteku 60 dana od dana pravomoćnosti Rješenja o sklapanju nagodbe pred Trgovačkim sudom, a svaku slijedeću istog datuma narednog mjeseca, sve do isplate posljednje rate.                                             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Hrvatske vode, Ul. grada Vukovara 220, Zagreb, OIB 28921383001</w:t>
      </w:r>
      <w:r w:rsidRPr="00783FCF">
        <w:t>, utvrđena je tražbina u iznosu od 6.443,69 kuna. U skladu s ovom predstečajnom nagodbom, vjerovnik dužniku otpušta dio potraživanja u iznosu od 1.031,33 kune, a dužnik se s tim slaže. Ostatak potraživanja u iznosu od 5.412,35 kuna dužnik se obvezuje isplatiti vjerovniku u 36 mjesečnih rata, uz obračun kamata od 4,5% godišnje. Prvu ratu će dužnik isplatiti vjerovniku po isteku 60 dana od dana pravomoćnosti Rješenja o sklapanju nagodbe pred Trgovačkim sudom, a svaku slijedeću 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GSKG, Savska cesta 1, Zagreb, OIB 03744272526</w:t>
      </w:r>
      <w:r w:rsidRPr="00783FCF">
        <w:t>, utvrđena je tražbina u iznosu od 9.511,10 kuna. U skladu s ovom predstečajnom nagodbom, vjerovnik dužniku otpušta dio potraživanja u iznosu od 2.222,43 kune, a dužnik se s tim slaže. Ostatak potraživanja u iznosu od 7.288,67 kuna dužnik se obvezuje isplatiti vjerovniku u 36 mjesečnih rata, uz obračun kamata od 4,5% godišnje. Prvu ratu će dužnik isplatiti vjerovniku po isteku 60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Gradska plinara Zagreb – Opskrba d.o.o., Radnička cesta 1, Zagreb, OIB 74364571096</w:t>
      </w:r>
      <w:r w:rsidRPr="00783FCF">
        <w:t>, utvrđena je tražbina u iznosu od 1.200,22 kune. U skladu s ovom predstečajnom nagodbom, vjerovnik dužniku otpušta dio potraživanja u iznosu od 175,12 kuna, a dužnik se s tim slaže. Ostatak potraživanja u iznosu od 1.025,10 kuna dužnik se obvezuje isplatiti vjerovniku u 36 mjesečnih rata, uz obračun kamata od 4,5% godišnje. Prvu ratu će dužnik isplatiti vjerovniku po isteku 60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lastRenderedPageBreak/>
        <w:t xml:space="preserve">Vjerovniku  </w:t>
      </w:r>
      <w:r w:rsidRPr="00783FCF">
        <w:rPr>
          <w:b/>
        </w:rPr>
        <w:t>Hrvatska radiotelevizija, Prisavlje 3, Zagreb, OIB 68419124305</w:t>
      </w:r>
      <w:r w:rsidRPr="00783FCF">
        <w:t>, utvrđena je tražbina u iznosu od 322,33 kune. U skladu s ovom predstečajnom nagodbom, vjerovnik dužniku otpušta dio potraživanja u iznosu od 2,33 kune, a dužnik se s tim slaže. Ostatak potraživanja u iznosu od 320,00 kuna dužnik se obvezuje isplatiti vjerovniku u 36 mjesečnih rata, uz obračun kamata od 4,5% godišnje. Prvu ratu će dužnik isplatiti vjerovniku po isteku 60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Vodoopskrba i odvodnja d.o.o., Folnegovićeva 1, Zagreb, OIB 83416546499</w:t>
      </w:r>
      <w:r w:rsidRPr="00783FCF">
        <w:t>, utvrđena je tražbina u iznosu od 14.491,45 kuna. U skladu s ovom predstečajnom nagodbom, vjerovnik dužniku otpušta dio potraživanja u iznosu od 1.403,13 kuna, a dužnik se s tim slaže. Ostatak potraživanja u iznosu od 13.088,32 kune dužnik se obvezuje isplatiti vjerovniku u 36 mjesečnih rata, uz obračun kamata od 4,5% godišnje. Prvu ratu će dužnik isplatiti vjerovniku po isteku 60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</w:t>
      </w:r>
      <w:r w:rsidRPr="00783FCF">
        <w:rPr>
          <w:b/>
        </w:rPr>
        <w:t>Epluribus unum j.d.o.o., Puljska 1, Zagreb, OIB 07162687898</w:t>
      </w:r>
      <w:r w:rsidRPr="00783FCF">
        <w:t>, utvrđena je tražbina u iznosu od 53.420,70 kuna. U skladu s ovom predstečajnom nagodbom, vjerovnik dužniku otpušta dio potraživanja u iznosu od 26.710,35 kuna, a dužnik se s tim slaže. Ostatak potraživanja u iznosu od 26.710,35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Elektroinstalacijski obrt, vl. Franjo Križić, Nebojanska 4, Zagreb, OIB 99249877791</w:t>
      </w:r>
      <w:r w:rsidRPr="00783FCF">
        <w:t>, utvrđena je tražbina u iznosu od 39.893,00 kuna. U skladu s ovom predstečajnom nagodbom, vjerovnik dužniku otpušta dio potraživanja u iznosu od 19.946,50 kuna, a dužnik se s tim slaže. Ostatak potraživanja u iznosu od 19.946,50 kuna,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ind w:left="1080"/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Željko Jagarčec, Rudeška 144, Zagreb, OIB 72253521338</w:t>
      </w:r>
      <w:r w:rsidRPr="00783FCF">
        <w:t>, utvrđena je tražbina u iznosu od 23.781,48 kuna. U skladu s ovom predstečajnom nagodbom, vjerovnik dužniku otpušta dio potraživanja u iznosu od 11.890,74 kune, a dužnik se s tim slaže. Ostatak potraživanja u iznosu od 11.890,74 kune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</w:t>
      </w:r>
      <w:r w:rsidRPr="00783FCF">
        <w:rPr>
          <w:b/>
        </w:rPr>
        <w:t>Eurofakt  d.o.o., Avenija Dubrovnik 10, Zagreb, OIB 80262558324</w:t>
      </w:r>
      <w:r w:rsidRPr="00783FCF">
        <w:t>, utvrđena je tražbina u iznosu od 7.500,00 kuna.  U skladu s ovom predstečajnom nagodbom, vjerovnik dužniku otpušta dio potraživanja u iznosu od 3.750,00 kuna,  a dužnik se s tim slaže. Ostatak potraživanja u iznosu od 3.750,00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Željko Ćavar, Dragutina Golika 34, Zagreb, OIB 79047211297</w:t>
      </w:r>
      <w:r w:rsidRPr="00783FCF">
        <w:t>, utvrđena je tražbina u iznosu od 50.000,00 kuna. U skladu s ovom predstečajnom nagodbom, vjerovnik dužniku otpušta dio potraživanja u iznosu od 25.000,00 kuna, a dužnik se s tim slaže. Ostatak potraživanja u iznosu od 25.000,00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Stipe</w:t>
      </w:r>
      <w:r w:rsidRPr="00783FCF">
        <w:t xml:space="preserve"> </w:t>
      </w:r>
      <w:r w:rsidRPr="00783FCF">
        <w:rPr>
          <w:b/>
        </w:rPr>
        <w:t>Lozušić, Gajnički vidikovac 41, Zagreb, OIB 15001648972</w:t>
      </w:r>
      <w:r w:rsidRPr="00783FCF">
        <w:t>, utvrđena je tražbina u iznosu od 637.394,50 kuna. U skladu s ovom predstečajnom nagodbom, vjerovnik dužniku otpušta dio potraživanja u iznosu 318.697,25 kuna, a dužnik se tim slaže. Ostatak potraživanja u iznosu od 318.697,25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 </w:t>
      </w:r>
      <w:r w:rsidRPr="00783FCF">
        <w:rPr>
          <w:b/>
        </w:rPr>
        <w:t>Hrvatski telekom d.d., Roberta Frangeša Mihanovića 9, Zagreb, OIB 81793146560</w:t>
      </w:r>
      <w:r w:rsidRPr="00783FCF">
        <w:t>, utvrđena je tražbina u iznosu od 6.055,56 kuna. U skladu s ovom predstečajnom nagodbom, vjerovnik dužniku otpušta dio potraživanja u iznosu od 3.027,78 kuna, a dužnik se s tim slaže. Ostatak potraživanja u iznosu od 3.027,78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t xml:space="preserve">Vjerovniku  </w:t>
      </w:r>
      <w:r w:rsidRPr="00783FCF">
        <w:rPr>
          <w:b/>
        </w:rPr>
        <w:t>HDS-ZAMP, Berislavićeva 9, Zagreb, OIB 56668956985</w:t>
      </w:r>
      <w:r w:rsidRPr="00783FCF">
        <w:t>, utvrđena je tražbina u iznosu od 3.141,37 kuna. U skladu s ovom predstečajnom nagodbom, vjerovnik dužniku otpušta dio potraživanja u iznosu od 1.570,68 kuna. Ostatak potraživanja u iznosu od 1.570,68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ind w:left="1080"/>
        <w:jc w:val="both"/>
      </w:pPr>
    </w:p>
    <w:p w:rsidRDefault="00954454" w:rsidP="00954454" w:rsidR="00954454" w:rsidRPr="00783FCF">
      <w:pPr>
        <w:ind w:left="720"/>
        <w:jc w:val="both"/>
      </w:pPr>
    </w:p>
    <w:p w:rsidRDefault="00954454" w:rsidP="00954454" w:rsidR="00954454" w:rsidRPr="00783FCF">
      <w:pPr>
        <w:numPr>
          <w:ilvl w:val="0"/>
          <w:numId w:val="14"/>
        </w:numPr>
        <w:jc w:val="both"/>
      </w:pPr>
      <w:r w:rsidRPr="00783FCF">
        <w:lastRenderedPageBreak/>
        <w:t xml:space="preserve">Vjerovniku  </w:t>
      </w:r>
      <w:r w:rsidRPr="00783FCF">
        <w:rPr>
          <w:b/>
        </w:rPr>
        <w:t>Hisen Nebii, Dr. Luje Naletilića 20B, Zagreb</w:t>
      </w:r>
      <w:r w:rsidRPr="00783FCF">
        <w:t xml:space="preserve">, </w:t>
      </w:r>
      <w:r w:rsidRPr="00783FCF">
        <w:rPr>
          <w:b/>
        </w:rPr>
        <w:t>OIB 73542230109</w:t>
      </w:r>
      <w:r w:rsidRPr="00783FCF">
        <w:t>, utvrđena je tražbina u iznosu od 255.330,00 kuna. U skladu s ovom predstečajnom nagodbom, vjerovnik otpušta dio potraživanja u iznosu od 127.665,00 kuna, a dužnik se s tim slaže. Ostatak potraživanja u iznosu od 127.665,00 kuna dužnik se obvezuje isplatiti vjerovniku u 60 mjesečnih rata, s početkom plaćanja po isteku 180 dana od dana pravomoćnosti Rješenja o sklapanju nagodbe pred Trgovačkim sudom, a svaku slijedeću istog datuma narednog mjeseca, sve do isplate posljednje rate.</w:t>
      </w:r>
    </w:p>
    <w:p w:rsidRDefault="00954454" w:rsidP="00954454" w:rsidR="00954454" w:rsidRPr="00783FCF">
      <w:pPr>
        <w:ind w:left="1080"/>
        <w:jc w:val="both"/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954454" w:rsidP="00954454" w:rsidR="00954454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0F75DF">
        <w:rPr>
          <w:rFonts w:cs="Tahoma"/>
        </w:rPr>
        <w:t>9,50</w:t>
      </w:r>
    </w:p>
    <w:p w:rsidRDefault="00954454" w:rsidP="00954454" w:rsidR="00954454" w:rsidRPr="00E0448E">
      <w:pPr>
        <w:rPr>
          <w:rFonts w:cs="Tahoma"/>
        </w:rPr>
      </w:pPr>
    </w:p>
    <w:p w:rsidRDefault="00954454" w:rsidP="00954454" w:rsidR="00954454">
      <w:pPr>
        <w:rPr>
          <w:rFonts w:cs="Tahoma"/>
        </w:rPr>
      </w:pPr>
      <w:r>
        <w:rPr>
          <w:rFonts w:cs="Tahoma"/>
        </w:rPr>
        <w:t>Sudac:</w:t>
      </w:r>
    </w:p>
    <w:p w:rsidRDefault="00954454" w:rsidP="00954454" w:rsidR="00954454">
      <w:pPr>
        <w:rPr>
          <w:rFonts w:cs="Tahoma"/>
        </w:rPr>
      </w:pPr>
      <w:r>
        <w:rPr>
          <w:rFonts w:cs="Tahoma"/>
        </w:rPr>
        <w:t>Ante Galić</w:t>
      </w:r>
    </w:p>
    <w:p w:rsidRDefault="00954454" w:rsidP="00954454" w:rsidR="00954454">
      <w:pPr>
        <w:rPr>
          <w:rFonts w:cs="Tahoma"/>
        </w:rPr>
      </w:pPr>
    </w:p>
    <w:p w:rsidRDefault="00954454" w:rsidP="001771D0" w:rsidR="001771D0">
      <w:pPr>
        <w:rPr>
          <w:rFonts w:cs="Tahoma"/>
        </w:rPr>
      </w:pPr>
      <w:r>
        <w:rPr>
          <w:rFonts w:cs="Tahoma"/>
        </w:rPr>
        <w:t>Zapisničar:</w:t>
      </w:r>
    </w:p>
    <w:p w:rsidRDefault="00954454" w:rsidP="001771D0" w:rsidR="00954454">
      <w:pPr>
        <w:ind w:left="7920"/>
        <w:rPr>
          <w:rFonts w:cs="Tahoma"/>
        </w:rPr>
      </w:pPr>
      <w:r>
        <w:rPr>
          <w:rFonts w:cs="Tahoma"/>
        </w:rPr>
        <w:t>DUŽNIK:</w:t>
      </w:r>
    </w:p>
    <w:p w:rsidRDefault="001771D0" w:rsidP="001771D0" w:rsidR="001771D0">
      <w:pPr>
        <w:ind w:left="7920"/>
        <w:rPr>
          <w:rFonts w:cs="Tahoma"/>
        </w:rPr>
      </w:pPr>
    </w:p>
    <w:p w:rsidRDefault="00954454" w:rsidP="00954454" w:rsidR="00954454">
      <w:pPr>
        <w:jc w:val="right"/>
        <w:rPr>
          <w:rFonts w:cs="Tahoma"/>
        </w:rPr>
      </w:pPr>
    </w:p>
    <w:p w:rsidRDefault="00954454" w:rsidP="00954454" w:rsidR="00954454">
      <w:pPr>
        <w:jc w:val="right"/>
        <w:rPr>
          <w:rFonts w:cs="Tahoma"/>
        </w:rPr>
      </w:pPr>
    </w:p>
    <w:p w:rsidRDefault="00954454" w:rsidP="00954454" w:rsidR="00954454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9F39DD" w:rsidP="00954454" w:rsidR="009F39DD" w:rsidRPr="007D3EDE">
      <w:pPr>
        <w:pStyle w:val="Naslov2"/>
      </w:pPr>
    </w:p>
    <w:sectPr w:rsidSect="00CC03FD" w:rsidR="009F39DD" w:rsidRPr="007D3EDE">
      <w:headerReference w:type="defaul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5B8D">
          <w:rPr>
            <w:noProof/>
          </w:rPr>
          <w:t>7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954454">
      <w:t>4865/16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B8A08FD"/>
    <w:multiLevelType w:val="hybridMultilevel"/>
    <w:tmpl w:val="88B05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6">
    <w:nsid w:val="31B23FC5"/>
    <w:multiLevelType w:val="hybridMultilevel"/>
    <w:tmpl w:val="F93E4D72"/>
    <w:lvl w:tplc="630298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2C0C93"/>
    <w:multiLevelType w:val="hybridMultilevel"/>
    <w:tmpl w:val="FA926A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6A4508"/>
    <w:multiLevelType w:val="hybridMultilevel"/>
    <w:tmpl w:val="3508BA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0"/>
    <w:lvlOverride w:ilvl="0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43AF8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0F75DF"/>
    <w:rsid w:val="0011404E"/>
    <w:rsid w:val="00117BF0"/>
    <w:rsid w:val="00123589"/>
    <w:rsid w:val="00160ACD"/>
    <w:rsid w:val="00161E4E"/>
    <w:rsid w:val="00175768"/>
    <w:rsid w:val="001771D0"/>
    <w:rsid w:val="001862A4"/>
    <w:rsid w:val="0019132A"/>
    <w:rsid w:val="0019480E"/>
    <w:rsid w:val="001973FD"/>
    <w:rsid w:val="001A46A5"/>
    <w:rsid w:val="001C0F3A"/>
    <w:rsid w:val="001D6A3B"/>
    <w:rsid w:val="00217850"/>
    <w:rsid w:val="00240081"/>
    <w:rsid w:val="0024419B"/>
    <w:rsid w:val="00285BB1"/>
    <w:rsid w:val="002868D4"/>
    <w:rsid w:val="002A13B6"/>
    <w:rsid w:val="002C0221"/>
    <w:rsid w:val="002D31DC"/>
    <w:rsid w:val="002E740B"/>
    <w:rsid w:val="00301645"/>
    <w:rsid w:val="00330F84"/>
    <w:rsid w:val="003476AE"/>
    <w:rsid w:val="00347A13"/>
    <w:rsid w:val="00356930"/>
    <w:rsid w:val="00356E39"/>
    <w:rsid w:val="00392DD5"/>
    <w:rsid w:val="0039787A"/>
    <w:rsid w:val="003C0443"/>
    <w:rsid w:val="003C19A6"/>
    <w:rsid w:val="003E20B7"/>
    <w:rsid w:val="003F1292"/>
    <w:rsid w:val="00420089"/>
    <w:rsid w:val="0043788F"/>
    <w:rsid w:val="00445446"/>
    <w:rsid w:val="00451849"/>
    <w:rsid w:val="00464899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A7CD8"/>
    <w:rsid w:val="005C2C94"/>
    <w:rsid w:val="005D5248"/>
    <w:rsid w:val="005D7A54"/>
    <w:rsid w:val="005E0082"/>
    <w:rsid w:val="005E2A66"/>
    <w:rsid w:val="005F3793"/>
    <w:rsid w:val="005F4E2E"/>
    <w:rsid w:val="00637CED"/>
    <w:rsid w:val="00661F07"/>
    <w:rsid w:val="00686CF1"/>
    <w:rsid w:val="006A1CB0"/>
    <w:rsid w:val="006A6BFC"/>
    <w:rsid w:val="006B07A1"/>
    <w:rsid w:val="006B27E9"/>
    <w:rsid w:val="006B7521"/>
    <w:rsid w:val="006B760B"/>
    <w:rsid w:val="006C7C42"/>
    <w:rsid w:val="006D30B9"/>
    <w:rsid w:val="006D4C65"/>
    <w:rsid w:val="006E1DDB"/>
    <w:rsid w:val="006E5F99"/>
    <w:rsid w:val="006F01BA"/>
    <w:rsid w:val="0071590C"/>
    <w:rsid w:val="007207D3"/>
    <w:rsid w:val="00740150"/>
    <w:rsid w:val="00750AE5"/>
    <w:rsid w:val="0075289F"/>
    <w:rsid w:val="007552D7"/>
    <w:rsid w:val="00763D69"/>
    <w:rsid w:val="00766C87"/>
    <w:rsid w:val="00781018"/>
    <w:rsid w:val="007A6843"/>
    <w:rsid w:val="007A7FD9"/>
    <w:rsid w:val="007B3F07"/>
    <w:rsid w:val="007B4225"/>
    <w:rsid w:val="007B743A"/>
    <w:rsid w:val="007C56AE"/>
    <w:rsid w:val="007D3EDE"/>
    <w:rsid w:val="007D5652"/>
    <w:rsid w:val="007D5CC6"/>
    <w:rsid w:val="007D6370"/>
    <w:rsid w:val="007E1191"/>
    <w:rsid w:val="007E4F85"/>
    <w:rsid w:val="007E71F6"/>
    <w:rsid w:val="007F5E5C"/>
    <w:rsid w:val="008060BC"/>
    <w:rsid w:val="008177B3"/>
    <w:rsid w:val="00820A40"/>
    <w:rsid w:val="00827DD0"/>
    <w:rsid w:val="0083163D"/>
    <w:rsid w:val="00834D8F"/>
    <w:rsid w:val="008411FD"/>
    <w:rsid w:val="00857A49"/>
    <w:rsid w:val="00873134"/>
    <w:rsid w:val="00876457"/>
    <w:rsid w:val="00882574"/>
    <w:rsid w:val="00883D87"/>
    <w:rsid w:val="00886002"/>
    <w:rsid w:val="00897C44"/>
    <w:rsid w:val="008A4A9B"/>
    <w:rsid w:val="008C4D21"/>
    <w:rsid w:val="008E4170"/>
    <w:rsid w:val="008F5949"/>
    <w:rsid w:val="00900561"/>
    <w:rsid w:val="009066FF"/>
    <w:rsid w:val="009214EB"/>
    <w:rsid w:val="00925077"/>
    <w:rsid w:val="00950FAB"/>
    <w:rsid w:val="00954454"/>
    <w:rsid w:val="009812FF"/>
    <w:rsid w:val="009815D4"/>
    <w:rsid w:val="009A4A6A"/>
    <w:rsid w:val="009C6763"/>
    <w:rsid w:val="009F321E"/>
    <w:rsid w:val="009F39DD"/>
    <w:rsid w:val="009F4247"/>
    <w:rsid w:val="00A02CBC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1FF1"/>
    <w:rsid w:val="00AE5E54"/>
    <w:rsid w:val="00B11D5C"/>
    <w:rsid w:val="00B4536B"/>
    <w:rsid w:val="00B639DE"/>
    <w:rsid w:val="00B71A8B"/>
    <w:rsid w:val="00B93980"/>
    <w:rsid w:val="00BA1AC1"/>
    <w:rsid w:val="00BA40D2"/>
    <w:rsid w:val="00BC4CBD"/>
    <w:rsid w:val="00BC5EF0"/>
    <w:rsid w:val="00BD5B8D"/>
    <w:rsid w:val="00BE3959"/>
    <w:rsid w:val="00BE39EF"/>
    <w:rsid w:val="00BF1284"/>
    <w:rsid w:val="00BF630B"/>
    <w:rsid w:val="00BF66BC"/>
    <w:rsid w:val="00BF6E62"/>
    <w:rsid w:val="00C067B5"/>
    <w:rsid w:val="00C06B94"/>
    <w:rsid w:val="00C70E09"/>
    <w:rsid w:val="00C96816"/>
    <w:rsid w:val="00CC03FD"/>
    <w:rsid w:val="00CD0640"/>
    <w:rsid w:val="00CE4C22"/>
    <w:rsid w:val="00CE6CFD"/>
    <w:rsid w:val="00CF3A3F"/>
    <w:rsid w:val="00D01F02"/>
    <w:rsid w:val="00D119A6"/>
    <w:rsid w:val="00D172C5"/>
    <w:rsid w:val="00D243BF"/>
    <w:rsid w:val="00D35F81"/>
    <w:rsid w:val="00D45BD8"/>
    <w:rsid w:val="00D909DA"/>
    <w:rsid w:val="00DA2130"/>
    <w:rsid w:val="00DB12A8"/>
    <w:rsid w:val="00DD6B1F"/>
    <w:rsid w:val="00DE2DCB"/>
    <w:rsid w:val="00DE5D50"/>
    <w:rsid w:val="00E015E0"/>
    <w:rsid w:val="00E1075C"/>
    <w:rsid w:val="00E41EB3"/>
    <w:rsid w:val="00EA20DA"/>
    <w:rsid w:val="00EB3413"/>
    <w:rsid w:val="00EC1F33"/>
    <w:rsid w:val="00EC3B61"/>
    <w:rsid w:val="00ED5AA3"/>
    <w:rsid w:val="00ED5AA4"/>
    <w:rsid w:val="00F3606E"/>
    <w:rsid w:val="00F43A52"/>
    <w:rsid w:val="00F53DB7"/>
    <w:rsid w:val="00F740DB"/>
    <w:rsid w:val="00F802F2"/>
    <w:rsid w:val="00F81DFA"/>
    <w:rsid w:val="00F874BD"/>
    <w:rsid w:val="00F959D1"/>
    <w:rsid w:val="00F96F5D"/>
    <w:rsid w:val="00FA1F08"/>
    <w:rsid w:val="00FB3DFE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styleId="Uvuenotijeloteksta" w:type="paragraph">
    <w:name w:val="Body Text Indent"/>
    <w:basedOn w:val="Normal"/>
    <w:link w:val="UvuenotijelotekstaChar"/>
    <w:unhideWhenUsed/>
    <w:rsid w:val="007D3EDE"/>
    <w:pPr>
      <w:spacing w:after="120"/>
      <w:ind w:left="283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D3EDE"/>
    <w:rPr>
      <w:sz w:val="24"/>
      <w:szCs w:val="24"/>
    </w:rPr>
  </w:style>
  <w:style w:styleId="Tijeloteksta2" w:type="paragraph">
    <w:name w:val="Body Text 2"/>
    <w:basedOn w:val="Normal"/>
    <w:link w:val="Tijeloteksta2Char"/>
    <w:unhideWhenUsed/>
    <w:rsid w:val="007D3ED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7D3ED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styleId="Uvuenotijeloteksta" w:type="paragraph">
    <w:name w:val="Body Text Indent"/>
    <w:basedOn w:val="Normal"/>
    <w:link w:val="UvuenotijelotekstaChar"/>
    <w:unhideWhenUsed/>
    <w:rsid w:val="007D3EDE"/>
    <w:pPr>
      <w:spacing w:after="120"/>
      <w:ind w:left="283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7D3EDE"/>
    <w:rPr>
      <w:sz w:val="24"/>
      <w:szCs w:val="24"/>
    </w:rPr>
  </w:style>
  <w:style w:styleId="Tijeloteksta2" w:type="paragraph">
    <w:name w:val="Body Text 2"/>
    <w:basedOn w:val="Normal"/>
    <w:link w:val="Tijeloteksta2Char"/>
    <w:unhideWhenUsed/>
    <w:rsid w:val="007D3ED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7D3E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4531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0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6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St-4865/2016</izvorni_sadrzaj>
    <derivirana_varijabla naziv="DomainObject.Predmet.OznakaBroj_1">St-4865/2016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NODILO-PROM d.o.o.</izvorni_sadrzaj>
    <derivirana_varijabla naziv="DomainObject.Predmet.ProtustrankaFormated_1">  NODILO-PROM d.o.o.</derivirana_varijabla>
  </DomainObject.Predmet.ProtustrankaFormated>
  <DomainObject.Predmet.ProtustrankaFormatedOIB>
    <izvorni_sadrzaj>  NODILO-PROM d.o.o., OIB 84346795911</izvorni_sadrzaj>
    <derivirana_varijabla naziv="DomainObject.Predmet.ProtustrankaFormatedOIB_1">  NODILO-PROM d.o.o., OIB 84346795911</derivirana_varijabla>
  </DomainObject.Predmet.ProtustrankaFormatedOIB>
  <DomainObject.Predmet.ProtustrankaFormatedWithAdress>
    <izvorni_sadrzaj> NODILO-PROM d.o.o., Ozaljska 146, 10000 Zagreb</izvorni_sadrzaj>
    <derivirana_varijabla naziv="DomainObject.Predmet.ProtustrankaFormatedWithAdress_1"> NODILO-PROM d.o.o., Ozaljska 146, 10000 Zagreb</derivirana_varijabla>
  </DomainObject.Predmet.ProtustrankaFormatedWithAdress>
  <DomainObject.Predmet.ProtustrankaFormatedWithAdressOIB>
    <izvorni_sadrzaj> NODILO-PROM d.o.o., OIB 84346795911, Ozaljska 146, 10000 Zagreb</izvorni_sadrzaj>
    <derivirana_varijabla naziv="DomainObject.Predmet.ProtustrankaFormatedWithAdressOIB_1"> NODILO-PROM d.o.o., OIB 84346795911, Ozaljska 146, 10000 Zagreb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NODILO-PROM d.o.o.</izvorni_sadrzaj>
    <derivirana_varijabla naziv="DomainObject.Predmet.StrankaFormated_1">  NODILO-PROM d.o.o.</derivirana_varijabla>
  </DomainObject.Predmet.StrankaFormated>
  <DomainObject.Predmet.StrankaFormatedOIB>
    <izvorni_sadrzaj>  NODILO-PROM d.o.o., OIB 84346795911</izvorni_sadrzaj>
    <derivirana_varijabla naziv="DomainObject.Predmet.StrankaFormatedOIB_1">  NODILO-PROM d.o.o., OIB 84346795911</derivirana_varijabla>
  </DomainObject.Predmet.StrankaFormatedOIB>
  <DomainObject.Predmet.StrankaFormatedWithAdress>
    <izvorni_sadrzaj> NODILO-PROM d.o.o., Savska 77 b, 10000 Zagreb</izvorni_sadrzaj>
    <derivirana_varijabla naziv="DomainObject.Predmet.StrankaFormatedWithAdress_1"> NODILO-PROM d.o.o., Savska 77 b, 10000 Zagreb</derivirana_varijabla>
  </DomainObject.Predmet.StrankaFormatedWithAdress>
  <DomainObject.Predmet.StrankaFormatedWithAdressOIB>
    <izvorni_sadrzaj> NODILO-PROM d.o.o., OIB 84346795911, Savska 77 b, 10000 Zagreb</izvorni_sadrzaj>
    <derivirana_varijabla naziv="DomainObject.Predmet.StrankaFormatedWithAdressOIB_1"> NODILO-PROM d.o.o., OIB 84346795911, Savska 77 b, 10000 Zagreb</derivirana_varijabla>
  </DomainObject.Predmet.StrankaFormatedWithAdressOIB>
  <DomainObject.Predmet.StrankaWithAdress>
    <izvorni_sadrzaj>NODILO-PROM d.o.o. Savska 77 b,10000 Zagreb</izvorni_sadrzaj>
    <derivirana_varijabla naziv="DomainObject.Predmet.StrankaWithAdress_1">NODILO-PROM d.o.o. Savska 77 b,10000 Zagreb</derivirana_varijabla>
  </DomainObject.Predmet.StrankaWithAdress>
  <DomainObject.Predmet.StrankaWithAdressOIB>
    <izvorni_sadrzaj>NODILO-PROM d.o.o., OIB 84346795911, Savska 77 b,10000 Zagreb</izvorni_sadrzaj>
    <derivirana_varijabla naziv="DomainObject.Predmet.StrankaWithAdressOIB_1">NODILO-PROM d.o.o., OIB 84346795911, Savska 77 b,10000 Zagreb</derivirana_varijabla>
  </DomainObject.Predmet.StrankaWithAdressOIB>
  <DomainObject.Predmet.StrankaNazivFormated>
    <izvorni_sadrzaj>NODILO-PROM d.o.o.</izvorni_sadrzaj>
    <derivirana_varijabla naziv="DomainObject.Predmet.StrankaNazivFormated_1">NODILO-PROM d.o.o.</derivirana_varijabla>
  </DomainObject.Predmet.StrankaNazivFormated>
  <DomainObject.Predmet.StrankaNazivFormatedOIB>
    <izvorni_sadrzaj>NODILO-PROM d.o.o., OIB 84346795911</izvorni_sadrzaj>
    <derivirana_varijabla naziv="DomainObject.Predmet.StrankaNazivFormatedOIB_1">NODILO-PROM d.o.o., OIB 84346795911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NODILO-PROM d.o.o.</item>
    </izvorni_sadrzaj>
    <derivirana_varijabla naziv="DomainObject.Predmet.StrankaListFormated_1">
      <item>NODILO-PROM d.o.o.</item>
    </derivirana_varijabla>
  </DomainObject.Predmet.StrankaListFormated>
  <DomainObject.Predmet.StrankaListFormatedOIB>
    <izvorni_sadrzaj>
      <item>NODILO-PROM d.o.o., OIB 84346795911</item>
    </izvorni_sadrzaj>
    <derivirana_varijabla naziv="DomainObject.Predmet.StrankaListFormatedOIB_1">
      <item>NODILO-PROM d.o.o., OIB 84346795911</item>
    </derivirana_varijabla>
  </DomainObject.Predmet.StrankaListFormatedOIB>
  <DomainObject.Predmet.StrankaListFormatedWithAdress>
    <izvorni_sadrzaj>
      <item>NODILO-PROM d.o.o., Savska 77 b, 10000 Zagreb</item>
    </izvorni_sadrzaj>
    <derivirana_varijabla naziv="DomainObject.Predmet.StrankaListFormatedWithAdress_1">
      <item>NODILO-PROM d.o.o., Savska 77 b, 10000 Zagreb</item>
    </derivirana_varijabla>
  </DomainObject.Predmet.StrankaListFormatedWithAdress>
  <DomainObject.Predmet.StrankaListFormatedWithAdressOIB>
    <izvorni_sadrzaj>
      <item>NODILO-PROM d.o.o., OIB 84346795911, Savska 77 b, 10000 Zagreb</item>
    </izvorni_sadrzaj>
    <derivirana_varijabla naziv="DomainObject.Predmet.StrankaListFormatedWithAdressOIB_1">
      <item>NODILO-PROM d.o.o., OIB 84346795911, Savska 77 b, 10000 Zagreb</item>
    </derivirana_varijabla>
  </DomainObject.Predmet.StrankaListFormatedWithAdressOIB>
  <DomainObject.Predmet.StrankaListNazivFormated>
    <izvorni_sadrzaj>
      <item>NODILO-PROM d.o.o.</item>
    </izvorni_sadrzaj>
    <derivirana_varijabla naziv="DomainObject.Predmet.StrankaListNazivFormated_1">
      <item>NODILO-PROM d.o.o.</item>
    </derivirana_varijabla>
  </DomainObject.Predmet.StrankaListNazivFormated>
  <DomainObject.Predmet.StrankaListNazivFormatedOIB>
    <izvorni_sadrzaj>
      <item>NODILO-PROM d.o.o., OIB 84346795911</item>
    </izvorni_sadrzaj>
    <derivirana_varijabla naziv="DomainObject.Predmet.StrankaListNazivFormatedOIB_1">
      <item>NODILO-PROM d.o.o., OIB 84346795911</item>
    </derivirana_varijabla>
  </DomainObject.Predmet.StrankaListNazivFormatedOIB>
  <DomainObject.Predmet.ProtuStrankaListFormated>
    <izvorni_sadrzaj>
      <item>NODILO-PROM d.o.o.</item>
    </izvorni_sadrzaj>
    <derivirana_varijabla naziv="DomainObject.Predmet.ProtuStrankaListFormated_1">
      <item>NODILO-PROM d.o.o.</item>
    </derivirana_varijabla>
  </DomainObject.Predmet.ProtuStrankaListFormated>
  <DomainObject.Predmet.ProtuStrankaListFormatedOIB>
    <izvorni_sadrzaj>
      <item>NODILO-PROM d.o.o., OIB 84346795911</item>
    </izvorni_sadrzaj>
    <derivirana_varijabla naziv="DomainObject.Predmet.ProtuStrankaListFormatedOIB_1">
      <item>NODILO-PROM d.o.o., OIB 84346795911</item>
    </derivirana_varijabla>
  </DomainObject.Predmet.ProtuStrankaListFormatedOIB>
  <DomainObject.Predmet.ProtuStrankaListFormatedWithAdress>
    <izvorni_sadrzaj>
      <item>NODILO-PROM d.o.o., Ozaljska 146, 10000 Zagreb</item>
    </izvorni_sadrzaj>
    <derivirana_varijabla naziv="DomainObject.Predmet.ProtuStrankaListFormatedWithAdress_1">
      <item>NODILO-PROM d.o.o., Ozaljska 146, 10000 Zagreb</item>
    </derivirana_varijabla>
  </DomainObject.Predmet.ProtuStrankaListFormatedWithAdress>
  <DomainObject.Predmet.ProtuStrankaListFormatedWithAdressOIB>
    <izvorni_sadrzaj>
      <item>NODILO-PROM d.o.o., OIB 84346795911, Ozaljska 146, 10000 Zagreb</item>
    </izvorni_sadrzaj>
    <derivirana_varijabla naziv="DomainObject.Predmet.ProtuStrankaListFormatedWithAdressOIB_1">
      <item>NODILO-PROM d.o.o., OIB 84346795911, Ozaljska 146, 10000 Zagreb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NODILO-PROM d.o.o.</izvorni_sadrzaj>
    <derivirana_varijabla naziv="DomainObject.Predmet.StrankaIDrugi_1">NODILO-PROM d.o.o.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NODILO-PROM d.o.o., OIB 84346795911, Savska 77 b, 10000 Zagreb</izvorni_sadrzaj>
    <derivirana_varijabla naziv="DomainObject.Predmet.StrankaIDrugiAdressOIB_1">NODILO-PROM d.o.o., OIB 84346795911, Savska 77 b,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NODILO-PROM d.o.o.</item>
      <item>NODILO-PROM d.o.o.</item>
    </izvorni_sadrzaj>
    <derivirana_varijabla naziv="DomainObject.Predmet.SudioniciListNaziv_1">
      <item>NODILO-PROM d.o.o.</item>
      <item>NODILO-PROM d.o.o.</item>
    </derivirana_varijabla>
  </DomainObject.Predmet.SudioniciListNaziv>
  <DomainObject.Predmet.SudioniciListAdressOIB>
    <izvorni_sadrzaj>
      <item>NODILO-PROM d.o.o., OIB 84346795911, Savska 77 b,10000 Zagreb</item>
      <item>NODILO-PROM d.o.o., OIB 84346795911, Ozaljska 146,10000 Zagreb</item>
    </izvorni_sadrzaj>
    <derivirana_varijabla naziv="DomainObject.Predmet.SudioniciListAdressOIB_1">
      <item>NODILO-PROM d.o.o., OIB 84346795911, Savska 77 b,10000 Zagreb</item>
      <item>NODILO-PROM d.o.o., OIB 84346795911, Ozaljska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84346795911</item>
      <item>, OIB 84346795911</item>
    </izvorni_sadrzaj>
    <derivirana_varijabla naziv="DomainObject.Predmet.SudioniciListNazivOIB_1">
      <item>, OIB 84346795911</item>
      <item>, OIB 84346795911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7</properties:Pages>
  <properties:Words>2342</properties:Words>
  <properties:Characters>13453</properties:Characters>
  <properties:Lines>295</properties:Lines>
  <properties:Paragraphs>84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2016-09-05T05:23:00Z</dcterms:created>
  <dc:creator>nmarkovic</dc:creator>
  <cp:lastModifiedBy>Valentina Delač</cp:lastModifiedBy>
  <cp:lastPrinted>2016-09-02T09:00:00Z</cp:lastPrinted>
  <dcterms:modified xmlns:xsi="http://www.w3.org/2001/XMLSchema-instance" xsi:type="dcterms:W3CDTF">2016-09-07T08:06:00Z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