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1292" w14:paraId="64a1292" w:rsidRDefault="00E51C57" w:rsidP="00E51C57" w:rsidR="00E51C57">
      <w:pPr>
        <w:spacing w:after="0"/>
        <w:jc w:val="both"/>
        <w15:collapsed w:val="false"/>
      </w:pPr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E51C57" w:rsidP="00E51C57" w:rsidR="00E51C57">
      <w:pPr>
        <w:spacing w:after="0"/>
        <w:jc w:val="both"/>
      </w:pPr>
      <w:r>
        <w:t xml:space="preserve">         REPUBLIKA HRVATSKA</w:t>
      </w:r>
    </w:p>
    <w:p w:rsidRDefault="00E51C57" w:rsidP="00E51C57" w:rsidR="00E51C5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51C57" w:rsidP="00E51C57" w:rsidR="00E51C5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51C57" w:rsidP="00E51C57" w:rsidR="00E51C57">
      <w:pPr>
        <w:spacing w:after="0"/>
        <w:rPr>
          <w:bCs/>
        </w:rPr>
      </w:pP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jc w:val="center"/>
      </w:pPr>
      <w:r>
        <w:t>R E P U B L I K A   H R V A T S K A</w:t>
      </w: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jc w:val="center"/>
      </w:pPr>
      <w:r>
        <w:t>R J E Š E NJ E</w:t>
      </w: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jc w:val="both"/>
      </w:pPr>
    </w:p>
    <w:p w:rsidRDefault="00E51C57" w:rsidP="00E51C57" w:rsidR="00E51C57">
      <w:pPr>
        <w:spacing w:after="0"/>
        <w:ind w:firstLine="708"/>
        <w:jc w:val="both"/>
      </w:pPr>
      <w:r>
        <w:t xml:space="preserve">TRGOVAČKI SUD U VARAŽDINU, po sucu toga suda Jasni Lekić, u </w:t>
      </w:r>
      <w:proofErr w:type="spellStart"/>
      <w:r>
        <w:t>predstečajnom</w:t>
      </w:r>
      <w:proofErr w:type="spellEnd"/>
      <w:r>
        <w:t xml:space="preserve"> postupku u povodu prijedloga predlagatelja-dužnika GRAFIČKA KULTURA  D T S d.o.o. Koprivnica, Gorička 53, MBS: 010065975, OIB: 55129680475, dana 20. rujna 2017. godine, </w:t>
      </w:r>
    </w:p>
    <w:p w:rsidRDefault="00E51C57" w:rsidP="00E51C57" w:rsidR="00E51C57">
      <w:pPr>
        <w:spacing w:after="0"/>
        <w:jc w:val="both"/>
      </w:pPr>
    </w:p>
    <w:p w:rsidRDefault="00E51C57" w:rsidP="00E51C57" w:rsidR="00E51C57">
      <w:pPr>
        <w:spacing w:after="0"/>
        <w:jc w:val="center"/>
      </w:pPr>
      <w:r>
        <w:t>r i j e š i o  j e</w:t>
      </w: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rPr>
          <w:b/>
        </w:rPr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 GRAFIČKA KULTURA  D T S d.o.o. Koprivnica, Gorička 53, OIB: 55129680475.</w:t>
      </w:r>
    </w:p>
    <w:p w:rsidRDefault="00E51C57" w:rsidP="00E51C57" w:rsidR="00E51C57">
      <w:pPr>
        <w:spacing w:after="0"/>
        <w:ind w:left="1080"/>
        <w:jc w:val="both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 xml:space="preserve">Za povjerenika se imenuje Tomislav </w:t>
      </w:r>
      <w:proofErr w:type="spellStart"/>
      <w:r>
        <w:t>Đuričin</w:t>
      </w:r>
      <w:proofErr w:type="spellEnd"/>
      <w:r>
        <w:t xml:space="preserve"> iz Varaždina, Dravska poljana 1, OIB: 01733609458.</w:t>
      </w:r>
    </w:p>
    <w:p w:rsidRDefault="00E51C57" w:rsidP="00E51C57" w:rsidR="00E51C57">
      <w:pPr>
        <w:spacing w:after="0"/>
        <w:jc w:val="both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 xml:space="preserve">Pozivaju se vjerovnici dužnika GRAFIČKA KULTURA  D T S d.o.o. Koprivnica, Gorička 53, OIB: 55129680475, da u roku od 15 (petnaest) dana od dana objave ovog rješenja na stranici e-Oglasna ploča, prijave svoje tražbine nadležnoj jedinici Financijske agencije.    </w:t>
      </w:r>
    </w:p>
    <w:p w:rsidRDefault="00E51C57" w:rsidP="00E51C57" w:rsidR="00E51C57">
      <w:pPr>
        <w:pStyle w:val="Odlomakpopisa"/>
        <w:spacing w:after="0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E51C57" w:rsidP="00E51C57" w:rsidR="00E51C57">
      <w:pPr>
        <w:pStyle w:val="Odlomakpopisa"/>
        <w:spacing w:after="0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E51C57" w:rsidP="00E51C57" w:rsidR="00E51C57">
      <w:pPr>
        <w:spacing w:after="0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E51C57" w:rsidP="00E51C57" w:rsidR="00E51C57">
      <w:pPr>
        <w:pStyle w:val="Odlomakpopisa"/>
        <w:spacing w:after="0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>Pozivaju se dužnikovi dužnici da svoje dospjele obveze bez odgode ispunjavaju dužniku.</w:t>
      </w:r>
    </w:p>
    <w:p w:rsidRDefault="00E51C57" w:rsidP="00E51C57" w:rsidR="00E51C57">
      <w:pPr>
        <w:spacing w:after="0"/>
      </w:pPr>
    </w:p>
    <w:p w:rsidRDefault="00E51C57" w:rsidP="00E51C57" w:rsidR="00E51C5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lastRenderedPageBreak/>
        <w:t xml:space="preserve">Pozivaju se vjerovnici, dužnik i povjerenik pristupiti na ročište radi ispitivanja tražbina </w:t>
      </w:r>
      <w:r>
        <w:rPr>
          <w:b/>
        </w:rPr>
        <w:t>dana 29. studenog 2017. godine u 9,00 sati</w:t>
      </w:r>
      <w:r>
        <w:t>, kod Trgovačkog suda u Varaždinu, Braće Radić 2, soba broj 226/II kat.</w:t>
      </w: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dostavlja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registru, te zemljišnoknjižnom odjelu Općinskog suda u Koprivnici radi upisa rješenja o otvaranju </w:t>
      </w:r>
      <w:proofErr w:type="spellStart"/>
      <w:r>
        <w:t>predstečajnog</w:t>
      </w:r>
      <w:proofErr w:type="spellEnd"/>
      <w:r>
        <w:t xml:space="preserve"> postupka u zemljišne knjige i to: </w:t>
      </w:r>
      <w:proofErr w:type="spellStart"/>
      <w:r>
        <w:t>zk.ul</w:t>
      </w:r>
      <w:proofErr w:type="spellEnd"/>
      <w:r>
        <w:t xml:space="preserve">. broj 11048 k.o. Koprivnica, te na svim ostalim nekretninama dužnika. </w:t>
      </w:r>
    </w:p>
    <w:p w:rsidRDefault="00E51C57" w:rsidP="00E51C57" w:rsidR="00E51C57">
      <w:pPr>
        <w:pStyle w:val="Odlomakpopisa"/>
        <w:spacing w:after="0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dostavlja se Policijskoj upravi Koprivničko-Križevačkoj radi upisa zabilježbe otvaranja </w:t>
      </w:r>
      <w:proofErr w:type="spellStart"/>
      <w:r>
        <w:t>predstečajnog</w:t>
      </w:r>
      <w:proofErr w:type="spellEnd"/>
      <w:r>
        <w:t xml:space="preserve"> postupka na vozilima dužnika.</w:t>
      </w:r>
    </w:p>
    <w:p w:rsidRDefault="00E51C57" w:rsidP="00E51C57" w:rsidR="00E51C57">
      <w:pPr>
        <w:pStyle w:val="Odlomakpopisa"/>
        <w:spacing w:after="0"/>
      </w:pPr>
    </w:p>
    <w:p w:rsidRDefault="00E51C57" w:rsidP="00E51C57" w:rsidR="00E51C57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 će se Financijskoj agenciji uz popis tražbina vjerovnika koje je dužnik naveo u prijedlogu za otvaranje postupka </w:t>
      </w:r>
      <w:proofErr w:type="spellStart"/>
      <w:r>
        <w:t>predstečajne</w:t>
      </w:r>
      <w:proofErr w:type="spellEnd"/>
      <w:r>
        <w:t xml:space="preserve"> nagodbe.</w:t>
      </w:r>
    </w:p>
    <w:p w:rsidRDefault="00E51C57" w:rsidP="00E51C57" w:rsidR="00E51C57">
      <w:pPr>
        <w:pStyle w:val="Odlomakpopisa"/>
        <w:spacing w:after="0"/>
      </w:pPr>
    </w:p>
    <w:p w:rsidRDefault="00E51C57" w:rsidP="00E51C57" w:rsidR="00E51C57">
      <w:pPr>
        <w:spacing w:after="0"/>
        <w:jc w:val="both"/>
      </w:pPr>
    </w:p>
    <w:p w:rsidRDefault="00E51C57" w:rsidP="00E51C57" w:rsidR="00E51C57">
      <w:pPr>
        <w:spacing w:after="0"/>
        <w:jc w:val="center"/>
      </w:pPr>
      <w:r>
        <w:t>Obrazloženje</w:t>
      </w: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pStyle w:val="Tijeloteksta"/>
        <w:spacing w:after="0"/>
      </w:pPr>
    </w:p>
    <w:p w:rsidRDefault="00E51C57" w:rsidP="00E51C57" w:rsidR="00E51C57">
      <w:pPr>
        <w:spacing w:after="0"/>
        <w:ind w:firstLine="708"/>
        <w:jc w:val="both"/>
      </w:pPr>
      <w:r>
        <w:t xml:space="preserve">Dužnik je podnio ovome sudu dana 11.8.2017. prijedlog za otvaranje </w:t>
      </w:r>
      <w:proofErr w:type="spellStart"/>
      <w:r>
        <w:t>predstečajnog</w:t>
      </w:r>
      <w:proofErr w:type="spellEnd"/>
      <w:r>
        <w:t xml:space="preserve"> postupka, na temelju odredbe članka 25. st. 1. Stečajnog zakona ("Narodne novine" broj 71/2015: dalje: SZ). Uz prijedlog dostavlja Plan financijskog i operativnog restrukturiranja za razdoblje od 2017. do 2019. (list 3 do 22), izvadak iz sudskog registra (list 23 do 25), Očevidnik o redoslijedu plaćanja sa obračunatom kamatom (list 26 do 34), obveze dužnika (list 35), izvješće o primicima, porezu na dohodak i prirezu te doprinosima za obvezna osiguranja na dan 28.7.2017. – obrazac JOPPD (list 36 do 38), izvješće o mirovinskom osiguranju za radnike te broju radnika (list 39 do 43), pregled imovine - osnovna sredstva (list 44 do 49), podaci o broju zaposlenika na dan 30.6.2017. (list 50), izvadak iz zemljišne knjige za </w:t>
      </w:r>
      <w:proofErr w:type="spellStart"/>
      <w:r>
        <w:t>zk.ul</w:t>
      </w:r>
      <w:proofErr w:type="spellEnd"/>
      <w:r>
        <w:t xml:space="preserve">. 11048 k.o. Koprivnica (list 51 do 53), Ugovor o financijskom </w:t>
      </w:r>
      <w:proofErr w:type="spellStart"/>
      <w:r>
        <w:t>leasingu</w:t>
      </w:r>
      <w:proofErr w:type="spellEnd"/>
      <w:r>
        <w:t xml:space="preserve"> broj 48280 (list 54 do 63), otplatni plan uz Ugovor o financijskom </w:t>
      </w:r>
      <w:proofErr w:type="spellStart"/>
      <w:r>
        <w:t>leasingu</w:t>
      </w:r>
      <w:proofErr w:type="spellEnd"/>
      <w:r>
        <w:t xml:space="preserve"> broj 48280 (list 64 do 65), Ugovor o financijskom </w:t>
      </w:r>
      <w:proofErr w:type="spellStart"/>
      <w:r>
        <w:t>leasingu</w:t>
      </w:r>
      <w:proofErr w:type="spellEnd"/>
      <w:r>
        <w:t xml:space="preserve"> broj 58468 (list 66 do 75), pregled broja i visine ugovorenih rata uz Ugovor o financijskom </w:t>
      </w:r>
      <w:proofErr w:type="spellStart"/>
      <w:r>
        <w:t>leasingu</w:t>
      </w:r>
      <w:proofErr w:type="spellEnd"/>
      <w:r>
        <w:t xml:space="preserve"> broj 58468 (list 76 do 77), Ugovor o financijskom </w:t>
      </w:r>
      <w:proofErr w:type="spellStart"/>
      <w:r>
        <w:t>leasingu</w:t>
      </w:r>
      <w:proofErr w:type="spellEnd"/>
      <w:r>
        <w:t xml:space="preserve"> broj 49086/15 (list 78 do 81), otplatnu tablicu primatelja </w:t>
      </w:r>
      <w:proofErr w:type="spellStart"/>
      <w:r>
        <w:t>leasinga</w:t>
      </w:r>
      <w:proofErr w:type="spellEnd"/>
      <w:r>
        <w:t xml:space="preserve"> po ugovoru broj 49086/15 (list 82), Ugovor o založnom pravu (list 83), prijedlog za glavni upis (list 84 do 91), opis pregovora s vjerovnicima (list 92), popis vjerovnika s neosiguranim tražbinama (list 93 do 96), popis izlučnih vjerovnika (list 97), pregled postupaka pred sudovima i javnopravnim tijelima (list 98), iskaz prosječnih mjesečnih troškova redovnog poslovanja dužnika u posljednjih godinu dana (list 99 do 101), Plan financijskog i operativnog restrukturiranja za razdoblje od 2017. do 2019. – pregled povijesnih podataka o poslovanju za 2016. i 2017. (list 102 do 106), te popis tražbina radnika – tabela (list 107 do 108).</w:t>
      </w:r>
    </w:p>
    <w:p w:rsidRDefault="00E51C57" w:rsidP="00E51C57" w:rsidR="00E51C57">
      <w:pPr>
        <w:spacing w:after="0"/>
        <w:ind w:firstLine="708"/>
        <w:jc w:val="both"/>
      </w:pPr>
      <w:r>
        <w:t xml:space="preserve">Ovaj sud je rješenjem broj 3 St-443/17-4 od 29.8.2017. pozvao predlagatelja da dopuni prijedlog na način da dostavi financijske izvještaje u skladu sa Zakonom o računovodstvu koji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dohodak, dokaz o ukupnoj aktivi i dokaz o ukupnom prihodu za prethodnu godinu i broju zaposlenih na zadnji dan u mjesecu koji </w:t>
      </w:r>
      <w:r>
        <w:lastRenderedPageBreak/>
        <w:t xml:space="preserve">prethodi danu podnošenja prijedloga, te plan restrukturiranja koji je sastavljen u skladu s člankom 27. st. 1. </w:t>
      </w:r>
      <w:proofErr w:type="spellStart"/>
      <w:r>
        <w:t>toč</w:t>
      </w:r>
      <w:proofErr w:type="spellEnd"/>
      <w:r>
        <w:t xml:space="preserve">. 1. do 10. Stečajnog zakona, da dopuni popis imovine i obveza dužnika za sve sudske ili postupke pred javnopravnim tijelom u kojima je dužnik stranka, u roku iz stavka I izreke navedenog rješenja, te ako predlagatelj ne dopuni prijedlog za otvaranje </w:t>
      </w:r>
      <w:proofErr w:type="spellStart"/>
      <w:r>
        <w:t>predstečajnog</w:t>
      </w:r>
      <w:proofErr w:type="spellEnd"/>
      <w:r>
        <w:t xml:space="preserve"> postupka u skladu s uputom suda iz točke I i II i u roku kako je navedeno u točki I izreke navedenog rješenja, sud će prijedlog odbaciti.</w:t>
      </w:r>
    </w:p>
    <w:p w:rsidRDefault="00E51C57" w:rsidP="00E51C57" w:rsidR="00E51C57">
      <w:pPr>
        <w:spacing w:after="0"/>
        <w:ind w:firstLine="708"/>
        <w:jc w:val="both"/>
      </w:pPr>
      <w:r>
        <w:t>Dužnik je dopunio dokumentaciju podneskom od 5.9.2017., te dostavio financijske izvještaje (bilancu) za 2016. i 31.5.2017. (list 115 do 119), izvješće neovisnog revizora -vrijednosti aktive i prihoda za prethodnu godinu, financijske izvještaje za 2016. (list 121 do 141), prijavu poreza na dobit za 2016. (list 144 do 148), pregled imovine – osnovnih sredstava i pregled potraživanja dužnika prema njegovim dužnicima (list 149 157), izjavu zakonskog zastupnika o broju zaposlenih (list 158 do 159), obrazac JOPPD za srpanj 2017. – dokaz o broju zaposlenika na zadnji dan mjeseca koji prethodi mjesecu podnošenja prijedloga (list 160 do 167), pregled postupaka pred sudovima i javnopravnim tijelima (list 168 do 169), Plan financijskog i operativnog restrukturiranja (list 170), te Plan financijskog i operativnog restrukturiranja za razdoblje od 2017. do 2019. (list 171 do 197).</w:t>
      </w:r>
    </w:p>
    <w:p w:rsidRDefault="00E51C57" w:rsidP="00E51C57" w:rsidR="00E51C57">
      <w:pPr>
        <w:spacing w:after="0"/>
        <w:ind w:firstLine="708"/>
        <w:jc w:val="both"/>
      </w:pPr>
      <w:r>
        <w:t xml:space="preserve">Sud je utvrdio da je dužnik uz prijedlog za otvaranje </w:t>
      </w:r>
      <w:proofErr w:type="spellStart"/>
      <w:r>
        <w:t>predstečajnog</w:t>
      </w:r>
      <w:proofErr w:type="spellEnd"/>
      <w:r>
        <w:t xml:space="preserve"> postupka dostavio svu dokumentaciju u skladu s člankom 26. SZ-a.</w:t>
      </w:r>
    </w:p>
    <w:p w:rsidRDefault="00E51C57" w:rsidP="00E51C57" w:rsidR="00E51C57">
      <w:pPr>
        <w:spacing w:after="0"/>
        <w:ind w:firstLine="708"/>
        <w:jc w:val="both"/>
      </w:pPr>
      <w:r>
        <w:t xml:space="preserve">Odredbom članka 33. st. 1. SZ-a je određeno da će sud kada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postupka. U čl. 33. st. 2.  SZ-a određeno je da će sud imenovati povjerenika, a u čl. 34. SZ-a propisan je sadržaj rješenja o otvaranju </w:t>
      </w:r>
      <w:proofErr w:type="spellStart"/>
      <w:r>
        <w:t>predstečajnog</w:t>
      </w:r>
      <w:proofErr w:type="spellEnd"/>
      <w:r>
        <w:t xml:space="preserve"> postupka.</w:t>
      </w:r>
    </w:p>
    <w:p w:rsidRDefault="00E51C57" w:rsidP="00E51C57" w:rsidR="00E51C57">
      <w:pPr>
        <w:spacing w:after="0"/>
        <w:ind w:firstLine="708"/>
        <w:jc w:val="both"/>
      </w:pPr>
      <w:r>
        <w:t>Popis vjerovnika sa tražbinama navedenim u prijedlogu kojeg je dužnik dostavio sudu dostavlja se Financijskoj agenciji, temeljem odredbe članka 39. SZ-a.</w:t>
      </w:r>
    </w:p>
    <w:p w:rsidRDefault="00E51C57" w:rsidP="00E51C57" w:rsidR="00E51C57">
      <w:pPr>
        <w:spacing w:after="0"/>
        <w:ind w:firstLine="708"/>
        <w:jc w:val="both"/>
      </w:pPr>
      <w:r>
        <w:t xml:space="preserve">Sud je utvrdio da su se ispunile pretpostavke za otvaranje </w:t>
      </w:r>
      <w:proofErr w:type="spellStart"/>
      <w:r>
        <w:t>predstečajnog</w:t>
      </w:r>
      <w:proofErr w:type="spellEnd"/>
      <w:r>
        <w:t xml:space="preserve"> postupka nad dužnikom, da je dužnik dostavio sve isprave koje je bio dužan dostaviti uz prijedlog, da je Plan restrukturiranja sačinjen sukladno članku 27. st. 1. do 10. SZ-a, te da nisu ispunjeni uvjeti za odbačaj prijedloga. </w:t>
      </w:r>
    </w:p>
    <w:p w:rsidRDefault="00E51C57" w:rsidP="00E51C57" w:rsidR="00E51C57">
      <w:pPr>
        <w:spacing w:after="0"/>
        <w:ind w:firstLine="708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i plan restrukturiranja objavljuje se na mrežnoj stranici e-Oglasna ploča sudova, a rješenje o otvaranju </w:t>
      </w:r>
      <w:proofErr w:type="spellStart"/>
      <w:r>
        <w:t>predstečajnog</w:t>
      </w:r>
      <w:proofErr w:type="spellEnd"/>
      <w:r>
        <w:t xml:space="preserve"> postupka sud dostavlja Fini.</w:t>
      </w:r>
    </w:p>
    <w:p w:rsidRDefault="00E51C57" w:rsidP="00E51C57" w:rsidR="00E51C57">
      <w:pPr>
        <w:spacing w:after="0"/>
        <w:ind w:firstLine="708"/>
        <w:jc w:val="both"/>
      </w:pPr>
      <w:r>
        <w:t xml:space="preserve">Sud je izabrao povjerenika temeljem članka 84. st. 2. SZ-a, jer smatra da imenovani stečajni upravitelj raspolaže potrebnom stručnošću i poslovnim iskustvom potrebnim za vođenje ovog </w:t>
      </w:r>
      <w:proofErr w:type="spellStart"/>
      <w:r>
        <w:t>predstečajnog</w:t>
      </w:r>
      <w:proofErr w:type="spellEnd"/>
      <w:r>
        <w:t xml:space="preserve"> postupka, budući je u dosadašnjem radu kod ovog suda pokazao iznimnu stručnost i sposobnost za ove vrste postupaka te ima dovoljno iskustva u radu.</w:t>
      </w:r>
    </w:p>
    <w:p w:rsidRDefault="00E51C57" w:rsidP="00E51C57" w:rsidR="00E51C57">
      <w:pPr>
        <w:spacing w:after="0"/>
        <w:ind w:firstLine="708"/>
        <w:jc w:val="both"/>
      </w:pP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spacing w:after="0"/>
        <w:jc w:val="center"/>
      </w:pPr>
      <w:r>
        <w:t xml:space="preserve">U Varaždinu 20. rujna 2017. godine </w:t>
      </w:r>
    </w:p>
    <w:p w:rsidRDefault="00E51C57" w:rsidP="00E51C57" w:rsidR="00E51C57">
      <w:pPr>
        <w:spacing w:after="0"/>
        <w:jc w:val="center"/>
      </w:pPr>
    </w:p>
    <w:p w:rsidRDefault="00E51C57" w:rsidP="00E51C57" w:rsidR="00E51C57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E51C57" w:rsidP="00E51C57" w:rsidR="00E51C57" w:rsidRPr="00E51C57">
      <w:pPr>
        <w:pStyle w:val="Podnaslov"/>
        <w:spacing w:after="0"/>
        <w:ind w:firstLine="708" w:left="4956"/>
        <w:jc w:val="both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     </w:t>
      </w:r>
      <w:r w:rsidRPr="00E51C57">
        <w:rPr>
          <w:rFonts w:hAnsi="Times New Roman" w:ascii="Times New Roman"/>
          <w:i w:val="false"/>
          <w:color w:val="auto"/>
        </w:rPr>
        <w:t>SUDAC:</w:t>
      </w:r>
    </w:p>
    <w:p w:rsidRDefault="00E51C57" w:rsidP="00E51C57" w:rsidR="00E51C57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E51C57" w:rsidP="00E51C57" w:rsidR="00E51C5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Jasna Lekić</w:t>
      </w: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</w:t>
      </w:r>
    </w:p>
    <w:p w:rsidRDefault="00E51C57" w:rsidP="00E51C57" w:rsidR="00E51C57">
      <w:pPr>
        <w:spacing w:after="0"/>
      </w:pPr>
      <w:r>
        <w:t>UPUTA O PRAVNOM LIJEKU:</w:t>
      </w: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  <w:ind w:firstLine="708"/>
        <w:jc w:val="both"/>
      </w:pPr>
      <w:r>
        <w:t>Protiv ovog rješenja žalbu može podnijeti osoba ovlaštena za zastupanje dužnika po zakonu (čl. 33. st. 4. Stečajnog zakona) u roku od 8 dana od isteka osmog dana od dana  objave ovog rješenja na mrežnoj stranici e-Oglasna ploča. Žalba se ulaže u 3 primjerka putem ovog suda, Visokom trgovačkom sudu Republike Hrvatske.</w:t>
      </w: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</w:p>
    <w:p w:rsidRDefault="00E51C57" w:rsidP="00E51C57" w:rsidR="00E51C57">
      <w:pPr>
        <w:spacing w:after="0"/>
      </w:pPr>
      <w:r>
        <w:t xml:space="preserve">DNA: 1. Povjerenik Tomislav </w:t>
      </w:r>
      <w:proofErr w:type="spellStart"/>
      <w:r>
        <w:t>Đuričin</w:t>
      </w:r>
      <w:proofErr w:type="spellEnd"/>
      <w:r>
        <w:t xml:space="preserve"> iz Varaždina, Dravska poljana 1</w:t>
      </w:r>
    </w:p>
    <w:p w:rsidRDefault="00E51C57" w:rsidP="00E51C57" w:rsidR="00E51C57">
      <w:pPr>
        <w:spacing w:after="0"/>
      </w:pPr>
      <w:r>
        <w:t xml:space="preserve">           2. Pun. predlagatelja-dužnika ZOU Damir Barišić – Vedran Barišić iz Koprivnice,</w:t>
      </w:r>
    </w:p>
    <w:p w:rsidRDefault="00E51C57" w:rsidP="00E51C57" w:rsidR="00E51C57">
      <w:pPr>
        <w:spacing w:after="0"/>
      </w:pPr>
      <w:r>
        <w:t xml:space="preserve">               </w:t>
      </w:r>
      <w:proofErr w:type="spellStart"/>
      <w:r>
        <w:t>Basaričekova</w:t>
      </w:r>
      <w:proofErr w:type="spellEnd"/>
      <w:r>
        <w:t xml:space="preserve"> 27</w:t>
      </w:r>
    </w:p>
    <w:p w:rsidRDefault="00E51C57" w:rsidP="00E51C57" w:rsidR="005C578E">
      <w:pPr>
        <w:spacing w:after="0"/>
      </w:pPr>
      <w:r>
        <w:t xml:space="preserve">           3. FINA Zagreb, Ulica grada Vukovara 70, uz popis tražbina vjerovnika (list </w:t>
      </w:r>
      <w:r w:rsidR="005C578E">
        <w:t>93</w:t>
      </w:r>
      <w:r>
        <w:t xml:space="preserve"> do</w:t>
      </w:r>
      <w:r w:rsidR="005C578E">
        <w:t xml:space="preserve"> 97</w:t>
      </w:r>
      <w:r>
        <w:t xml:space="preserve">    </w:t>
      </w:r>
    </w:p>
    <w:p w:rsidRDefault="005C578E" w:rsidP="00E51C57" w:rsidR="005C578E">
      <w:pPr>
        <w:spacing w:after="0"/>
      </w:pPr>
      <w:r>
        <w:t xml:space="preserve">               </w:t>
      </w:r>
      <w:r>
        <w:t>spisa)</w:t>
      </w:r>
    </w:p>
    <w:p w:rsidRDefault="00E51C57" w:rsidP="00E51C57" w:rsidR="00E51C57">
      <w:pPr>
        <w:spacing w:after="0"/>
      </w:pPr>
      <w:r>
        <w:t xml:space="preserve">           4. Sudski registar ovoga suda</w:t>
      </w:r>
    </w:p>
    <w:p w:rsidRDefault="00E51C57" w:rsidP="00E51C57" w:rsidR="00E51C57">
      <w:pPr>
        <w:spacing w:after="0"/>
      </w:pPr>
      <w:r>
        <w:t xml:space="preserve">           5. Općinski sud u Koprivnici, zemljišnoknjižni odjel, Hrvatske državnosti 5</w:t>
      </w:r>
    </w:p>
    <w:p w:rsidRDefault="00E51C57" w:rsidP="00E51C57" w:rsidR="00E51C57">
      <w:pPr>
        <w:spacing w:after="0"/>
        <w:jc w:val="both"/>
      </w:pPr>
      <w:r>
        <w:t xml:space="preserve">           6. RH MUP, Policijska uprava Koprivničko-Križevačka, Trg Eugena Kumičića 18,</w:t>
      </w:r>
    </w:p>
    <w:p w:rsidRDefault="00E51C57" w:rsidP="00E51C57" w:rsidR="00E51C57">
      <w:pPr>
        <w:spacing w:after="0"/>
        <w:jc w:val="both"/>
      </w:pPr>
      <w:r>
        <w:t xml:space="preserve">               Koprivnica</w:t>
      </w:r>
    </w:p>
    <w:p w:rsidRDefault="00E51C57" w:rsidP="00E51C57" w:rsidR="00E51C57">
      <w:pPr>
        <w:spacing w:after="0"/>
      </w:pPr>
      <w:r>
        <w:t xml:space="preserve">           7. E-Oglasna ploča suda</w:t>
      </w:r>
    </w:p>
    <w:p w:rsidRDefault="00AE649C" w:rsidP="00E51C57" w:rsidR="00AE649C" w:rsidRPr="00B76F3C">
      <w:pPr>
        <w:pStyle w:val="NormaleSPIS"/>
        <w:spacing w:after="0"/>
      </w:pPr>
    </w:p>
    <w:p w:rsidRDefault="00AB4602" w:rsidP="00E51C5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51C57" w:rsidR="00AE649C" w:rsidRPr="00B76F3C">
      <w:pPr>
        <w:pStyle w:val="NormaleSPIS"/>
        <w:spacing w:after="0"/>
      </w:pP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8A9" w:rsidP="00537B78" w:rsidR="00A738A9">
      <w:r>
        <w:separator/>
      </w:r>
    </w:p>
  </w:endnote>
  <w:endnote w:id="0" w:type="continuationSeparator">
    <w:p w:rsidRDefault="00A738A9" w:rsidP="00537B78" w:rsidR="00A73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8A9" w:rsidP="00537B78" w:rsidR="00A738A9">
      <w:r>
        <w:separator/>
      </w:r>
    </w:p>
  </w:footnote>
  <w:footnote w:id="0" w:type="continuationSeparator">
    <w:p w:rsidRDefault="00A738A9" w:rsidP="00537B78" w:rsidR="00A73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78E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5C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8A9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D49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C57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St-443/2017-6</izvorni_sadrzaj>
    <derivirana_varijabla naziv="DomainObject.Oznaka_1">St-443/2017-6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GRAFIČKA KULTURA D T S tisak, izdavaštvo i poslovne usluge d.o.o.</izvorni_sadrzaj>
    <derivirana_varijabla naziv="DomainObject.Predmet.StrankaFormated_1">  GRAFIČKA KULTURA D T S tisak, izdavaštvo i poslovne usluge d.o.o.</derivirana_varijabla>
  </DomainObject.Predmet.StrankaFormated>
  <DomainObject.Predmet.StrankaFormatedOIB>
    <izvorni_sadrzaj>  GRAFIČKA KULTURA D T S tisak, izdavaštvo i poslovne usluge d.o.o., OIB 55129680475</izvorni_sadrzaj>
    <derivirana_varijabla naziv="DomainObject.Predmet.StrankaFormatedOIB_1">  GRAFIČKA KULTURA D T S tisak, izdavaštvo i poslovne usluge d.o.o., OIB 55129680475</derivirana_varijabla>
  </DomainObject.Predmet.StrankaFormatedOIB>
  <DomainObject.Predmet.StrankaFormatedWithAdress>
    <izvorni_sadrzaj> GRAFIČKA KULTURA D T S tisak, izdavaštvo i poslovne usluge d.o.o., Gorička 53, 48000 Koprivnica</izvorni_sadrzaj>
    <derivirana_varijabla naziv="DomainObject.Predmet.StrankaFormatedWithAdress_1"> GRAFIČKA KULTURA D T S tisak, izdavaštvo i poslovne usluge d.o.o., Gorička 53, 48000 Koprivnica</derivirana_varijabla>
  </DomainObject.Predmet.StrankaFormatedWithAdress>
  <DomainObject.Predmet.StrankaFormatedWithAdressOIB>
    <izvorni_sadrzaj> GRAFIČKA KULTURA D T S tisak, izdavaštvo i poslovne usluge d.o.o., OIB 55129680475, Gorička 53, 48000 Koprivnica</izvorni_sadrzaj>
    <derivirana_varijabla naziv="DomainObject.Predmet.StrankaFormatedWithAdressOIB_1"> GRAFIČKA KULTURA D T S tisak, izdavaštvo i poslovne usluge d.o.o., OIB 55129680475, Gorička 53, 48000 Koprivnica</derivirana_varijabla>
  </DomainObject.Predmet.StrankaFormatedWithAdressOIB>
  <DomainObject.Predmet.StrankaWithAdress>
    <izvorni_sadrzaj>GRAFIČKA KULTURA D T S tisak, izdavaštvo i poslovne usluge d.o.o. Gorička 53,48000 Koprivnica</izvorni_sadrzaj>
    <derivirana_varijabla naziv="DomainObject.Predmet.StrankaWithAdress_1">GRAFIČKA KULTURA D T S tisak, izdavaštvo i poslovne usluge d.o.o. Gorička 53,48000 Koprivnica</derivirana_varijabla>
  </DomainObject.Predmet.StrankaWithAdress>
  <DomainObject.Predmet.StrankaWithAdressOIB>
    <izvorni_sadrzaj>GRAFIČKA KULTURA D T S tisak, izdavaštvo i poslovne usluge d.o.o., OIB 55129680475, Gorička 53,48000 Koprivnica</izvorni_sadrzaj>
    <derivirana_varijabla naziv="DomainObject.Predmet.StrankaWithAdressOIB_1">GRAFIČKA KULTURA D T S tisak, izdavaštvo i poslovne usluge d.o.o., OIB 55129680475, Gorička 53,48000 Koprivnica</derivirana_varijabla>
  </DomainObject.Predmet.StrankaWithAdressOIB>
  <DomainObject.Predmet.StrankaNazivFormated>
    <izvorni_sadrzaj>GRAFIČKA KULTURA D T S tisak, izdavaštvo i poslovne usluge d.o.o.</izvorni_sadrzaj>
    <derivirana_varijabla naziv="DomainObject.Predmet.StrankaNazivFormated_1">GRAFIČKA KULTURA D T S tisak, izdavaštvo i poslovne usluge d.o.o.</derivirana_varijabla>
  </DomainObject.Predmet.StrankaNazivFormated>
  <DomainObject.Predmet.StrankaNazivFormatedOIB>
    <izvorni_sadrzaj>GRAFIČKA KULTURA D T S tisak, izdavaštvo i poslovne usluge d.o.o., OIB 55129680475</izvorni_sadrzaj>
    <derivirana_varijabla naziv="DomainObject.Predmet.StrankaNazivFormatedOIB_1">GRAFIČKA KULTURA D T S tisak, izdavaštvo i poslovne usluge d.o.o., OIB 55129680475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2544592.64</izvorni_sadrzaj>
    <derivirana_varijabla naziv="DomainObject.Predmet.TrenutnaVrijednost_1">2544592.64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GRAFIČKA KULTURA D T S tisak, izdavaštvo i poslovne usluge d.o.o.</item>
    </izvorni_sadrzaj>
    <derivirana_varijabla naziv="DomainObject.Predmet.StrankaListFormated_1">
      <item>GRAFIČKA KULTURA D T S tisak, izdavaštvo i poslovne usluge d.o.o.</item>
    </derivirana_varijabla>
  </DomainObject.Predmet.StrankaListFormated>
  <DomainObject.Predmet.StrankaListFormatedOIB>
    <izvorni_sadrzaj>
      <item>GRAFIČKA KULTURA D T S tisak, izdavaštvo i poslovne usluge d.o.o., OIB 55129680475</item>
    </izvorni_sadrzaj>
    <derivirana_varijabla naziv="DomainObject.Predmet.StrankaListFormatedOIB_1">
      <item>GRAFIČKA KULTURA D T S tisak, izdavaštvo i poslovne usluge d.o.o., OIB 55129680475</item>
    </derivirana_varijabla>
  </DomainObject.Predmet.StrankaListFormatedOIB>
  <DomainObject.Predmet.StrankaListFormatedWithAdress>
    <izvorni_sadrzaj>
      <item>GRAFIČKA KULTURA D T S tisak, izdavaštvo i poslovne usluge d.o.o., Gorička 53, 48000 Koprivnica</item>
    </izvorni_sadrzaj>
    <derivirana_varijabla naziv="DomainObject.Predmet.StrankaListFormatedWithAdress_1">
      <item>GRAFIČKA KULTURA D T S tisak, izdavaštvo i poslovne usluge d.o.o., Gorička 53, 48000 Koprivnica</item>
    </derivirana_varijabla>
  </DomainObject.Predmet.StrankaListFormatedWithAdress>
  <DomainObject.Predmet.StrankaListFormatedWithAdressOIB>
    <izvorni_sadrzaj>
      <item>GRAFIČKA KULTURA D T S tisak, izdavaštvo i poslovne usluge d.o.o., OIB 55129680475, Gorička 53, 48000 Koprivnica</item>
    </izvorni_sadrzaj>
    <derivirana_varijabla naziv="DomainObject.Predmet.StrankaListFormatedWithAdressOIB_1">
      <item>GRAFIČKA KULTURA D T S tisak, izdavaštvo i poslovne usluge d.o.o., OIB 55129680475, Gorička 53, 48000 Koprivnica</item>
    </derivirana_varijabla>
  </DomainObject.Predmet.StrankaListFormatedWithAdressOIB>
  <DomainObject.Predmet.StrankaListNazivFormated>
    <izvorni_sadrzaj>
      <item>GRAFIČKA KULTURA D T S tisak, izdavaštvo i poslovne usluge d.o.o.</item>
    </izvorni_sadrzaj>
    <derivirana_varijabla naziv="DomainObject.Predmet.StrankaListNazivFormated_1">
      <item>GRAFIČKA KULTURA D T S tisak, izdavaštvo i poslovne usluge d.o.o.</item>
    </derivirana_varijabla>
  </DomainObject.Predmet.StrankaListNazivFormated>
  <DomainObject.Predmet.StrankaListNazivFormatedOIB>
    <izvorni_sadrzaj>
      <item>GRAFIČKA KULTURA D T S tisak, izdavaštvo i poslovne usluge d.o.o., OIB 55129680475</item>
    </izvorni_sadrzaj>
    <derivirana_varijabla naziv="DomainObject.Predmet.StrankaListNazivFormatedOIB_1">
      <item>GRAFIČKA KULTURA D T S tisak, izdavaštvo i poslovne usluge d.o.o., OIB 55129680475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 Trgovačkog suda u Varaždinu</item>
      <item>Financijska agencija</item>
      <item>Damir Barišić</item>
    </izvorni_sadrzaj>
    <derivirana_varijabla naziv="DomainObject.Predmet.OstaliListFormated_1">
      <item>Sudski registar Trgovačkog suda u Varaždinu</item>
      <item>Financijska agencija</item>
      <item>Damir Barišić</item>
    </derivirana_varijabla>
  </DomainObject.Predmet.OstaliListFormated>
  <DomainObject.Predmet.OstaliListFormatedOIB>
    <izvorni_sadrzaj>
      <item>Sudski registar Trgovačkog suda u Varaždinu</item>
      <item>Financijska agencija, OIB 85821130368</item>
      <item>Damir Barišić, OIB 87210270845</item>
    </izvorni_sadrzaj>
    <derivirana_varijabla naziv="DomainObject.Predmet.OstaliListFormatedOIB_1">
      <item>Sudski registar Trgovačkog suda u Varaždinu</item>
      <item>Financijska agencija, OIB 85821130368</item>
      <item>Damir Barišić, OIB 87210270845</item>
    </derivirana_varijabla>
  </DomainObject.Predmet.OstaliListFormatedOIB>
  <DomainObject.Predmet.OstaliListFormatedWithAdress>
    <izvorni_sadrzaj>
      <item>Sudski registar Trgovačkog suda u Varaždinu, B.Radića 2, 42000 Varaždin</item>
      <item>Financijska agencija, Ulica grada Vukovara 70, 10000 Zagreb</item>
      <item>Damir Barišić, Domžalska 18, 48000 Koprivnica</item>
    </izvorni_sadrzaj>
    <derivirana_varijabla naziv="DomainObject.Predmet.OstaliListFormatedWithAdress_1">
      <item>Sudski registar Trgovačkog suda u Varaždinu, B.Radića 2, 42000 Varaždin</item>
      <item>Financijska agencija, Ulica grada Vukovara 70, 10000 Zagreb</item>
      <item>Damir Barišić, Domžalska 18, 48000 Koprivnica</item>
    </derivirana_varijabla>
  </DomainObject.Predmet.OstaliListFormatedWithAdress>
  <DomainObject.Predmet.OstaliListFormatedWithAdressOIB>
    <izvorni_sadrzaj>
      <item>Sudski registar Trgovačkog suda u Varaždinu, B.Radića 2, 42000 Varaždin</item>
      <item>Financijska agencija, OIB 85821130368, Ulica grada Vukovara 70, 10000 Zagreb</item>
      <item>Damir Barišić, OIB 87210270845, Domžalska 18, 48000 Koprivnica</item>
    </izvorni_sadrzaj>
    <derivirana_varijabla naziv="DomainObject.Predmet.OstaliListFormatedWithAdressOIB_1">
      <item>Sudski registar Trgovačkog suda u Varaždinu, B.Radića 2, 42000 Varaždin</item>
      <item>Financijska agencija, OIB 85821130368, Ulica grada Vukovara 70, 10000 Zagreb</item>
      <item>Damir Barišić, OIB 87210270845, Domžalska 18, 48000 Koprivnica</item>
    </derivirana_varijabla>
  </DomainObject.Predmet.OstaliListFormatedWithAdressOIB>
  <DomainObject.Predmet.OstaliListNazivFormated>
    <izvorni_sadrzaj>
      <item>Sudski registar Trgovačkog suda u Varaždinu</item>
      <item>Financijska agencija</item>
      <item>Damir Barišić</item>
    </izvorni_sadrzaj>
    <derivirana_varijabla naziv="DomainObject.Predmet.OstaliListNazivFormated_1">
      <item>Sudski registar Trgovačkog suda u Varaždinu</item>
      <item>Financijska agencija</item>
      <item>Damir Barišić</item>
    </derivirana_varijabla>
  </DomainObject.Predmet.OstaliListNazivFormated>
  <DomainObject.Predmet.OstaliListNazivFormatedOIB>
    <izvorni_sadrzaj>
      <item>Sudski registar Trgovačkog suda u Varaždinu</item>
      <item>Financijska agencija, OIB 85821130368</item>
      <item>Damir Barišić, OIB 87210270845</item>
    </izvorni_sadrzaj>
    <derivirana_varijabla naziv="DomainObject.Predmet.OstaliListNazivFormatedOIB_1">
      <item>Sudski registar Trgovačkog suda u Varaždinu</item>
      <item>Financijska agencija, OIB 85821130368</item>
      <item>Damir Barišić, OIB 87210270845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St-443/2017-6</izvorni_sadrzaj>
    <derivirana_varijabla naziv="DomainObject.PoslovniBrojDokumenta_1">St-443/2017-6</derivirana_varijabla>
  </DomainObject.PoslovniBrojDokumenta>
  <DomainObject.Predmet.StrankaIDrugi>
    <izvorni_sadrzaj>GRAFIČKA KULTURA D T S tisak, izdavaštvo i poslovne usluge d.o.o.</izvorni_sadrzaj>
    <derivirana_varijabla naziv="DomainObject.Predmet.StrankaIDrugi_1">GRAFIČKA KULTURA D T S tisak, izdavaštvo i poslovne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GRAFIČKA KULTURA D T S tisak, izdavaštvo i poslovne usluge d.o.o., OIB 55129680475, Gorička 53, 48000 Koprivnica</izvorni_sadrzaj>
    <derivirana_varijabla naziv="DomainObject.Predmet.StrankaIDrugiAdressOIB_1">GRAFIČKA KULTURA D T S tisak, izdavaštvo i poslovne usluge d.o.o., OIB 55129680475, Gorička 53,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GRAFIČKA KULTURA D T S tisak, izdavaštvo i poslovne usluge d.o.o.</item>
      <item>Sudski registar Trgovačkog suda u Varaždinu</item>
      <item>Financijska agencija</item>
      <item>Damir Barišić</item>
    </izvorni_sadrzaj>
    <derivirana_varijabla naziv="DomainObject.Predmet.SudioniciListNaziv_1">
      <item>GRAFIČKA KULTURA D T S tisak, izdavaštvo i poslovne usluge d.o.o.</item>
      <item>Sudski registar Trgovačkog suda u Varaždinu</item>
      <item>Financijska agencija</item>
      <item>Damir Barišić</item>
    </derivirana_varijabla>
  </DomainObject.Predmet.SudioniciListNaziv>
  <DomainObject.Predmet.SudioniciListAdressOIB>
    <izvorni_sadrzaj>
      <item>GRAFIČKA KULTURA D T S tisak, izdavaštvo i poslovne usluge d.o.o., OIB 55129680475, Gorička 53,48000 Koprivnica</item>
      <item>Sudski registar Trgovačkog suda u Varaždinu, B.Radića 2,42000 Varaždin</item>
      <item>Financijska agencija, OIB 85821130368, Ulica grada Vukovara 70,10000 Zagreb</item>
      <item>Damir Barišić, OIB 87210270845, Domžalska 18,48000 Koprivnica</item>
    </izvorni_sadrzaj>
    <derivirana_varijabla naziv="DomainObject.Predmet.SudioniciListAdressOIB_1">
      <item>GRAFIČKA KULTURA D T S tisak, izdavaštvo i poslovne usluge d.o.o., OIB 55129680475, Gorička 53,48000 Koprivnica</item>
      <item>Sudski registar Trgovačkog suda u Varaždinu, B.Radića 2,42000 Varaždin</item>
      <item>Financijska agencija, OIB 85821130368, Ulica grada Vukovara 70,10000 Zagreb</item>
      <item>Damir Barišić, OIB 87210270845, Domžalska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282B0-3CA0-4062-B659-1A9EA5F73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1350</properties:Words>
  <properties:Characters>7459</properties:Characters>
  <properties:Lines>165</properties:Lines>
  <properties:Paragraphs>43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2017-09-20T11:59:00Z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St-443/2017-6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