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48309E" w:rsidR="0048309E">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c93fccc" w14:paraId="c93fccc"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48309E">
        <w:rPr>
          <w:lang w:val="pt-BR"/>
        </w:rPr>
        <w:t>-411</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E235BE">
        <w:t>11. siječnja 2016. godine</w:t>
      </w:r>
    </w:p>
    <w:p w:rsidRDefault="0023178F" w:rsidP="0023178F" w:rsidR="0023178F" w:rsidRPr="00912721">
      <w:pPr>
        <w:jc w:val="both"/>
      </w:pPr>
      <w:r w:rsidRPr="00912721">
        <w:t xml:space="preserve"> </w:t>
      </w:r>
    </w:p>
    <w:p w:rsidRDefault="0023178F" w:rsidP="0023178F" w:rsidR="0023178F" w:rsidRPr="0048309E">
      <w:pPr>
        <w:jc w:val="both"/>
      </w:pPr>
      <w:r w:rsidRPr="00912721">
        <w:tab/>
      </w:r>
      <w:r w:rsidRPr="00912721">
        <w:tab/>
      </w:r>
      <w:r w:rsidRPr="00912721">
        <w:tab/>
      </w:r>
      <w:r w:rsidRPr="00912721">
        <w:tab/>
      </w:r>
      <w:r w:rsidRPr="00912721">
        <w:rPr>
          <w:b/>
        </w:rPr>
        <w:t xml:space="preserve">        </w:t>
      </w:r>
      <w:r w:rsidRPr="0048309E">
        <w:t xml:space="preserve">z a k lj u č i o    j e </w:t>
      </w:r>
      <w:r w:rsidRPr="0048309E">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C90074" w:rsidR="00C90074">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C90074">
        <w:t>zemljišnim knjigama Općinskog suda u Zaboku,  Zemljišnoknjižni odjel Zabok:</w:t>
      </w:r>
    </w:p>
    <w:p w:rsidRDefault="00C90074" w:rsidP="00C90074" w:rsidR="00C90074">
      <w:pPr>
        <w:jc w:val="both"/>
      </w:pPr>
    </w:p>
    <w:p w:rsidRDefault="00C90074" w:rsidP="00C90074" w:rsidR="00C90074">
      <w:pPr>
        <w:jc w:val="both"/>
      </w:pPr>
      <w:r>
        <w:t xml:space="preserve">zk.ul.br. 5275, k.o. Zabok, k.č.br. 3970/1, livada, površine 2856 m2 odnosno 794 čhv </w:t>
      </w:r>
    </w:p>
    <w:p w:rsidRDefault="00C90074" w:rsidP="00C90074" w:rsidR="00C90074">
      <w:pPr>
        <w:jc w:val="both"/>
      </w:pPr>
    </w:p>
    <w:p w:rsidRDefault="00C90074" w:rsidP="00C90074" w:rsidR="00C90074">
      <w:pPr>
        <w:jc w:val="both"/>
      </w:pPr>
    </w:p>
    <w:p w:rsidRDefault="00C90074" w:rsidP="00C90074" w:rsidR="00C90074">
      <w:pPr>
        <w:jc w:val="both"/>
      </w:pPr>
      <w:r>
        <w:t>Na navedenim nekretninama postoji razlučno pravo u korist razlučnog vjerovnika:</w:t>
      </w:r>
    </w:p>
    <w:p w:rsidRDefault="00C90074" w:rsidP="00C90074" w:rsidR="00C90074">
      <w:pPr>
        <w:jc w:val="both"/>
      </w:pPr>
      <w:r>
        <w:t>MARCEGAGLIA S.p.A. Via dei Brescani 16, 46040 Gazoldo degli Ippoliti, Republica Italia</w:t>
      </w:r>
    </w:p>
    <w:p w:rsidRDefault="00C90074" w:rsidP="00C90074" w:rsidR="00C90074">
      <w:pPr>
        <w:jc w:val="both"/>
      </w:pPr>
    </w:p>
    <w:p w:rsidRDefault="0023178F" w:rsidP="00C90074" w:rsidR="0023178F" w:rsidRPr="00912721">
      <w:pPr>
        <w:jc w:val="both"/>
      </w:pPr>
    </w:p>
    <w:p w:rsidRDefault="0023178F" w:rsidP="0023178F" w:rsidR="0023178F" w:rsidRPr="00912721">
      <w:pPr>
        <w:jc w:val="both"/>
      </w:pPr>
      <w:r w:rsidRPr="00912721">
        <w:tab/>
        <w:t>II  Ovim zaključkom određuje se prva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C90074">
        <w:t>640.886,40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17. veljače</w:t>
      </w:r>
      <w:r w:rsidRPr="00912721">
        <w:rPr>
          <w:b/>
        </w:rPr>
        <w:t xml:space="preserve"> 201</w:t>
      </w:r>
      <w:r w:rsidR="00E235BE">
        <w:rPr>
          <w:b/>
        </w:rPr>
        <w:t>6</w:t>
      </w:r>
      <w:r w:rsidRPr="00912721">
        <w:rPr>
          <w:b/>
        </w:rPr>
        <w:t xml:space="preserve">. u </w:t>
      </w:r>
      <w:r w:rsidR="00E235BE">
        <w:rPr>
          <w:b/>
        </w:rPr>
        <w:t>10,</w:t>
      </w:r>
      <w:r w:rsidR="00C90074">
        <w:rPr>
          <w:b/>
        </w:rPr>
        <w:t>3</w:t>
      </w:r>
      <w:r w:rsidR="00E235BE">
        <w:rPr>
          <w:b/>
        </w:rPr>
        <w:t>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 xml:space="preserve">Kao kupci mogu sudjelovati samo osobe koje su najkasnije tri dana prije dana održavanja ročišta za dražbu uplatile jamčevinu u iznosu od 10 % početne cijene nekretnine određene u točci III ovog zaključka na račun sudskog depozita Trgovačkog </w:t>
      </w:r>
      <w:r w:rsidRPr="00912721">
        <w:lastRenderedPageBreak/>
        <w:t>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C90074">
        <w:t>21</w:t>
      </w:r>
      <w:r w:rsidRPr="00912721">
        <w:t>.</w:t>
      </w:r>
      <w:r w:rsidR="00C90074">
        <w:t xml:space="preserve"> travnja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E235BE" w:rsidP="0023178F" w:rsidR="0023178F" w:rsidRPr="00912721">
      <w:pPr>
        <w:jc w:val="center"/>
      </w:pPr>
      <w:r>
        <w:t>Zagreb, 11</w:t>
      </w:r>
      <w:r w:rsidR="0023178F" w:rsidRPr="00912721">
        <w:t>.</w:t>
      </w:r>
      <w:r>
        <w:t xml:space="preserve"> siječnja</w:t>
      </w:r>
      <w:r w:rsidR="0023178F" w:rsidRPr="00912721">
        <w:t xml:space="preserve"> 201</w:t>
      </w:r>
      <w:r>
        <w:t>6</w:t>
      </w:r>
      <w:r w:rsidR="0023178F" w:rsidRPr="00912721">
        <w:t>.</w:t>
      </w:r>
    </w:p>
    <w:p w:rsidRDefault="0023178F" w:rsidP="00E91121" w:rsidR="0048309E">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Pr="00912721">
        <w:tab/>
      </w:r>
      <w:r w:rsidRPr="00912721">
        <w:tab/>
      </w:r>
      <w:r w:rsidRPr="00912721">
        <w:tab/>
      </w:r>
      <w:r w:rsidRPr="00912721">
        <w:tab/>
      </w:r>
      <w:r w:rsidR="0048309E">
        <w:rPr>
          <w:rFonts w:hAnsi="Times New Roman" w:ascii="Times New Roman"/>
          <w:b w:val="false"/>
          <w:color w:val="auto"/>
          <w:szCs w:val="24"/>
        </w:rPr>
        <w:t>Stečajni sudac:</w:t>
      </w:r>
    </w:p>
    <w:p w:rsidRDefault="0048309E" w:rsidP="00E91121" w:rsidR="0048309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8309E" w:rsidP="00E91121" w:rsidR="0048309E">
      <w:pPr>
        <w:pStyle w:val="Podnaslov"/>
        <w:ind w:firstLine="720" w:left="4320"/>
        <w:rPr>
          <w:rFonts w:hAnsi="Times New Roman" w:ascii="Times New Roman"/>
          <w:b w:val="false"/>
          <w:color w:val="auto"/>
          <w:szCs w:val="24"/>
        </w:rPr>
      </w:pPr>
    </w:p>
    <w:p w:rsidRDefault="0048309E" w:rsidP="00E91121" w:rsidR="0048309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8309E" w:rsidP="00E91121" w:rsidR="0048309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8309E" w:rsidP="0048309E" w:rsidR="0048309E" w:rsidRPr="00FC1355">
      <w:pPr>
        <w:pStyle w:val="Podnaslov"/>
        <w:ind w:firstLine="708" w:left="4956"/>
        <w:rPr>
          <w:rFonts w:hAnsi="Times New Roman" w:ascii="Times New Roman"/>
          <w:b w:val="false"/>
          <w:color w:val="auto"/>
          <w:szCs w:val="24"/>
        </w:rPr>
      </w:pPr>
    </w:p>
    <w:p w:rsidRDefault="0023178F" w:rsidP="0048309E" w:rsidR="0023178F" w:rsidRPr="00912721">
      <w:pPr>
        <w:jc w:val="both"/>
      </w:pPr>
    </w:p>
    <w:p w:rsidRDefault="0048309E" w:rsidP="0023178F" w:rsidR="0048309E">
      <w:pPr>
        <w:jc w:val="both"/>
      </w:pPr>
    </w:p>
    <w:p w:rsidRDefault="0048309E" w:rsidP="0023178F" w:rsidR="0048309E">
      <w:pPr>
        <w:jc w:val="both"/>
      </w:pPr>
    </w:p>
    <w:p w:rsidRDefault="0023178F" w:rsidP="0023178F" w:rsidR="0023178F" w:rsidRPr="00912721">
      <w:pPr>
        <w:jc w:val="both"/>
      </w:pPr>
      <w:r w:rsidRPr="00912721">
        <w:t>Uputa o pravnom lijeku:</w:t>
      </w:r>
    </w:p>
    <w:p w:rsidRDefault="0023178F" w:rsidP="0023178F" w:rsidR="0023178F" w:rsidRPr="00912721">
      <w:pPr>
        <w:jc w:val="both"/>
      </w:pPr>
      <w:r w:rsidRPr="00912721">
        <w:t>Protiv ovog zaključka nije dopuštena žalba (čl.11.st.9. SZ).</w:t>
      </w:r>
    </w:p>
    <w:p w:rsidRDefault="0023178F" w:rsidP="0023178F" w:rsidR="0023178F" w:rsidRPr="00912721">
      <w:pPr>
        <w:jc w:val="both"/>
      </w:pPr>
    </w:p>
    <w:p w:rsidRDefault="0023178F" w:rsidP="0023178F" w:rsidR="0023178F" w:rsidRPr="00912721">
      <w:pPr>
        <w:jc w:val="both"/>
      </w:pPr>
    </w:p>
    <w:p w:rsidRDefault="0023178F" w:rsidP="0023178F" w:rsidR="0023178F"/>
    <w:p w:rsidRDefault="0023178F" w:rsidP="0023178F" w:rsidR="0023178F"/>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48309E" w:rsidP="0023178F" w:rsidR="0048309E"/>
    <w:p w:rsidRDefault="0023178F" w:rsidP="0023178F" w:rsidR="0023178F" w:rsidRPr="00912721">
      <w:r w:rsidRPr="00912721">
        <w:t>DNA:</w:t>
      </w:r>
    </w:p>
    <w:p w:rsidRDefault="0023178F" w:rsidP="0023178F" w:rsidR="0023178F" w:rsidRPr="00912721">
      <w:pPr>
        <w:pStyle w:val="Odlomakpopisa"/>
        <w:numPr>
          <w:ilvl w:val="0"/>
          <w:numId w:val="1"/>
        </w:numPr>
      </w:pPr>
      <w:r w:rsidRPr="00912721">
        <w:t xml:space="preserve">st. upr. Alma Klepac </w:t>
      </w:r>
    </w:p>
    <w:p w:rsidRDefault="0023178F" w:rsidP="0023178F" w:rsidR="0023178F" w:rsidRPr="00912721">
      <w:pPr>
        <w:pStyle w:val="Odlomakpopisa"/>
        <w:numPr>
          <w:ilvl w:val="0"/>
          <w:numId w:val="1"/>
        </w:numPr>
      </w:pPr>
      <w:r w:rsidRPr="00912721">
        <w:t>e oglasna ploča -15 dana</w:t>
      </w:r>
    </w:p>
    <w:p w:rsidRDefault="0023178F" w:rsidP="0023178F" w:rsidR="0023178F" w:rsidRPr="00912721">
      <w:pPr>
        <w:jc w:val="both"/>
      </w:pPr>
      <w:r w:rsidRPr="00912721">
        <w:t>-Razlučni vjerovnik:</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MARCEGAGLIA S.p.A. Via dei Brescani 16, 46040 Gazoldo degli Ippoliti, Republica Italia</w:t>
      </w:r>
      <w:r>
        <w:rPr>
          <w:rFonts w:cs="Times New Roman" w:hAnsi="Times New Roman" w:ascii="Times New Roman"/>
          <w:sz w:val="24"/>
          <w:szCs w:val="24"/>
        </w:rPr>
        <w:t xml:space="preserve"> po OD ABEL I GRENAC, Zagreb, Ulica kralja Držislava 4/II</w:t>
      </w:r>
    </w:p>
    <w:p w:rsidRDefault="0023178F" w:rsidP="0023178F" w:rsidR="0023178F" w:rsidRPr="00912721">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MINISTARSTVO FINANCIJA, POREZNA UPRAVA, Zagreb</w:t>
      </w:r>
    </w:p>
    <w:p w:rsidRDefault="0023178F" w:rsidP="0023178F" w:rsidR="0023178F">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ŽDO Zagreb</w:t>
      </w:r>
    </w:p>
    <w:p w:rsidRDefault="00E235BE" w:rsidP="0023178F" w:rsidR="00E235BE" w:rsidRPr="00912721">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spis</w:t>
      </w:r>
    </w:p>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CD1EE7">
      <w:r>
        <w:separator/>
      </w:r>
    </w:p>
  </w:endnote>
  <w:endnote w:id="0" w:type="continuationSeparator">
    <w:p w:rsidRDefault="00E235BE" w:rsidR="00CD1E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CD1EE7">
      <w:r>
        <w:separator/>
      </w:r>
    </w:p>
  </w:footnote>
  <w:footnote w:id="0" w:type="continuationSeparator">
    <w:p w:rsidRDefault="00E235BE" w:rsidR="00CD1E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E87D43"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E87D43">
      <w:rPr>
        <w:rStyle w:val="Brojstranice"/>
        <w:noProof/>
      </w:rPr>
      <w:t>3</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23178F"/>
    <w:rsid w:val="00467950"/>
    <w:rsid w:val="0048309E"/>
    <w:rsid w:val="00C90074"/>
    <w:rsid w:val="00CD1EE7"/>
    <w:rsid w:val="00E235BE"/>
    <w:rsid w:val="00E87D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4830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309E"/>
    <w:rPr>
      <w:rFonts w:cs="Tahoma" w:eastAsia="Times New Roman" w:hAnsi="Tahoma" w:ascii="Tahoma"/>
      <w:sz w:val="16"/>
      <w:szCs w:val="16"/>
      <w:lang w:eastAsia="hr-HR"/>
    </w:rPr>
  </w:style>
  <w:style w:styleId="Podnaslov" w:type="paragraph">
    <w:name w:val="Subtitle"/>
    <w:basedOn w:val="Normal"/>
    <w:link w:val="PodnaslovChar"/>
    <w:qFormat/>
    <w:rsid w:val="0048309E"/>
    <w:pPr>
      <w:jc w:val="both"/>
    </w:pPr>
    <w:rPr>
      <w:rFonts w:hAnsi="Tahoma" w:ascii="Tahoma"/>
      <w:b/>
      <w:color w:val="0000FF"/>
      <w:szCs w:val="20"/>
    </w:rPr>
  </w:style>
  <w:style w:customStyle="true" w:styleId="PodnaslovChar" w:type="character">
    <w:name w:val="Podnaslov Char"/>
    <w:basedOn w:val="Zadanifontodlomka"/>
    <w:link w:val="Podnaslov"/>
    <w:rsid w:val="0048309E"/>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E87D43"/>
    <w:rPr>
      <w:color w:val="808080"/>
      <w:bdr w:space="0" w:sz="0" w:color="auto" w:val="none"/>
      <w:shd w:fill="auto" w:color="auto" w:val="clear"/>
    </w:rPr>
  </w:style>
  <w:style w:customStyle="true" w:styleId="eSPISCCParagraphDefaultFont" w:type="character">
    <w:name w:val="eSPIS_CC_Paragraph Default Font"/>
    <w:basedOn w:val="Zadanifontodlomka"/>
    <w:rsid w:val="00E87D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7D43"/>
    <w:rPr>
      <w:bdr w:space="0" w:sz="0" w:color="auto" w:val="none"/>
      <w:shd w:fill="FFFFCC" w:color="auto" w:val="clear"/>
      <w:lang w:val="hr-HR"/>
    </w:rPr>
  </w:style>
  <w:style w:customStyle="true" w:styleId="PozadinaSvijetloCrvena" w:type="character">
    <w:name w:val="Pozadina_SvijetloCrvena"/>
    <w:basedOn w:val="eSPISCCParagraphDefaultFont"/>
    <w:rsid w:val="00E87D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7D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48309E"/>
    <w:rPr>
      <w:rFonts w:ascii="Tahoma" w:cs="Tahoma" w:hAnsi="Tahoma"/>
      <w:sz w:val="16"/>
      <w:szCs w:val="16"/>
    </w:rPr>
  </w:style>
  <w:style w:customStyle="1" w:styleId="TekstbaloniaChar" w:type="character">
    <w:name w:val="Tekst balončića Char"/>
    <w:basedOn w:val="Zadanifontodlomka"/>
    <w:link w:val="Tekstbalonia"/>
    <w:uiPriority w:val="99"/>
    <w:semiHidden/>
    <w:rsid w:val="0048309E"/>
    <w:rPr>
      <w:rFonts w:ascii="Tahoma" w:cs="Tahoma" w:eastAsia="Times New Roman" w:hAnsi="Tahoma"/>
      <w:sz w:val="16"/>
      <w:szCs w:val="16"/>
      <w:lang w:eastAsia="hr-HR"/>
    </w:rPr>
  </w:style>
  <w:style w:styleId="Podnaslov" w:type="paragraph">
    <w:name w:val="Subtitle"/>
    <w:basedOn w:val="Normal"/>
    <w:link w:val="PodnaslovChar"/>
    <w:qFormat/>
    <w:rsid w:val="0048309E"/>
    <w:pPr>
      <w:jc w:val="both"/>
    </w:pPr>
    <w:rPr>
      <w:rFonts w:ascii="Tahoma" w:hAnsi="Tahoma"/>
      <w:b/>
      <w:color w:val="0000FF"/>
      <w:szCs w:val="20"/>
    </w:rPr>
  </w:style>
  <w:style w:customStyle="1" w:styleId="PodnaslovChar" w:type="character">
    <w:name w:val="Podnaslov Char"/>
    <w:basedOn w:val="Zadanifontodlomka"/>
    <w:link w:val="Podnaslov"/>
    <w:rsid w:val="0048309E"/>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E87D43"/>
    <w:rPr>
      <w:color w:val="808080"/>
      <w:bdr w:color="auto" w:space="0" w:sz="0" w:val="none"/>
      <w:shd w:color="auto" w:fill="auto" w:val="clear"/>
    </w:rPr>
  </w:style>
  <w:style w:customStyle="1" w:styleId="eSPISCCParagraphDefaultFont" w:type="character">
    <w:name w:val="eSPIS_CC_Paragraph Default Font"/>
    <w:basedOn w:val="Zadanifontodlomka"/>
    <w:rsid w:val="00E87D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7D43"/>
    <w:rPr>
      <w:bdr w:color="auto" w:space="0" w:sz="0" w:val="none"/>
      <w:shd w:color="auto" w:fill="FFFFCC" w:val="clear"/>
      <w:lang w:val="hr-HR"/>
    </w:rPr>
  </w:style>
  <w:style w:customStyle="1" w:styleId="PozadinaSvijetloCrvena" w:type="character">
    <w:name w:val="Pozadina_SvijetloCrvena"/>
    <w:basedOn w:val="eSPISCCParagraphDefaultFont"/>
    <w:rsid w:val="00E87D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7D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javnost</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 OIB 20525854329</item>
      <item>OTIS DIZALA d.o.o.</item>
      <item>SOCIETE GENERALE-SPLITSKA BANKA d.d.</item>
      <item>Ema Kalogjera Juranić</item>
      <item>Županijsko državno odvjetništvo u Velikoj Gorici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javnost</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javnost</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javnost</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20525854329</item>
      <item>, OIB null</item>
      <item>, OIB null</item>
      <item>, OIB null</item>
      <item>, OIB null</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20525854329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1074</properties:Words>
  <properties:Characters>5861</properties:Characters>
  <properties:Lines>159</properties:Lines>
  <properties:Paragraphs>56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2016-01-11T13:16:00Z</dcterms:created>
  <dc:creator>Nikola Ribarić</dc:creator>
  <cp:lastModifiedBy>Jadranka Zelić</cp:lastModifiedBy>
  <cp:lastPrinted>2016-01-11T13:15:00Z</cp:lastPrinted>
  <dcterms:modified xmlns:xsi="http://www.w3.org/2001/XMLSchema-instance" xsi:type="dcterms:W3CDTF">2016-01-11T13:21:00Z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