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9b7" w14:paraId="1f629b7" w:rsidRDefault="0042600F" w:rsidP="00910611" w:rsidR="0042600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00F" w:rsidP="00910611" w:rsidR="0042600F">
      <w:r>
        <w:rPr>
          <w:rFonts w:eastAsia="MS Mincho"/>
        </w:rPr>
        <w:t xml:space="preserve">   REPUBLIKA HRVATSKA</w:t>
      </w:r>
    </w:p>
    <w:p w:rsidRDefault="0042600F" w:rsidP="00910611" w:rsidR="0042600F">
      <w:r>
        <w:rPr>
          <w:rFonts w:eastAsia="MS Mincho"/>
        </w:rPr>
        <w:t>TRGOVAČKI SUD U RIJECI</w:t>
      </w:r>
    </w:p>
    <w:p w:rsidRDefault="0042600F" w:rsidR="0042600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2B13C9">
        <w:t>285/18-3</w:t>
      </w:r>
    </w:p>
    <w:p w:rsidRDefault="00270CAB" w:rsidP="00DA66D5" w:rsidR="00270CAB" w:rsidRPr="00A83FF9">
      <w:pPr>
        <w:jc w:val="center"/>
      </w:pP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2B13C9">
        <w:rPr>
          <w:rFonts w:cs="Arial"/>
          <w:b/>
        </w:rPr>
        <w:t>BIGROM</w:t>
      </w:r>
      <w:r w:rsidR="0097306C">
        <w:rPr>
          <w:rFonts w:cs="Arial"/>
          <w:b/>
        </w:rPr>
        <w:t xml:space="preserve"> d</w:t>
      </w:r>
      <w:r w:rsidR="002B13C9">
        <w:rPr>
          <w:rFonts w:cs="Arial"/>
          <w:b/>
        </w:rPr>
        <w:t>.o.o.</w:t>
      </w:r>
      <w:r w:rsidR="0097306C">
        <w:rPr>
          <w:rFonts w:cs="Arial"/>
          <w:b/>
        </w:rPr>
        <w:t xml:space="preserve"> za </w:t>
      </w:r>
      <w:r w:rsidR="002B13C9">
        <w:rPr>
          <w:rFonts w:cs="Arial"/>
          <w:b/>
        </w:rPr>
        <w:t>građevinarstvo i trgovinu</w:t>
      </w:r>
      <w:r w:rsidR="0097306C">
        <w:rPr>
          <w:rFonts w:cs="Arial"/>
          <w:b/>
        </w:rPr>
        <w:t xml:space="preserve">, </w:t>
      </w:r>
      <w:r w:rsidR="002B13C9">
        <w:rPr>
          <w:rFonts w:cs="Arial"/>
          <w:b/>
        </w:rPr>
        <w:t>Gospić</w:t>
      </w:r>
      <w:r w:rsidR="0097306C">
        <w:rPr>
          <w:rFonts w:cs="Arial"/>
          <w:b/>
        </w:rPr>
        <w:t xml:space="preserve">, </w:t>
      </w:r>
      <w:r w:rsidR="002B13C9">
        <w:rPr>
          <w:rFonts w:cs="Arial"/>
          <w:b/>
        </w:rPr>
        <w:t>Kukljić 65</w:t>
      </w:r>
      <w:r w:rsidR="0097306C">
        <w:rPr>
          <w:rFonts w:cs="Arial"/>
          <w:b/>
        </w:rPr>
        <w:t xml:space="preserve">, OIB </w:t>
      </w:r>
      <w:r w:rsidR="002B13C9" w:rsidRPr="002B13C9">
        <w:rPr>
          <w:rFonts w:cs="Arial"/>
          <w:b/>
        </w:rPr>
        <w:t>25104092057</w:t>
      </w:r>
      <w:r w:rsidR="0097306C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2B13C9">
        <w:rPr>
          <w:rFonts w:cs="Arial"/>
        </w:rPr>
        <w:t>30</w:t>
      </w:r>
      <w:r w:rsidR="00805F8A">
        <w:rPr>
          <w:rFonts w:cs="Arial"/>
        </w:rPr>
        <w:t>. travnja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B13C9">
        <w:rPr>
          <w:rFonts w:cs="Arial"/>
          <w:b/>
        </w:rPr>
        <w:t xml:space="preserve">BIGROM d.o.o. za građevinarstvo i trgovinu, Gospić, Kukljić 65, OIB </w:t>
      </w:r>
      <w:r w:rsidR="002B13C9" w:rsidRPr="002B13C9">
        <w:rPr>
          <w:rFonts w:cs="Arial"/>
          <w:b/>
        </w:rPr>
        <w:t>25104092057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2B13C9">
        <w:rPr>
          <w:b/>
        </w:rPr>
        <w:t>Jugoslav Puran iz Bjelovara, Josipa Jelačića 12, OIB 70582689973</w:t>
      </w:r>
      <w:r w:rsidR="00AE264B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431A01" w:rsidP="002A6B0C" w:rsidR="00431A01">
      <w:pPr>
        <w:pStyle w:val="Odlomakpopisa"/>
        <w:numPr>
          <w:ilvl w:val="0"/>
          <w:numId w:val="4"/>
        </w:numPr>
        <w:jc w:val="both"/>
      </w:pPr>
      <w:r>
        <w:t>Određuje se mjera osiguranja iz čl. 118. st. 2. t. 2. Stečajnog zakona zabrane raspolaganja imovinom dužnika bez prethodne suglasnosti privremenog stečajnog upravitelja.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31A0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AE264B">
        <w:rPr>
          <w:b/>
          <w:bCs/>
        </w:rPr>
        <w:t>. lipanj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DC251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677DB1" w:rsidP="00BF24A6" w:rsidR="00677DB1">
      <w:pPr>
        <w:jc w:val="both"/>
      </w:pP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431A01">
        <w:t>24</w:t>
      </w:r>
      <w:r w:rsidR="00DC2518">
        <w:t>. travnja</w:t>
      </w:r>
      <w:r w:rsidR="00D32640">
        <w:t xml:space="preserve"> 2018.</w:t>
      </w:r>
      <w:r w:rsidR="003D6D77">
        <w:t xml:space="preserve"> </w:t>
      </w:r>
      <w:r>
        <w:t xml:space="preserve">prijedlog za otvaranje stečajnog postupka nad dužnikom </w:t>
      </w:r>
      <w:r w:rsidR="00431A01">
        <w:rPr>
          <w:rFonts w:cs="Arial"/>
          <w:b/>
        </w:rPr>
        <w:t>BIGROM d.o.o. za građevinarstvo i trgovinu, Gospić, Kukljić 65</w:t>
      </w:r>
      <w:r w:rsidR="00431A01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431A01">
        <w:t>19</w:t>
      </w:r>
      <w:r w:rsidR="00DC2518">
        <w:t>. travnja</w:t>
      </w:r>
      <w:r w:rsidR="00D32640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431A01">
        <w:t xml:space="preserve">1.090.514,57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431A01">
        <w:t xml:space="preserve">osam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F50611">
        <w:t>30</w:t>
      </w:r>
      <w:r w:rsidR="00DC2518">
        <w:t>.</w:t>
      </w:r>
      <w:r w:rsidR="00D32640">
        <w:t xml:space="preserve"> travnja</w:t>
      </w:r>
      <w:r>
        <w:t xml:space="preserve"> 2018. utvrđeno je da su na računu dužnika evidentirane neizvršene osnove za plaćanje u razdoblju dužem od 60 dana, a iznos nepodmirenih obveza iznosi </w:t>
      </w:r>
      <w:r w:rsidR="00F50611">
        <w:t xml:space="preserve">1.014.510,02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</w:t>
      </w:r>
      <w:r w:rsidR="00F61F73">
        <w:t xml:space="preserve"> </w:t>
      </w:r>
      <w:r>
        <w:t>115. st.</w:t>
      </w:r>
      <w:r w:rsidR="00F61F73">
        <w:t xml:space="preserve"> </w:t>
      </w:r>
      <w:r>
        <w:t>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F61F73" w:rsidP="00B65459" w:rsidR="00F61F73">
      <w:pPr>
        <w:jc w:val="both"/>
      </w:pPr>
      <w:r>
        <w:tab/>
        <w:t>Sud je odredio mjeru osiguranja iz čl. 118. st. 2. t. 2. SZ-a kako bi se spriječilo da do donošenja odluke o prijedlogu za otvaranje stečajnog postupka ne nastupe takve promjene imovinskog položaja dužnika koje bi za vjerovnike mogle biti nepovoljne.</w:t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9F68AE">
        <w:t>30</w:t>
      </w:r>
      <w:r w:rsidR="00D32640">
        <w:t>. travnja</w:t>
      </w:r>
      <w:r w:rsidR="00134E2B">
        <w:t xml:space="preserve"> 2018.</w:t>
      </w: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E97155" w:rsidP="00C910C7" w:rsidR="00681744" w:rsidRPr="00AA76B8">
      <w:pPr>
        <w:ind w:firstLine="708" w:left="1416"/>
        <w:jc w:val="center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0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>
      <w:t>285/18-3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F5D3C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F3E25"/>
    <w:rsid w:val="00401A09"/>
    <w:rsid w:val="0042600F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722"/>
    <w:rsid w:val="00851399"/>
    <w:rsid w:val="00856C6D"/>
    <w:rsid w:val="00871E20"/>
    <w:rsid w:val="00885ECD"/>
    <w:rsid w:val="008E181E"/>
    <w:rsid w:val="00902968"/>
    <w:rsid w:val="00945219"/>
    <w:rsid w:val="0097306C"/>
    <w:rsid w:val="00986FCD"/>
    <w:rsid w:val="009B219F"/>
    <w:rsid w:val="009B744A"/>
    <w:rsid w:val="009F68AE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B53EC"/>
    <w:rsid w:val="00CC7D0C"/>
    <w:rsid w:val="00CD53BB"/>
    <w:rsid w:val="00D203CE"/>
    <w:rsid w:val="00D32640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0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0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0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0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0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0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0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0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BIGROM d.o.o.</izvorni_sadrzaj>
    <derivirana_varijabla naziv="DomainObject.Predmet.ProtustrankaFormated_1">  BIGROM d.o.o.</derivirana_varijabla>
  </DomainObject.Predmet.ProtustrankaFormated>
  <DomainObject.Predmet.ProtustrankaFormatedOIB>
    <izvorni_sadrzaj>  BIGROM d.o.o., OIB 25104092057</izvorni_sadrzaj>
    <derivirana_varijabla naziv="DomainObject.Predmet.ProtustrankaFormatedOIB_1">  BIGROM d.o.o., OIB 25104092057</derivirana_varijabla>
  </DomainObject.Predmet.ProtustrankaFormatedOIB>
  <DomainObject.Predmet.ProtustrankaFormatedWithAdress>
    <izvorni_sadrzaj> BIGROM d.o.o., Kukljić 65, 53000 Gospić</izvorni_sadrzaj>
    <derivirana_varijabla naziv="DomainObject.Predmet.ProtustrankaFormatedWithAdress_1"> BIGROM d.o.o., Kukljić 65, 53000 Gospić</derivirana_varijabla>
  </DomainObject.Predmet.ProtustrankaFormatedWithAdress>
  <DomainObject.Predmet.ProtustrankaFormatedWithAdressOIB>
    <izvorni_sadrzaj> BIGROM d.o.o., OIB 25104092057, Kukljić 65, 53000 Gospić</izvorni_sadrzaj>
    <derivirana_varijabla naziv="DomainObject.Predmet.ProtustrankaFormatedWithAdressOIB_1"> BIGROM d.o.o., OIB 25104092057, Kukljić 65, 53000 Gospić</derivirana_varijabla>
  </DomainObject.Predmet.ProtustrankaFormatedWithAdressOIB>
  <DomainObject.Predmet.ProtustrankaWithAdress>
    <izvorni_sadrzaj>BIGROM d.o.o. Kukljić 65, 53000 Gospić</izvorni_sadrzaj>
    <derivirana_varijabla naziv="DomainObject.Predmet.ProtustrankaWithAdress_1">BIGROM d.o.o. Kukljić 65, 53000 Gospić</derivirana_varijabla>
  </DomainObject.Predmet.ProtustrankaWithAdress>
  <DomainObject.Predmet.ProtustrankaWithAdressOIB>
    <izvorni_sadrzaj>BIGROM d.o.o., OIB 25104092057, Kukljić 65, 53000 Gospić</izvorni_sadrzaj>
    <derivirana_varijabla naziv="DomainObject.Predmet.ProtustrankaWithAdressOIB_1">BIGROM d.o.o., OIB 25104092057, Kukljić 65, 53000 Gospić</derivirana_varijabla>
  </DomainObject.Predmet.ProtustrankaWithAdressOIB>
  <DomainObject.Predmet.ProtustrankaNazivFormated>
    <izvorni_sadrzaj>BIGROM d.o.o.</izvorni_sadrzaj>
    <derivirana_varijabla naziv="DomainObject.Predmet.ProtustrankaNazivFormated_1">BIGROM d.o.o.</derivirana_varijabla>
  </DomainObject.Predmet.ProtustrankaNazivFormated>
  <DomainObject.Predmet.ProtustrankaNazivFormatedOIB>
    <izvorni_sadrzaj>BIGROM d.o.o., OIB 25104092057</izvorni_sadrzaj>
    <derivirana_varijabla naziv="DomainObject.Predmet.ProtustrankaNazivFormatedOIB_1">BIGROM d.o.o., OIB 25104092057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BIGROM d.o.o.</item>
    </izvorni_sadrzaj>
    <derivirana_varijabla naziv="DomainObject.Predmet.ProtuStrankaListFormated_1">
      <item>BIGROM d.o.o.</item>
    </derivirana_varijabla>
  </DomainObject.Predmet.ProtuStrankaListFormated>
  <DomainObject.Predmet.ProtuStrankaListFormatedOIB>
    <izvorni_sadrzaj>
      <item>BIGROM d.o.o., OIB 25104092057</item>
    </izvorni_sadrzaj>
    <derivirana_varijabla naziv="DomainObject.Predmet.ProtuStrankaListFormatedOIB_1">
      <item>BIGROM d.o.o., OIB 25104092057</item>
    </derivirana_varijabla>
  </DomainObject.Predmet.ProtuStrankaListFormatedOIB>
  <DomainObject.Predmet.ProtuStrankaListFormatedWithAdress>
    <izvorni_sadrzaj>
      <item>BIGROM d.o.o., Kukljić 65, 53000 Gospić</item>
    </izvorni_sadrzaj>
    <derivirana_varijabla naziv="DomainObject.Predmet.ProtuStrankaListFormatedWithAdress_1">
      <item>BIGROM d.o.o., Kukljić 65, 53000 Gospić</item>
    </derivirana_varijabla>
  </DomainObject.Predmet.ProtuStrankaListFormatedWithAdress>
  <DomainObject.Predmet.ProtuStrankaListFormatedWithAdressOIB>
    <izvorni_sadrzaj>
      <item>BIGROM d.o.o., OIB 25104092057, Kukljić 65, 53000 Gospić</item>
    </izvorni_sadrzaj>
    <derivirana_varijabla naziv="DomainObject.Predmet.ProtuStrankaListFormatedWithAdressOIB_1">
      <item>BIGROM d.o.o., OIB 25104092057, Kukljić 65, 53000 Gospić</item>
    </derivirana_varijabla>
  </DomainObject.Predmet.ProtuStrankaListFormatedWithAdressOIB>
  <DomainObject.Predmet.ProtuStrankaListNazivFormated>
    <izvorni_sadrzaj>
      <item>BIGROM d.o.o.</item>
    </izvorni_sadrzaj>
    <derivirana_varijabla naziv="DomainObject.Predmet.ProtuStrankaListNazivFormated_1">
      <item>BIGROM d.o.o.</item>
    </derivirana_varijabla>
  </DomainObject.Predmet.ProtuStrankaListNazivFormated>
  <DomainObject.Predmet.ProtuStrankaListNazivFormatedOIB>
    <izvorni_sadrzaj>
      <item>BIGROM d.o.o., OIB 25104092057</item>
    </izvorni_sadrzaj>
    <derivirana_varijabla naziv="DomainObject.Predmet.ProtuStrankaListNazivFormatedOIB_1">
      <item>BIGROM d.o.o., OIB 25104092057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BIGROM d.o.o.</izvorni_sadrzaj>
    <derivirana_varijabla naziv="DomainObject.Predmet.ProtustrankaIDrugi_1">BIGROM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BIGROM d.o.o., OIB 25104092057, Kukljić 65, 53000 Gospić</izvorni_sadrzaj>
    <derivirana_varijabla naziv="DomainObject.Predmet.ProtustrankaIDrugiAdressOIB_1">BIGROM d.o.o., OIB 25104092057, Kukljić 65,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BIGROM d.o.o.</item>
    </izvorni_sadrzaj>
    <derivirana_varijabla naziv="DomainObject.Predmet.SudioniciListNaziv_1">
      <item>FINA  Rijeka</item>
      <item>BIGROM d.o.o.</item>
    </derivirana_varijabla>
  </DomainObject.Predmet.SudioniciListNaziv>
  <DomainObject.Predmet.SudioniciListAdressOIB>
    <izvorni_sadrzaj>
      <item>FINA  Rijeka, OIB 85821130368, Frana Kurelca 8,51000 Rijeka</item>
      <item>BIGROM d.o.o., OIB 25104092057, Kukljić 65,53000 Gospić</item>
    </izvorni_sadrzaj>
    <derivirana_varijabla naziv="DomainObject.Predmet.SudioniciListAdressOIB_1">
      <item>FINA  Rijeka, OIB 85821130368, Frana Kurelca 8,51000 Rijeka</item>
      <item>BIGROM d.o.o., OIB 25104092057, Kukljić 65,53000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25104092057</item>
    </izvorni_sadrzaj>
    <derivirana_varijabla naziv="DomainObject.Predmet.SudioniciListNazivOIB_1">
      <item>, OIB 85821130368</item>
      <item>, OIB 25104092057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12C77-ED30-499D-881D-59A2244E8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626</properties:Words>
  <properties:Characters>3415</properties:Characters>
  <properties:Lines>93</properties:Lines>
  <properties:Paragraphs>37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2018-04-30T09:54:00Z</dcterms:created>
  <dc:creator>stecaj</dc:creator>
  <cp:lastModifiedBy>Jasna Radulović</cp:lastModifiedBy>
  <cp:lastPrinted>2018-04-23T11:41:00Z</cp:lastPrinted>
  <dcterms:modified xmlns:xsi="http://www.w3.org/2001/XMLSchema-instance" xsi:type="dcterms:W3CDTF">2018-04-30T10:46:00Z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(285-18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