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8b67" w14:paraId="c538b67" w:rsidRDefault="00AB4602" w:rsidP="00C52FCD" w:rsidR="00C52FCD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FCD">
        <w:t>WERKOS d.o.o. u stečaju</w:t>
      </w:r>
    </w:p>
    <w:p w:rsidRDefault="00C52FCD" w:rsidP="00C52FCD" w:rsidR="00C52FCD">
      <w:r>
        <w:t>Ulica borova 6</w:t>
      </w:r>
    </w:p>
    <w:p w:rsidRDefault="00C52FCD" w:rsidP="00C52FCD" w:rsidR="00C52FCD">
      <w:r>
        <w:t>31000 OSIJEK</w:t>
      </w:r>
    </w:p>
    <w:p w:rsidRDefault="00C52FCD" w:rsidP="00C52FCD" w:rsidR="00C52FCD">
      <w:r>
        <w:t xml:space="preserve">                                                                              TRGOVAČKI SUD U BJELOVARU</w:t>
      </w:r>
    </w:p>
    <w:p w:rsidRDefault="00C52FCD" w:rsidP="00C52FCD" w:rsidR="00C52FCD">
      <w:r>
        <w:t xml:space="preserve">                                                                                        STEČAJNI SUDAC</w:t>
      </w:r>
    </w:p>
    <w:p w:rsidRDefault="00C52FCD" w:rsidP="00C52FCD" w:rsidR="00C52FCD">
      <w:r>
        <w:t xml:space="preserve">                                                                                            7  St-269/2017</w:t>
      </w:r>
    </w:p>
    <w:p w:rsidRDefault="00C52FCD" w:rsidP="00C52FCD" w:rsidR="00C52FCD"/>
    <w:p w:rsidRDefault="00C52FCD" w:rsidP="00C52FCD" w:rsidR="00C52FCD">
      <w:pPr>
        <w:jc w:val="center"/>
        <w:rPr>
          <w:u w:val="single"/>
        </w:rPr>
      </w:pPr>
      <w:r>
        <w:rPr>
          <w:u w:val="single"/>
        </w:rPr>
        <w:t>TEKST  OGLASA</w:t>
      </w:r>
    </w:p>
    <w:p w:rsidRDefault="00C52FCD" w:rsidP="00C52FCD" w:rsidR="00C52FCD"/>
    <w:p w:rsidRDefault="00C52FCD" w:rsidP="00C52FCD" w:rsidR="00C52FCD">
      <w:r>
        <w:t>Suglasno članku 273.st.3. Stečajnog zakona ( NN 71/15 i 104/17 ), te suglasnosti stečajnog suca od 22. siječnja 2018.god., stečajni upravitelj u stečajnom postupku nad stečajnim dužnikom</w:t>
      </w:r>
    </w:p>
    <w:p w:rsidRDefault="00C52FCD" w:rsidP="00C52FCD" w:rsidR="00C52FCD"/>
    <w:p w:rsidRDefault="00C52FCD" w:rsidP="00C52FCD" w:rsidR="00C52FCD">
      <w:r>
        <w:rPr>
          <w:b/>
        </w:rPr>
        <w:t>WERKOS d.o.o. – u stečaju,</w:t>
      </w:r>
      <w:r>
        <w:t xml:space="preserve"> Osijek, Ulica Borova 6, OIB:84820806875, koji se vodi kod Trgovačkog suda u Bjelovaru, pod poslovnim brojem St-269/17, objavljuje da će se izvršiti prva djelomična dioba vjerovnicima prvog višeg isplatnog reda.</w:t>
      </w:r>
    </w:p>
    <w:p w:rsidRDefault="00C52FCD" w:rsidP="00C52FCD" w:rsidR="00C52FCD"/>
    <w:p w:rsidRDefault="00C52FCD" w:rsidP="00C52FCD" w:rsidR="00C52FCD">
      <w:r>
        <w:t>Diobom će se namiriti vjerovnici prvoga višeg isplatnog reda sa iznosom od 126.747,45 kn, čime se vjerovnici prvoga isplatnog reda namiruju u 100%-</w:t>
      </w:r>
      <w:proofErr w:type="spellStart"/>
      <w:r>
        <w:t>tnom</w:t>
      </w:r>
      <w:proofErr w:type="spellEnd"/>
      <w:r>
        <w:t xml:space="preserve"> iznosu u odnosu na utvrđene tražbine </w:t>
      </w:r>
      <w:proofErr w:type="spellStart"/>
      <w:r>
        <w:t>prvogavišeg</w:t>
      </w:r>
      <w:proofErr w:type="spellEnd"/>
      <w:r>
        <w:t xml:space="preserve"> isplatnog reda koje iznose 126.747,45 kn.  </w:t>
      </w:r>
    </w:p>
    <w:p w:rsidRDefault="00C52FCD" w:rsidP="00C52FCD" w:rsidR="00C52FCD"/>
    <w:p w:rsidRDefault="00C52FCD" w:rsidP="00C52FCD" w:rsidR="00C52FCD">
      <w:r>
        <w:t>DIOBNI  POPIS</w:t>
      </w:r>
      <w:bookmarkStart w:name="_GoBack" w:id="0"/>
      <w:bookmarkEnd w:id="0"/>
    </w:p>
    <w:p w:rsidRDefault="00C52FCD" w:rsidP="00C52FCD" w:rsidR="00C52FCD">
      <w:r>
        <w:t>Prvi viši isplatni red</w:t>
      </w:r>
    </w:p>
    <w:p w:rsidRDefault="00C52FCD" w:rsidP="00C52FCD" w:rsidR="00C52FCD"/>
    <w:p w:rsidRDefault="00C52FCD" w:rsidP="00C52FCD" w:rsidR="00C52FCD">
      <w:pPr>
        <w:pBdr>
          <w:top w:space="1" w:sz="12" w:color="auto" w:val="single"/>
          <w:bottom w:space="1" w:sz="12" w:color="auto" w:val="single"/>
        </w:pBdr>
      </w:pPr>
      <w:r>
        <w:t>R.br.             Vjerovnik                             Utvrđeni iznos tražbine     Iznos za djelomičnu diobu</w:t>
      </w:r>
    </w:p>
    <w:p w:rsidRDefault="00C52FCD" w:rsidP="00C52FCD" w:rsidR="00C52FCD"/>
    <w:p w:rsidRDefault="00C52FCD" w:rsidP="00C52FCD" w:rsidR="00C52FCD">
      <w:pPr>
        <w:numPr>
          <w:ilvl w:val="0"/>
          <w:numId w:val="47"/>
        </w:numPr>
        <w:spacing w:after="0"/>
        <w:ind w:firstLine="0" w:left="0"/>
      </w:pPr>
      <w:r>
        <w:t>DAJANA BUDIMIR-PACEK,</w:t>
      </w:r>
    </w:p>
    <w:p w:rsidRDefault="00C52FCD" w:rsidP="00C52FCD" w:rsidR="00C52FCD">
      <w:r>
        <w:t xml:space="preserve">            Mostarska 26, Osijek                              29.326,05                      29.326,05</w:t>
      </w:r>
    </w:p>
    <w:p w:rsidRDefault="00C52FCD" w:rsidP="00C52FCD" w:rsidR="00C52FCD">
      <w:pPr>
        <w:ind w:left="885"/>
      </w:pPr>
    </w:p>
    <w:p w:rsidRDefault="00C52FCD" w:rsidP="00C52FCD" w:rsidR="00C52FCD">
      <w:pPr>
        <w:tabs>
          <w:tab w:pos="720" w:val="left"/>
        </w:tabs>
      </w:pPr>
      <w:r>
        <w:lastRenderedPageBreak/>
        <w:t>2.</w:t>
      </w:r>
      <w:r>
        <w:tab/>
        <w:t xml:space="preserve">MARTINA FRANC RANĐELOVIĆ </w:t>
      </w:r>
    </w:p>
    <w:p w:rsidRDefault="00C52FCD" w:rsidP="00C52FCD" w:rsidR="00C52FCD">
      <w:r>
        <w:t xml:space="preserve">             Vijenac </w:t>
      </w:r>
      <w:proofErr w:type="spellStart"/>
      <w:r>
        <w:t>G.Zobunđije</w:t>
      </w:r>
      <w:proofErr w:type="spellEnd"/>
      <w:r>
        <w:t xml:space="preserve">, Osijek                 18.032,54                       18.032,54           </w:t>
      </w:r>
    </w:p>
    <w:p w:rsidRDefault="00C52FCD" w:rsidP="00C52FCD" w:rsidR="00C52FCD"/>
    <w:p w:rsidRDefault="00C52FCD" w:rsidP="00C52FCD" w:rsidR="00C52FCD">
      <w:pPr>
        <w:tabs>
          <w:tab w:pos="765" w:val="left"/>
        </w:tabs>
      </w:pPr>
      <w:r>
        <w:t>3.</w:t>
      </w:r>
      <w:r>
        <w:tab/>
        <w:t xml:space="preserve">BRANKICA MATIJEVIĆ, </w:t>
      </w:r>
      <w:proofErr w:type="spellStart"/>
      <w:r>
        <w:t>Sv.Leopolda</w:t>
      </w:r>
      <w:proofErr w:type="spellEnd"/>
    </w:p>
    <w:p w:rsidRDefault="00C52FCD" w:rsidP="00C52FCD" w:rsidR="00C52FCD">
      <w:pPr>
        <w:pBdr>
          <w:bottom w:space="1" w:sz="12" w:color="auto" w:val="single"/>
        </w:pBdr>
      </w:pPr>
      <w:r>
        <w:t xml:space="preserve">             B. Mandića 220, Osijek                           31.822,91                      31.822,91</w:t>
      </w:r>
    </w:p>
    <w:p w:rsidRDefault="00C52FCD" w:rsidP="00C52FCD" w:rsidR="00C52FCD">
      <w:pPr>
        <w:pBdr>
          <w:bottom w:space="1" w:sz="12" w:color="auto" w:val="single"/>
        </w:pBdr>
      </w:pPr>
    </w:p>
    <w:p w:rsidRDefault="00C52FCD" w:rsidP="00C52FCD" w:rsidR="00C52FCD">
      <w:pPr>
        <w:pBdr>
          <w:bottom w:space="1" w:sz="12" w:color="auto" w:val="single"/>
        </w:pBdr>
      </w:pPr>
      <w:r>
        <w:t xml:space="preserve">4.          JOSIP SIGETI, </w:t>
      </w:r>
      <w:proofErr w:type="spellStart"/>
      <w:r>
        <w:t>Dr.Franje</w:t>
      </w:r>
      <w:proofErr w:type="spellEnd"/>
      <w:r>
        <w:t xml:space="preserve"> Tuđmana 25</w:t>
      </w:r>
    </w:p>
    <w:p w:rsidRDefault="00C52FCD" w:rsidP="00C52FCD" w:rsidR="00C52FCD">
      <w:pPr>
        <w:pBdr>
          <w:bottom w:space="1" w:sz="12" w:color="auto" w:val="single"/>
        </w:pBdr>
      </w:pPr>
      <w:r>
        <w:t xml:space="preserve">             Antunovac                                                22.539,88                      22.539,88</w:t>
      </w:r>
    </w:p>
    <w:p w:rsidRDefault="00C52FCD" w:rsidP="00C52FCD" w:rsidR="00C52FCD">
      <w:pPr>
        <w:pBdr>
          <w:bottom w:space="1" w:sz="12" w:color="auto" w:val="single"/>
        </w:pBdr>
      </w:pPr>
    </w:p>
    <w:p w:rsidRDefault="00C52FCD" w:rsidP="00C52FCD" w:rsidR="00C52FCD">
      <w:pPr>
        <w:pBdr>
          <w:bottom w:space="1" w:sz="12" w:color="auto" w:val="single"/>
        </w:pBdr>
      </w:pPr>
      <w:r>
        <w:t>5.          PETAR VELICKI, Ružina ulica 121,</w:t>
      </w:r>
    </w:p>
    <w:p w:rsidRDefault="00C52FCD" w:rsidP="00C52FCD" w:rsidR="00C52FCD">
      <w:pPr>
        <w:pBdr>
          <w:bottom w:space="1" w:sz="12" w:color="auto" w:val="single"/>
        </w:pBdr>
      </w:pPr>
      <w:r>
        <w:t xml:space="preserve">             Osijek                                                       14.735,14                      14.735,14</w:t>
      </w:r>
    </w:p>
    <w:p w:rsidRDefault="00C52FCD" w:rsidP="00C52FCD" w:rsidR="00C52FCD">
      <w:pPr>
        <w:pBdr>
          <w:bottom w:space="1" w:sz="12" w:color="auto" w:val="single"/>
        </w:pBdr>
      </w:pPr>
    </w:p>
    <w:p w:rsidRDefault="00C52FCD" w:rsidP="00C52FCD" w:rsidR="00C52FCD">
      <w:pPr>
        <w:pBdr>
          <w:bottom w:space="1" w:sz="12" w:color="auto" w:val="single"/>
        </w:pBdr>
      </w:pPr>
      <w:r>
        <w:t>6.          ANA WITOVSKY, Kardinala</w:t>
      </w:r>
    </w:p>
    <w:p w:rsidRDefault="00C52FCD" w:rsidP="00C52FCD" w:rsidR="00C52FCD">
      <w:pPr>
        <w:pBdr>
          <w:bottom w:space="1" w:sz="12" w:color="auto" w:val="single"/>
        </w:pBdr>
      </w:pPr>
      <w:r>
        <w:t xml:space="preserve">  </w:t>
      </w:r>
      <w:r>
        <w:tab/>
        <w:t xml:space="preserve"> Alojzija Stepinca, Osijek                          10.290,93                      10.290,93   </w:t>
      </w:r>
    </w:p>
    <w:p w:rsidRDefault="00C52FCD" w:rsidP="00C52FCD" w:rsidR="00C52FCD"/>
    <w:p w:rsidRDefault="00C52FCD" w:rsidP="00C52FCD" w:rsidR="00C52FCD">
      <w:pPr>
        <w:pBdr>
          <w:bottom w:space="1" w:sz="12" w:color="auto" w:val="single"/>
        </w:pBdr>
      </w:pPr>
      <w:r>
        <w:t xml:space="preserve">                                        UKUPNO  kn               126.747,45                    126.747,45</w:t>
      </w:r>
    </w:p>
    <w:p w:rsidRDefault="00C52FCD" w:rsidP="00C52FCD" w:rsidR="00C52FCD">
      <w:r>
        <w:t xml:space="preserve">  </w:t>
      </w:r>
    </w:p>
    <w:p w:rsidRDefault="00C52FCD" w:rsidP="00C52FCD" w:rsidR="00C52FCD">
      <w:r>
        <w:t>POUKA O PRAVNOM  LIJEKU</w:t>
      </w:r>
    </w:p>
    <w:p w:rsidRDefault="00C52FCD" w:rsidP="00C52FCD" w:rsidR="00C52FCD"/>
    <w:p w:rsidRDefault="00C52FCD" w:rsidP="00C52FCD" w:rsidR="00C52FCD">
      <w:r>
        <w:t>Protiv ovog diobnog popisa dopušten je prigovor. Prigovor se podnosi stečajnom sudu u roku od 8 dana nakon roka iz članka 275. st.1. Stečajnog zakona ( NN 71/15 )</w:t>
      </w:r>
    </w:p>
    <w:p w:rsidRDefault="00C52FCD" w:rsidP="00C52FCD" w:rsidR="00C52FCD"/>
    <w:p w:rsidRDefault="00C52FCD" w:rsidP="00C52FCD" w:rsidR="00C52FCD"/>
    <w:p w:rsidRDefault="00C52FCD" w:rsidP="00C52FCD" w:rsidR="00C52FCD">
      <w:r>
        <w:t xml:space="preserve">    U Zagrebu, 06. veljače 2018.god.                                  Stečajni upravitelj:</w:t>
      </w:r>
    </w:p>
    <w:p w:rsidRDefault="00C52FCD" w:rsidP="00C52FCD" w:rsidR="00C52FCD">
      <w:r>
        <w:t xml:space="preserve">                                                                                       </w:t>
      </w:r>
      <w:r>
        <w:t xml:space="preserve">    </w:t>
      </w:r>
      <w:r>
        <w:t xml:space="preserve"> Milorad </w:t>
      </w:r>
      <w:proofErr w:type="spellStart"/>
      <w:r>
        <w:t>Zajkovski</w:t>
      </w:r>
      <w:proofErr w:type="spellEnd"/>
      <w:r>
        <w:t xml:space="preserve">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3AF" w:rsidP="00537B78" w:rsidR="003A33AF">
      <w:r>
        <w:separator/>
      </w:r>
    </w:p>
  </w:endnote>
  <w:endnote w:id="0" w:type="continuationSeparator">
    <w:p w:rsidRDefault="003A33AF" w:rsidP="00537B78" w:rsidR="003A3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3AF" w:rsidP="00537B78" w:rsidR="003A33AF">
      <w:r>
        <w:separator/>
      </w:r>
    </w:p>
  </w:footnote>
  <w:footnote w:id="0" w:type="continuationSeparator">
    <w:p w:rsidRDefault="003A33AF" w:rsidP="00537B78" w:rsidR="003A3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B2CCD"/>
    <w:multiLevelType w:val="hybridMultilevel"/>
    <w:tmpl w:val="74BCDD18"/>
    <w:lvl w:tplc="DD3A76B4" w:ilvl="0">
      <w:start w:val="1"/>
      <w:numFmt w:val="decimal"/>
      <w:lvlText w:val="%1."/>
      <w:lvlJc w:val="left"/>
      <w:pPr>
        <w:ind w:hanging="525" w:left="88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3AF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A4C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FCD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35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St-269/2017-83</izvorni_sadrzaj>
    <derivirana_varijabla naziv="DomainObject.Oznaka_1">St-269/2017-83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St-269/2017-83</izvorni_sadrzaj>
    <derivirana_varijabla naziv="DomainObject.PoslovniBrojDokumenta_1">St-269/2017-83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E521C-F385-45E0-A27E-2582608E3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1372</properties:Characters>
  <properties:Lines>54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2018-02-07T11:11:00Z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St-269/2017-83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