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9e568" w14:paraId="df9e568" w:rsidRDefault="00BF30CF" w:rsidP="00BF30CF" w:rsidR="00BF30CF">
      <w:pPr>
        <w:jc w:val="right"/>
        <w15:collapsed w:val="false"/>
      </w:pPr>
      <w:r>
        <w:t>Broj: 6 St-</w:t>
      </w:r>
      <w:r w:rsidR="00275FFE">
        <w:t>621</w:t>
      </w:r>
      <w:r w:rsidR="003220B8">
        <w:t>/16-</w:t>
      </w:r>
      <w:r w:rsidR="00275FFE">
        <w:t>22</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275FFE" w:rsidRPr="00275FFE">
        <w:t xml:space="preserve">FINA RC Osijek Podružnica Osijek za otvaranje stečajnog postupka nad dužnikom </w:t>
      </w:r>
      <w:r w:rsidR="00275FFE" w:rsidRPr="00275FFE">
        <w:rPr>
          <w:b/>
        </w:rPr>
        <w:t>AUTO CENTAR ZVONIMIR d.o.o., Đakovo, Eugena Kvaternika 23, OIB: 32723833870, MBS: 030116302</w:t>
      </w:r>
      <w:r w:rsidRPr="00D14516">
        <w:t>,</w:t>
      </w:r>
      <w:r>
        <w:t xml:space="preserve"> dana </w:t>
      </w:r>
      <w:r w:rsidR="00275FFE">
        <w:t>29. studenog</w:t>
      </w:r>
      <w:r w:rsidR="002859AC">
        <w:t xml:space="preserve"> 2016.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275FFE" w:rsidRPr="00275FFE">
        <w:rPr>
          <w:b/>
        </w:rPr>
        <w:t>AUTO CENTAR ZVONIMIR d.o.o., Đakovo, Eugena Kvaternika 23, OIB: 32723833870, MBS: 030116302</w:t>
      </w:r>
      <w:r w:rsidR="00CA1D43">
        <w:rPr>
          <w:b/>
        </w:rPr>
        <w:t>.</w:t>
      </w:r>
    </w:p>
    <w:p w:rsidRDefault="005B4BD9" w:rsidP="005B4BD9" w:rsidR="005B4BD9">
      <w:pPr>
        <w:ind w:left="1080"/>
        <w:jc w:val="both"/>
        <w:rPr>
          <w:b/>
        </w:rPr>
      </w:pPr>
    </w:p>
    <w:p w:rsidRDefault="00324E7F" w:rsidP="005B4BD9" w:rsidR="00ED72C6" w:rsidRPr="005B4BD9">
      <w:pPr>
        <w:numPr>
          <w:ilvl w:val="0"/>
          <w:numId w:val="11"/>
        </w:numPr>
        <w:jc w:val="both"/>
        <w:rPr>
          <w:b/>
        </w:rPr>
      </w:pPr>
      <w:r w:rsidRPr="00E33447">
        <w:t>Za stečajnog upravitelja određuje se</w:t>
      </w:r>
      <w:r w:rsidR="006A7184">
        <w:t xml:space="preserve"> </w:t>
      </w:r>
      <w:r w:rsidR="003E2666" w:rsidRPr="003E2666">
        <w:rPr>
          <w:b/>
        </w:rPr>
        <w:t>Duško Zec iz Osijeka, Ulica Kardinala Alojzija Stepinca 4, OIB 74714129984</w:t>
      </w:r>
      <w:r w:rsidR="003220B8">
        <w:rPr>
          <w:b/>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275FFE" w:rsidRPr="00275FFE">
        <w:rPr>
          <w:b/>
        </w:rPr>
        <w:t>AUTO CENTAR ZVONIMIR d.o.o., Đakovo, Eugena Kvaternika 23, OIB: 32723833870, MBS: 030116302</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5B4BD9" w:rsidP="005B4BD9" w:rsidR="005B4BD9"/>
    <w:p w:rsidRDefault="003220B8" w:rsidP="00275FFE" w:rsidR="003220B8">
      <w:pPr>
        <w:numPr>
          <w:ilvl w:val="0"/>
          <w:numId w:val="11"/>
        </w:numPr>
        <w:jc w:val="both"/>
      </w:pPr>
      <w:r>
        <w:t xml:space="preserve">Obvezuju se z.z. dužnika </w:t>
      </w:r>
      <w:r w:rsidR="00275FFE" w:rsidRPr="00275FFE">
        <w:t>Zvjezdana Kalić, OIB: 82076326380, Đakovo, Eugena Kvaternika 23</w:t>
      </w:r>
      <w:r w:rsidR="00275FFE">
        <w:t xml:space="preserve"> </w:t>
      </w:r>
      <w:r>
        <w:t>da u spis dostavi Zapisnik iz kojeg je razvidno da je izvršeno arhiviranje poslovne dokumentacije, u roku od 15 dana od dana primitka ovog rješenja (Zakon o arhivskom gradivu i arhivama NN 105/97) te da isti, potpisan dostavi u spis, pod zakonskim posljedicama.</w:t>
      </w:r>
      <w:r w:rsidR="00D079C2">
        <w:t xml:space="preserve"> </w:t>
      </w:r>
    </w:p>
    <w:p w:rsidRDefault="00D079C2" w:rsidP="00D079C2" w:rsidR="00D079C2" w:rsidRPr="00D079C2">
      <w:pPr>
        <w:jc w:val="both"/>
      </w:pPr>
      <w:r w:rsidRPr="00D079C2">
        <w:rPr>
          <w:rFonts w:eastAsia="Calibri"/>
          <w:szCs w:val="22"/>
          <w:lang w:eastAsia="en-US"/>
        </w:rPr>
        <w:t>Napomena: Potrebito je da zakonski zastupnik dužnika Zvjezdana Kalić u spis dostavi Zapisnik o arhiviranju poslovne dokumentacije dužnika u kojem će navesti da će se poslovna dokumentacija čuvati kod nje, Zvjedane Kalić.</w:t>
      </w:r>
    </w:p>
    <w:p w:rsidRDefault="00D079C2" w:rsidP="00D079C2" w:rsidR="00D079C2" w:rsidRPr="00D079C2">
      <w:pPr>
        <w:pStyle w:val="Odlomakpopisa"/>
        <w:ind w:left="0"/>
        <w:rPr>
          <w:lang w:val="hr-HR"/>
        </w:rPr>
      </w:pPr>
    </w:p>
    <w:p w:rsidRDefault="00D079C2" w:rsidP="00D079C2" w:rsidR="005D49B4">
      <w:pPr>
        <w:numPr>
          <w:ilvl w:val="0"/>
          <w:numId w:val="11"/>
        </w:numPr>
        <w:jc w:val="both"/>
      </w:pPr>
      <w:r>
        <w:lastRenderedPageBreak/>
        <w:t xml:space="preserve">Određuje se da stečajni upravitelj nakon zaključenja stečajnog postupka za ime i račun stečajne mase unovči imovinu dužnika i naplati njegova potraživanja ukoliko kakva imovina bude pronađena i potraživanja utvrđena, te prikupljenim sredstvima namiri troškove stečajnog postupka, a neiskorišteni iznos uplati u Fond za pokriće troškova stečajnog postupka. </w:t>
      </w:r>
    </w:p>
    <w:p w:rsidRDefault="005D49B4" w:rsidP="005D49B4" w:rsidR="005D49B4">
      <w:pPr>
        <w:ind w:left="1080"/>
        <w:jc w:val="both"/>
      </w:pPr>
    </w:p>
    <w:p w:rsidRDefault="005B4BD9" w:rsidP="003220B8" w:rsidR="005B4BD9">
      <w:pPr>
        <w:ind w:left="720"/>
        <w:jc w:val="both"/>
      </w:pPr>
    </w:p>
    <w:p w:rsidRDefault="00243617" w:rsidP="00243617" w:rsidR="00243617">
      <w:pPr>
        <w:jc w:val="both"/>
      </w:pPr>
    </w:p>
    <w:p w:rsidRDefault="00324E7F" w:rsidP="004A2B09" w:rsidR="007D7E9A">
      <w:pPr>
        <w:jc w:val="center"/>
      </w:pPr>
      <w:r w:rsidRPr="00B162A4">
        <w:t>Obrazloženje</w:t>
      </w:r>
    </w:p>
    <w:p w:rsidRDefault="004A2B09" w:rsidP="004A2B09" w:rsidR="004A2B09" w:rsidRPr="004A2B09">
      <w:pPr>
        <w:jc w:val="center"/>
      </w:pPr>
    </w:p>
    <w:p w:rsidRDefault="007D2041" w:rsidP="007D2041" w:rsidR="007D2041" w:rsidRPr="005E551C">
      <w:pPr>
        <w:ind w:firstLine="720"/>
        <w:jc w:val="both"/>
      </w:pPr>
      <w:r w:rsidRPr="005E551C">
        <w:t>Rješenjem ovoga suda broj St-</w:t>
      </w:r>
      <w:r w:rsidR="003220B8">
        <w:t>614/16 od 23. ožujka 2016. g.</w:t>
      </w:r>
      <w:r w:rsidRPr="005E551C">
        <w:t xml:space="preserve"> pokrenut je postupak nad dužnikom </w:t>
      </w:r>
      <w:r w:rsidR="00275FFE" w:rsidRPr="00275FFE">
        <w:rPr>
          <w:b/>
        </w:rPr>
        <w:t>AUTO CENTAR ZVONIMIR d.o.o., Đakovo, Eugena Kvaternika 23, OIB: 32723833870, MBS: 030116302</w:t>
      </w:r>
      <w:r w:rsidRPr="005E551C">
        <w:rPr>
          <w:b/>
        </w:rPr>
        <w:t>,</w:t>
      </w:r>
      <w:r w:rsidRPr="005E551C">
        <w:t xml:space="preserve"> za privremen</w:t>
      </w:r>
      <w:r w:rsidR="005B4BD9">
        <w:t>u</w:t>
      </w:r>
      <w:r w:rsidRPr="005E551C">
        <w:t xml:space="preserve"> stečajn</w:t>
      </w:r>
      <w:r w:rsidR="005B4BD9">
        <w:t>u</w:t>
      </w:r>
      <w:r w:rsidRPr="005E551C">
        <w:t xml:space="preserve"> upravitelj</w:t>
      </w:r>
      <w:r w:rsidR="005B4BD9">
        <w:t>icu</w:t>
      </w:r>
      <w:r w:rsidRPr="005E551C">
        <w:t xml:space="preserve"> imenovan</w:t>
      </w:r>
      <w:r w:rsidR="005B4BD9">
        <w:t>a</w:t>
      </w:r>
      <w:r w:rsidRPr="005E551C">
        <w:t xml:space="preserve"> je </w:t>
      </w:r>
      <w:r w:rsidR="003220B8">
        <w:t>Sanja Mišević iz Osijeka</w:t>
      </w:r>
      <w:r w:rsidRPr="005E551C">
        <w:t xml:space="preserve"> te je za </w:t>
      </w:r>
      <w:r w:rsidR="003E2666">
        <w:t>8. studeni</w:t>
      </w:r>
      <w:r w:rsidR="008527DE">
        <w:t xml:space="preserve"> 2016.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r w:rsidR="00275FFE">
        <w:t xml:space="preserve"> </w:t>
      </w:r>
    </w:p>
    <w:p w:rsidRDefault="007D2041" w:rsidP="00F01EE1" w:rsidR="00F01EE1" w:rsidRPr="00CB646E">
      <w:pPr>
        <w:ind w:firstLine="720"/>
        <w:jc w:val="both"/>
      </w:pPr>
      <w:r w:rsidRPr="005E551C">
        <w:t xml:space="preserve">Dana </w:t>
      </w:r>
      <w:r w:rsidR="00275FFE">
        <w:t>8. studenog</w:t>
      </w:r>
      <w:r w:rsidR="008527DE">
        <w:t xml:space="preserve"> 2016. g.</w:t>
      </w:r>
      <w:r w:rsidRPr="005E551C">
        <w:t xml:space="preserve"> na ročištu za ispitivanje uvjeta za otvaranje stečajnog postupka nad dužnikom iz izvješća privremen</w:t>
      </w:r>
      <w:r w:rsidR="003E2666">
        <w:t>e</w:t>
      </w:r>
      <w:r w:rsidRPr="005E551C">
        <w:t xml:space="preserve"> stečajn</w:t>
      </w:r>
      <w:r w:rsidR="003E2666">
        <w:t>e</w:t>
      </w:r>
      <w:r w:rsidRPr="005E551C">
        <w:t xml:space="preserve"> upravitelj</w:t>
      </w:r>
      <w:r w:rsidR="003E2666">
        <w:t>ice</w:t>
      </w:r>
      <w:r w:rsidRPr="005E551C">
        <w:t xml:space="preserve"> proizlazi slijedeće:</w:t>
      </w:r>
    </w:p>
    <w:p w:rsidRDefault="00F01EE1" w:rsidP="00F01EE1" w:rsidR="00F01EE1">
      <w:pPr>
        <w:jc w:val="both"/>
        <w:rPr>
          <w:b/>
        </w:rPr>
      </w:pPr>
    </w:p>
    <w:p w:rsidRDefault="00275FFE" w:rsidP="00275FFE" w:rsidR="00275FFE" w:rsidRPr="00BE3CC6">
      <w:pPr>
        <w:spacing w:after="120"/>
        <w:jc w:val="both"/>
      </w:pPr>
      <w:r w:rsidRPr="00BE3CC6">
        <w:t xml:space="preserve">Dužnik je ustrojen kao društvo s ograničenom odgovornošću s temeljnim kapitalom od </w:t>
      </w:r>
      <w:r>
        <w:t>20.000</w:t>
      </w:r>
      <w:r w:rsidRPr="00BE3CC6">
        <w:t xml:space="preserve">,00 kuna. Sjedište društva je u </w:t>
      </w:r>
      <w:r>
        <w:t>Đakovu</w:t>
      </w:r>
      <w:r w:rsidRPr="00BE3CC6">
        <w:t xml:space="preserve">, </w:t>
      </w:r>
      <w:r>
        <w:t>Eugena Kvaternika 23</w:t>
      </w:r>
      <w:r w:rsidRPr="00BE3CC6">
        <w:t>, a registrirano je pri Trgovačkom sudu u Osijeku.</w:t>
      </w:r>
    </w:p>
    <w:p w:rsidRDefault="00275FFE" w:rsidP="00275FFE" w:rsidR="00275FFE" w:rsidRPr="003768F7">
      <w:pPr>
        <w:spacing w:after="120"/>
        <w:rPr>
          <w:color w:val="000000"/>
        </w:rPr>
      </w:pPr>
      <w:r w:rsidRPr="003768F7">
        <w:rPr>
          <w:color w:val="000000"/>
        </w:rPr>
        <w:t>Osnovne djelatnosti društva su:</w:t>
      </w:r>
    </w:p>
    <w:p w:rsidRDefault="00275FFE" w:rsidP="00275FFE" w:rsidR="00275FFE" w:rsidRPr="007F73D3">
      <w:pPr>
        <w:pStyle w:val="Odlomakpopisa"/>
        <w:numPr>
          <w:ilvl w:val="0"/>
          <w:numId w:val="21"/>
        </w:numPr>
        <w:spacing w:lineRule="auto" w:line="240" w:after="120"/>
        <w:jc w:val="both"/>
        <w:rPr>
          <w:szCs w:val="24"/>
        </w:rPr>
      </w:pPr>
      <w:r>
        <w:rPr>
          <w:szCs w:val="24"/>
          <w:shd w:fill="F8F8F8" w:color="auto" w:val="clear"/>
        </w:rPr>
        <w:t>Trgovina na malo dijelovima i priborom za motorna vozila</w:t>
      </w:r>
    </w:p>
    <w:p w:rsidRDefault="00275FFE" w:rsidP="00275FFE" w:rsidR="00275FFE" w:rsidRPr="007F73D3">
      <w:pPr>
        <w:pStyle w:val="Odlomakpopisa"/>
        <w:numPr>
          <w:ilvl w:val="0"/>
          <w:numId w:val="21"/>
        </w:numPr>
        <w:spacing w:lineRule="auto" w:line="240" w:after="120"/>
        <w:jc w:val="both"/>
        <w:rPr>
          <w:szCs w:val="24"/>
        </w:rPr>
      </w:pPr>
      <w:r>
        <w:rPr>
          <w:szCs w:val="24"/>
          <w:shd w:fill="F8F8F8" w:color="auto" w:val="clear"/>
        </w:rPr>
        <w:t>Održavanje i popravak svih vrsta motornih vozila</w:t>
      </w:r>
    </w:p>
    <w:p w:rsidRDefault="00275FFE" w:rsidP="00275FFE" w:rsidR="00275FFE" w:rsidRPr="007F73D3">
      <w:pPr>
        <w:pStyle w:val="Odlomakpopisa"/>
        <w:numPr>
          <w:ilvl w:val="0"/>
          <w:numId w:val="21"/>
        </w:numPr>
        <w:spacing w:lineRule="auto" w:line="240" w:after="120"/>
        <w:jc w:val="both"/>
        <w:rPr>
          <w:szCs w:val="24"/>
        </w:rPr>
      </w:pPr>
      <w:r>
        <w:rPr>
          <w:szCs w:val="24"/>
          <w:shd w:fill="F8F8F8" w:color="auto" w:val="clear"/>
        </w:rPr>
        <w:t>Premještanje vozila</w:t>
      </w:r>
    </w:p>
    <w:p w:rsidRDefault="00275FFE" w:rsidP="00275FFE" w:rsidR="00275FFE" w:rsidRPr="00675DAB">
      <w:pPr>
        <w:pStyle w:val="Odlomakpopisa"/>
        <w:numPr>
          <w:ilvl w:val="0"/>
          <w:numId w:val="21"/>
        </w:numPr>
        <w:spacing w:lineRule="auto" w:line="240" w:after="120"/>
        <w:jc w:val="both"/>
        <w:rPr>
          <w:szCs w:val="24"/>
        </w:rPr>
      </w:pPr>
      <w:r>
        <w:rPr>
          <w:szCs w:val="24"/>
          <w:shd w:fill="F8F8F8" w:color="auto" w:val="clear"/>
        </w:rPr>
        <w:t>Trgovačko posredovanje na domaćem i stranom tržištu</w:t>
      </w:r>
    </w:p>
    <w:p w:rsidRDefault="00275FFE" w:rsidP="00275FFE" w:rsidR="00275FFE">
      <w:pPr>
        <w:pStyle w:val="Odlomakpopisa"/>
        <w:spacing w:lineRule="auto" w:line="240" w:after="120"/>
        <w:jc w:val="both"/>
        <w:rPr>
          <w:szCs w:val="24"/>
          <w:shd w:fill="F8F8F8" w:color="auto" w:val="clear"/>
        </w:rPr>
      </w:pPr>
    </w:p>
    <w:p w:rsidRDefault="00275FFE" w:rsidP="00275FFE" w:rsidR="00275FFE">
      <w:pPr>
        <w:pStyle w:val="Odlomakpopisa"/>
        <w:spacing w:lineRule="auto" w:line="240" w:after="120"/>
        <w:ind w:left="0"/>
        <w:jc w:val="both"/>
        <w:rPr>
          <w:szCs w:val="24"/>
          <w:shd w:fill="F8F8F8" w:color="auto" w:val="clear"/>
        </w:rPr>
      </w:pPr>
      <w:r>
        <w:rPr>
          <w:szCs w:val="24"/>
          <w:shd w:fill="F8F8F8" w:color="auto" w:val="clear"/>
        </w:rPr>
        <w:t>Osim gore navedenih djelatnosti, društvo je registrirano za ukupno 53 različite djelatnosti, no iz dokumentacije koja mi je bila dostupna, vidljivo je da su gore navedene djelatnosti bile osnovne i da su to djelatnosti koje je društvo stvarno obavljalo.</w:t>
      </w:r>
    </w:p>
    <w:p w:rsidRDefault="00275FFE" w:rsidP="00275FFE" w:rsidR="00275FFE">
      <w:pPr>
        <w:pStyle w:val="Odlomakpopisa"/>
        <w:spacing w:lineRule="auto" w:line="240" w:after="120"/>
        <w:jc w:val="both"/>
        <w:rPr>
          <w:szCs w:val="24"/>
          <w:shd w:fill="F8F8F8" w:color="auto" w:val="clear"/>
        </w:rPr>
      </w:pPr>
    </w:p>
    <w:p w:rsidRDefault="00275FFE" w:rsidP="00275FFE" w:rsidR="00275FFE">
      <w:pPr>
        <w:spacing w:after="120"/>
        <w:jc w:val="both"/>
      </w:pPr>
      <w:r w:rsidRPr="00BE3CC6">
        <w:t xml:space="preserve">Društvo je osnovano </w:t>
      </w:r>
      <w:r>
        <w:t xml:space="preserve">06.09.2011. godine Izjavom o osnivanju i s temeljnim kapitalom od 20.000,00 kuna. </w:t>
      </w:r>
    </w:p>
    <w:p w:rsidRDefault="00275FFE" w:rsidP="00275FFE" w:rsidR="00275FFE">
      <w:pPr>
        <w:spacing w:after="120"/>
        <w:jc w:val="both"/>
      </w:pPr>
      <w:r>
        <w:t>Prijedlog za pokretanje stečajnog postupka dala je FINA dana 16. ožujka 2016. godine, budući da je društvo na dan 01.09.2015. godine u Očevidniku redoslijeda osnova za plaćanje imalo evidentirane neizvršene osnove za plaćanje u razdoblju od 540 dana u ukupnom iznosu od 106.316,31 kunu. Navedeni iznos uključuje i kamate i naknade FINE za provedbu ovrhe na novčanim sredstvima.</w:t>
      </w:r>
    </w:p>
    <w:p w:rsidRDefault="003E2666" w:rsidP="00275FFE" w:rsidR="00275FFE">
      <w:pPr>
        <w:spacing w:after="120"/>
        <w:jc w:val="both"/>
      </w:pPr>
      <w:r>
        <w:t>B</w:t>
      </w:r>
      <w:r w:rsidR="00275FFE">
        <w:t>udući da bivši zakonski zastupnik stečajnog dužnika nije dostavio zatraženu poslovnu dokumentaciju (zahtjev se vratio s naznakom „</w:t>
      </w:r>
      <w:r w:rsidR="00275FFE" w:rsidRPr="007F73D3">
        <w:rPr>
          <w:i/>
        </w:rPr>
        <w:t>obaviješten nije podigao pošiljku</w:t>
      </w:r>
      <w:r w:rsidR="00275FFE">
        <w:t xml:space="preserve">“), PU osječko-baranjska do dana sastavljanja ovog izvješća nije dostavila podatke o vlasništvu nad motornim vozilima, a društvo nije uredno objavljivalo financijske izvještaje pa je posljednji dostupan onaj za 2014. godinu. </w:t>
      </w:r>
      <w:r>
        <w:t>D</w:t>
      </w:r>
      <w:r w:rsidR="00275FFE">
        <w:t xml:space="preserve">ruštvo još u 2013. godini nije imalo </w:t>
      </w:r>
      <w:r w:rsidR="00275FFE">
        <w:lastRenderedPageBreak/>
        <w:t xml:space="preserve">dugotrajnu imovinu, već se sva imovina društva u 2013. i 2014. godini sastojala isključivo od kratkotrajne imovine (u najvećem dijelu od potraživanja). </w:t>
      </w:r>
    </w:p>
    <w:p w:rsidRDefault="00275FFE" w:rsidP="00275FFE" w:rsidR="00275FFE">
      <w:pPr>
        <w:spacing w:after="120"/>
        <w:jc w:val="both"/>
      </w:pPr>
    </w:p>
    <w:p w:rsidRDefault="00275FFE" w:rsidP="00275FFE" w:rsidR="00275FFE">
      <w:pPr>
        <w:spacing w:after="120"/>
        <w:jc w:val="both"/>
      </w:pPr>
      <w:r>
        <w:t>Uvidom u gore navedenu dokumentaciju, slijedi stanje prikazano u tabeli dolje:</w:t>
      </w:r>
    </w:p>
    <w:tbl>
      <w:tblPr>
        <w:tblW w:type="auto" w:w="0"/>
        <w:tblInd w:type="dxa" w:w="58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3591"/>
        <w:gridCol w:w="1479"/>
        <w:gridCol w:w="1417"/>
      </w:tblGrid>
      <w:tr w:rsidTr="003C7803" w:rsidR="00275FFE" w:rsidRPr="00C42E7B">
        <w:tc>
          <w:tcPr>
            <w:tcW w:type="dxa" w:w="3591"/>
            <w:shd w:fill="auto" w:color="auto" w:val="clear"/>
          </w:tcPr>
          <w:p w:rsidRDefault="00275FFE" w:rsidP="003C7803" w:rsidR="00275FFE" w:rsidRPr="00C42E7B">
            <w:pPr>
              <w:spacing w:after="120"/>
              <w:jc w:val="both"/>
              <w:rPr>
                <w:sz w:val="20"/>
                <w:szCs w:val="20"/>
              </w:rPr>
            </w:pPr>
            <w:r w:rsidRPr="00C42E7B">
              <w:rPr>
                <w:sz w:val="20"/>
                <w:szCs w:val="20"/>
              </w:rPr>
              <w:t>BILANCA</w:t>
            </w:r>
          </w:p>
        </w:tc>
        <w:tc>
          <w:tcPr>
            <w:tcW w:type="dxa" w:w="1479"/>
            <w:shd w:fill="auto" w:color="auto" w:val="clear"/>
          </w:tcPr>
          <w:p w:rsidRDefault="00275FFE" w:rsidP="003C7803" w:rsidR="00275FFE" w:rsidRPr="00C42E7B">
            <w:pPr>
              <w:spacing w:after="120"/>
              <w:jc w:val="both"/>
              <w:rPr>
                <w:sz w:val="20"/>
                <w:szCs w:val="20"/>
              </w:rPr>
            </w:pPr>
            <w:r w:rsidRPr="00C42E7B">
              <w:rPr>
                <w:sz w:val="20"/>
                <w:szCs w:val="20"/>
              </w:rPr>
              <w:t>STANJE 31.12.201</w:t>
            </w:r>
            <w:r>
              <w:rPr>
                <w:sz w:val="20"/>
                <w:szCs w:val="20"/>
              </w:rPr>
              <w:t>3</w:t>
            </w:r>
            <w:r w:rsidRPr="00C42E7B">
              <w:rPr>
                <w:sz w:val="20"/>
                <w:szCs w:val="20"/>
              </w:rPr>
              <w:t>.</w:t>
            </w:r>
          </w:p>
        </w:tc>
        <w:tc>
          <w:tcPr>
            <w:tcW w:type="dxa" w:w="1417"/>
            <w:shd w:fill="auto" w:color="auto" w:val="clear"/>
          </w:tcPr>
          <w:p w:rsidRDefault="00275FFE" w:rsidP="003C7803" w:rsidR="00275FFE" w:rsidRPr="00C42E7B">
            <w:pPr>
              <w:spacing w:after="120"/>
              <w:jc w:val="both"/>
              <w:rPr>
                <w:sz w:val="20"/>
                <w:szCs w:val="20"/>
              </w:rPr>
            </w:pPr>
            <w:r w:rsidRPr="00C42E7B">
              <w:rPr>
                <w:sz w:val="20"/>
                <w:szCs w:val="20"/>
              </w:rPr>
              <w:t>STANJE 31.12.201</w:t>
            </w:r>
            <w:r>
              <w:rPr>
                <w:sz w:val="20"/>
                <w:szCs w:val="20"/>
              </w:rPr>
              <w:t>4</w:t>
            </w:r>
            <w:r w:rsidRPr="00C42E7B">
              <w:rPr>
                <w:sz w:val="20"/>
                <w:szCs w:val="20"/>
              </w:rPr>
              <w:t>.</w:t>
            </w:r>
          </w:p>
        </w:tc>
      </w:tr>
      <w:tr w:rsidTr="003C7803" w:rsidR="00275FFE" w:rsidRPr="00C42E7B">
        <w:tc>
          <w:tcPr>
            <w:tcW w:type="dxa" w:w="3591"/>
            <w:shd w:fill="auto" w:color="auto" w:val="clear"/>
          </w:tcPr>
          <w:p w:rsidRDefault="00275FFE" w:rsidP="00275FFE" w:rsidR="00275FFE" w:rsidRPr="00C42E7B">
            <w:pPr>
              <w:numPr>
                <w:ilvl w:val="0"/>
                <w:numId w:val="22"/>
              </w:numPr>
              <w:spacing w:after="120"/>
              <w:jc w:val="both"/>
              <w:rPr>
                <w:sz w:val="20"/>
                <w:szCs w:val="20"/>
              </w:rPr>
            </w:pPr>
            <w:r w:rsidRPr="00C42E7B">
              <w:rPr>
                <w:sz w:val="20"/>
                <w:szCs w:val="20"/>
              </w:rPr>
              <w:t>Ukupno aktiva</w:t>
            </w:r>
          </w:p>
        </w:tc>
        <w:tc>
          <w:tcPr>
            <w:tcW w:type="dxa" w:w="1479"/>
            <w:shd w:fill="auto" w:color="auto" w:val="clear"/>
          </w:tcPr>
          <w:p w:rsidRDefault="00275FFE" w:rsidP="003C7803" w:rsidR="00275FFE" w:rsidRPr="00C42E7B">
            <w:pPr>
              <w:spacing w:after="120"/>
              <w:jc w:val="both"/>
              <w:rPr>
                <w:sz w:val="20"/>
                <w:szCs w:val="20"/>
              </w:rPr>
            </w:pPr>
            <w:r>
              <w:rPr>
                <w:sz w:val="20"/>
                <w:szCs w:val="20"/>
              </w:rPr>
              <w:t>230.970</w:t>
            </w:r>
          </w:p>
        </w:tc>
        <w:tc>
          <w:tcPr>
            <w:tcW w:type="dxa" w:w="1417"/>
            <w:shd w:fill="auto" w:color="auto" w:val="clear"/>
          </w:tcPr>
          <w:p w:rsidRDefault="00275FFE" w:rsidP="003C7803" w:rsidR="00275FFE" w:rsidRPr="00C42E7B">
            <w:pPr>
              <w:spacing w:after="120"/>
              <w:jc w:val="both"/>
              <w:rPr>
                <w:sz w:val="20"/>
                <w:szCs w:val="20"/>
              </w:rPr>
            </w:pPr>
            <w:r>
              <w:rPr>
                <w:sz w:val="20"/>
                <w:szCs w:val="20"/>
              </w:rPr>
              <w:t>169.142</w:t>
            </w:r>
          </w:p>
        </w:tc>
      </w:tr>
      <w:tr w:rsidTr="003C7803" w:rsidR="00275FFE" w:rsidRPr="00C42E7B">
        <w:tc>
          <w:tcPr>
            <w:tcW w:type="dxa" w:w="3591"/>
            <w:shd w:fill="auto" w:color="auto" w:val="clear"/>
          </w:tcPr>
          <w:p w:rsidRDefault="00275FFE" w:rsidP="00275FFE" w:rsidR="00275FFE" w:rsidRPr="00C42E7B">
            <w:pPr>
              <w:numPr>
                <w:ilvl w:val="0"/>
                <w:numId w:val="23"/>
              </w:numPr>
              <w:spacing w:after="120"/>
              <w:jc w:val="both"/>
              <w:rPr>
                <w:sz w:val="20"/>
                <w:szCs w:val="20"/>
              </w:rPr>
            </w:pPr>
            <w:r w:rsidRPr="00C42E7B">
              <w:rPr>
                <w:sz w:val="20"/>
                <w:szCs w:val="20"/>
              </w:rPr>
              <w:t>Dugotrajna imovina</w:t>
            </w:r>
          </w:p>
        </w:tc>
        <w:tc>
          <w:tcPr>
            <w:tcW w:type="dxa" w:w="1479"/>
            <w:shd w:fill="auto" w:color="auto" w:val="clear"/>
          </w:tcPr>
          <w:p w:rsidRDefault="00275FFE" w:rsidP="003C7803" w:rsidR="00275FFE" w:rsidRPr="00C42E7B">
            <w:pPr>
              <w:spacing w:after="120"/>
              <w:jc w:val="both"/>
              <w:rPr>
                <w:sz w:val="20"/>
                <w:szCs w:val="20"/>
              </w:rPr>
            </w:pPr>
            <w:r>
              <w:rPr>
                <w:sz w:val="20"/>
                <w:szCs w:val="20"/>
              </w:rPr>
              <w:t>0</w:t>
            </w:r>
          </w:p>
        </w:tc>
        <w:tc>
          <w:tcPr>
            <w:tcW w:type="dxa" w:w="1417"/>
            <w:shd w:fill="auto" w:color="auto" w:val="clear"/>
          </w:tcPr>
          <w:p w:rsidRDefault="00275FFE" w:rsidP="003C7803" w:rsidR="00275FFE" w:rsidRPr="00C42E7B">
            <w:pPr>
              <w:spacing w:after="120"/>
              <w:jc w:val="both"/>
              <w:rPr>
                <w:sz w:val="20"/>
                <w:szCs w:val="20"/>
              </w:rPr>
            </w:pPr>
            <w:r>
              <w:rPr>
                <w:sz w:val="20"/>
                <w:szCs w:val="20"/>
              </w:rPr>
              <w:t>0</w:t>
            </w:r>
          </w:p>
        </w:tc>
      </w:tr>
      <w:tr w:rsidTr="003C7803" w:rsidR="00275FFE" w:rsidRPr="00C42E7B">
        <w:tc>
          <w:tcPr>
            <w:tcW w:type="dxa" w:w="3591"/>
            <w:shd w:fill="auto" w:color="auto" w:val="clear"/>
          </w:tcPr>
          <w:p w:rsidRDefault="00275FFE" w:rsidP="00275FFE" w:rsidR="00275FFE" w:rsidRPr="00C42E7B">
            <w:pPr>
              <w:numPr>
                <w:ilvl w:val="0"/>
                <w:numId w:val="23"/>
              </w:numPr>
              <w:spacing w:after="120"/>
              <w:jc w:val="both"/>
              <w:rPr>
                <w:sz w:val="20"/>
                <w:szCs w:val="20"/>
              </w:rPr>
            </w:pPr>
            <w:r w:rsidRPr="00C42E7B">
              <w:rPr>
                <w:sz w:val="20"/>
                <w:szCs w:val="20"/>
              </w:rPr>
              <w:t>Kratkotrajna imovina</w:t>
            </w:r>
          </w:p>
        </w:tc>
        <w:tc>
          <w:tcPr>
            <w:tcW w:type="dxa" w:w="1479"/>
            <w:shd w:fill="auto" w:color="auto" w:val="clear"/>
          </w:tcPr>
          <w:p w:rsidRDefault="00275FFE" w:rsidP="003C7803" w:rsidR="00275FFE" w:rsidRPr="00C42E7B">
            <w:pPr>
              <w:spacing w:after="120"/>
              <w:jc w:val="both"/>
              <w:rPr>
                <w:sz w:val="20"/>
                <w:szCs w:val="20"/>
              </w:rPr>
            </w:pPr>
            <w:r>
              <w:rPr>
                <w:sz w:val="20"/>
                <w:szCs w:val="20"/>
              </w:rPr>
              <w:t>230,970</w:t>
            </w:r>
          </w:p>
        </w:tc>
        <w:tc>
          <w:tcPr>
            <w:tcW w:type="dxa" w:w="1417"/>
            <w:shd w:fill="auto" w:color="auto" w:val="clear"/>
          </w:tcPr>
          <w:p w:rsidRDefault="00275FFE" w:rsidP="003C7803" w:rsidR="00275FFE" w:rsidRPr="00C42E7B">
            <w:pPr>
              <w:spacing w:after="120"/>
              <w:jc w:val="both"/>
              <w:rPr>
                <w:sz w:val="20"/>
                <w:szCs w:val="20"/>
              </w:rPr>
            </w:pPr>
            <w:r>
              <w:rPr>
                <w:sz w:val="20"/>
                <w:szCs w:val="20"/>
              </w:rPr>
              <w:t>169.142</w:t>
            </w:r>
          </w:p>
        </w:tc>
      </w:tr>
      <w:tr w:rsidTr="003C7803" w:rsidR="00275FFE" w:rsidRPr="00C42E7B">
        <w:tc>
          <w:tcPr>
            <w:tcW w:type="dxa" w:w="3591"/>
            <w:shd w:fill="auto" w:color="auto" w:val="clear"/>
          </w:tcPr>
          <w:p w:rsidRDefault="00275FFE" w:rsidP="00275FFE" w:rsidR="00275FFE" w:rsidRPr="00C42E7B">
            <w:pPr>
              <w:numPr>
                <w:ilvl w:val="1"/>
                <w:numId w:val="23"/>
              </w:numPr>
              <w:spacing w:after="120"/>
              <w:jc w:val="both"/>
              <w:rPr>
                <w:sz w:val="20"/>
                <w:szCs w:val="20"/>
              </w:rPr>
            </w:pPr>
            <w:r w:rsidRPr="00C42E7B">
              <w:rPr>
                <w:sz w:val="20"/>
                <w:szCs w:val="20"/>
              </w:rPr>
              <w:t>Zalihe</w:t>
            </w:r>
          </w:p>
        </w:tc>
        <w:tc>
          <w:tcPr>
            <w:tcW w:type="dxa" w:w="1479"/>
            <w:shd w:fill="auto" w:color="auto" w:val="clear"/>
          </w:tcPr>
          <w:p w:rsidRDefault="00275FFE" w:rsidP="003C7803" w:rsidR="00275FFE" w:rsidRPr="00C42E7B">
            <w:pPr>
              <w:spacing w:after="120"/>
              <w:jc w:val="both"/>
              <w:rPr>
                <w:sz w:val="20"/>
                <w:szCs w:val="20"/>
              </w:rPr>
            </w:pPr>
            <w:r>
              <w:rPr>
                <w:sz w:val="20"/>
                <w:szCs w:val="20"/>
              </w:rPr>
              <w:t>52.120</w:t>
            </w:r>
          </w:p>
        </w:tc>
        <w:tc>
          <w:tcPr>
            <w:tcW w:type="dxa" w:w="1417"/>
            <w:shd w:fill="auto" w:color="auto" w:val="clear"/>
          </w:tcPr>
          <w:p w:rsidRDefault="00275FFE" w:rsidP="003C7803" w:rsidR="00275FFE" w:rsidRPr="00C42E7B">
            <w:pPr>
              <w:spacing w:after="120"/>
              <w:jc w:val="both"/>
              <w:rPr>
                <w:sz w:val="20"/>
                <w:szCs w:val="20"/>
              </w:rPr>
            </w:pPr>
            <w:r>
              <w:rPr>
                <w:sz w:val="20"/>
                <w:szCs w:val="20"/>
              </w:rPr>
              <w:t>19.308</w:t>
            </w:r>
          </w:p>
        </w:tc>
      </w:tr>
      <w:tr w:rsidTr="003C7803" w:rsidR="00275FFE" w:rsidRPr="00C42E7B">
        <w:tc>
          <w:tcPr>
            <w:tcW w:type="dxa" w:w="3591"/>
            <w:shd w:fill="auto" w:color="auto" w:val="clear"/>
          </w:tcPr>
          <w:p w:rsidRDefault="00275FFE" w:rsidP="00275FFE" w:rsidR="00275FFE" w:rsidRPr="00C42E7B">
            <w:pPr>
              <w:numPr>
                <w:ilvl w:val="1"/>
                <w:numId w:val="23"/>
              </w:numPr>
              <w:spacing w:after="120"/>
              <w:jc w:val="both"/>
              <w:rPr>
                <w:sz w:val="20"/>
                <w:szCs w:val="20"/>
              </w:rPr>
            </w:pPr>
            <w:r w:rsidRPr="00C42E7B">
              <w:rPr>
                <w:sz w:val="20"/>
                <w:szCs w:val="20"/>
              </w:rPr>
              <w:t>Potraživanja</w:t>
            </w:r>
          </w:p>
        </w:tc>
        <w:tc>
          <w:tcPr>
            <w:tcW w:type="dxa" w:w="1479"/>
            <w:shd w:fill="auto" w:color="auto" w:val="clear"/>
          </w:tcPr>
          <w:p w:rsidRDefault="00275FFE" w:rsidP="003C7803" w:rsidR="00275FFE" w:rsidRPr="00C42E7B">
            <w:pPr>
              <w:spacing w:after="120"/>
              <w:jc w:val="both"/>
              <w:rPr>
                <w:sz w:val="20"/>
                <w:szCs w:val="20"/>
              </w:rPr>
            </w:pPr>
            <w:r>
              <w:rPr>
                <w:sz w:val="20"/>
                <w:szCs w:val="20"/>
              </w:rPr>
              <w:t>132.184</w:t>
            </w:r>
          </w:p>
        </w:tc>
        <w:tc>
          <w:tcPr>
            <w:tcW w:type="dxa" w:w="1417"/>
            <w:shd w:fill="auto" w:color="auto" w:val="clear"/>
          </w:tcPr>
          <w:p w:rsidRDefault="00275FFE" w:rsidP="003C7803" w:rsidR="00275FFE" w:rsidRPr="00C42E7B">
            <w:pPr>
              <w:spacing w:after="120"/>
              <w:jc w:val="both"/>
              <w:rPr>
                <w:sz w:val="20"/>
                <w:szCs w:val="20"/>
              </w:rPr>
            </w:pPr>
            <w:r>
              <w:rPr>
                <w:sz w:val="20"/>
                <w:szCs w:val="20"/>
              </w:rPr>
              <w:t>139.502</w:t>
            </w:r>
          </w:p>
        </w:tc>
      </w:tr>
      <w:tr w:rsidTr="003C7803" w:rsidR="00275FFE" w:rsidRPr="00C42E7B">
        <w:tc>
          <w:tcPr>
            <w:tcW w:type="dxa" w:w="3591"/>
            <w:shd w:fill="auto" w:color="auto" w:val="clear"/>
          </w:tcPr>
          <w:p w:rsidRDefault="00275FFE" w:rsidP="00275FFE" w:rsidR="00275FFE" w:rsidRPr="00C42E7B">
            <w:pPr>
              <w:numPr>
                <w:ilvl w:val="1"/>
                <w:numId w:val="23"/>
              </w:numPr>
              <w:spacing w:after="120"/>
              <w:jc w:val="both"/>
              <w:rPr>
                <w:sz w:val="20"/>
                <w:szCs w:val="20"/>
              </w:rPr>
            </w:pPr>
            <w:r w:rsidRPr="00C42E7B">
              <w:rPr>
                <w:sz w:val="20"/>
                <w:szCs w:val="20"/>
              </w:rPr>
              <w:t>Financijska imovina</w:t>
            </w:r>
          </w:p>
        </w:tc>
        <w:tc>
          <w:tcPr>
            <w:tcW w:type="dxa" w:w="1479"/>
            <w:shd w:fill="auto" w:color="auto" w:val="clear"/>
          </w:tcPr>
          <w:p w:rsidRDefault="00275FFE" w:rsidP="003C7803" w:rsidR="00275FFE" w:rsidRPr="00C42E7B">
            <w:pPr>
              <w:spacing w:after="120"/>
              <w:jc w:val="both"/>
              <w:rPr>
                <w:sz w:val="20"/>
                <w:szCs w:val="20"/>
              </w:rPr>
            </w:pPr>
            <w:r>
              <w:rPr>
                <w:sz w:val="20"/>
                <w:szCs w:val="20"/>
              </w:rPr>
              <w:t>-</w:t>
            </w:r>
          </w:p>
        </w:tc>
        <w:tc>
          <w:tcPr>
            <w:tcW w:type="dxa" w:w="1417"/>
            <w:shd w:fill="auto" w:color="auto" w:val="clear"/>
          </w:tcPr>
          <w:p w:rsidRDefault="00275FFE" w:rsidP="003C7803" w:rsidR="00275FFE" w:rsidRPr="00C42E7B">
            <w:pPr>
              <w:spacing w:after="120"/>
              <w:jc w:val="both"/>
              <w:rPr>
                <w:sz w:val="20"/>
                <w:szCs w:val="20"/>
              </w:rPr>
            </w:pPr>
            <w:r>
              <w:rPr>
                <w:sz w:val="20"/>
                <w:szCs w:val="20"/>
              </w:rPr>
              <w:t>-</w:t>
            </w:r>
          </w:p>
        </w:tc>
      </w:tr>
      <w:tr w:rsidTr="003C7803" w:rsidR="00275FFE" w:rsidRPr="00C42E7B">
        <w:tc>
          <w:tcPr>
            <w:tcW w:type="dxa" w:w="3591"/>
            <w:shd w:fill="auto" w:color="auto" w:val="clear"/>
          </w:tcPr>
          <w:p w:rsidRDefault="00275FFE" w:rsidP="00275FFE" w:rsidR="00275FFE" w:rsidRPr="00C42E7B">
            <w:pPr>
              <w:numPr>
                <w:ilvl w:val="1"/>
                <w:numId w:val="23"/>
              </w:numPr>
              <w:spacing w:after="120"/>
              <w:jc w:val="both"/>
              <w:rPr>
                <w:sz w:val="20"/>
                <w:szCs w:val="20"/>
              </w:rPr>
            </w:pPr>
            <w:r w:rsidRPr="00C42E7B">
              <w:rPr>
                <w:sz w:val="20"/>
                <w:szCs w:val="20"/>
              </w:rPr>
              <w:t>Novac</w:t>
            </w:r>
          </w:p>
        </w:tc>
        <w:tc>
          <w:tcPr>
            <w:tcW w:type="dxa" w:w="1479"/>
            <w:shd w:fill="auto" w:color="auto" w:val="clear"/>
          </w:tcPr>
          <w:p w:rsidRDefault="00275FFE" w:rsidP="003C7803" w:rsidR="00275FFE" w:rsidRPr="00C42E7B">
            <w:pPr>
              <w:spacing w:after="120"/>
              <w:jc w:val="both"/>
              <w:rPr>
                <w:sz w:val="20"/>
                <w:szCs w:val="20"/>
              </w:rPr>
            </w:pPr>
            <w:r>
              <w:rPr>
                <w:sz w:val="20"/>
                <w:szCs w:val="20"/>
              </w:rPr>
              <w:t>46.666</w:t>
            </w:r>
          </w:p>
        </w:tc>
        <w:tc>
          <w:tcPr>
            <w:tcW w:type="dxa" w:w="1417"/>
            <w:shd w:fill="auto" w:color="auto" w:val="clear"/>
          </w:tcPr>
          <w:p w:rsidRDefault="00275FFE" w:rsidP="003C7803" w:rsidR="00275FFE" w:rsidRPr="00C42E7B">
            <w:pPr>
              <w:spacing w:after="120"/>
              <w:jc w:val="both"/>
              <w:rPr>
                <w:sz w:val="20"/>
                <w:szCs w:val="20"/>
              </w:rPr>
            </w:pPr>
            <w:r>
              <w:rPr>
                <w:sz w:val="20"/>
                <w:szCs w:val="20"/>
              </w:rPr>
              <w:t>10.332</w:t>
            </w:r>
          </w:p>
        </w:tc>
      </w:tr>
      <w:tr w:rsidTr="003C7803" w:rsidR="00275FFE" w:rsidRPr="00C42E7B">
        <w:tc>
          <w:tcPr>
            <w:tcW w:type="dxa" w:w="3591"/>
            <w:shd w:fill="auto" w:color="auto" w:val="clear"/>
          </w:tcPr>
          <w:p w:rsidRDefault="00275FFE" w:rsidP="003C7803" w:rsidR="00275FFE" w:rsidRPr="00C42E7B">
            <w:pPr>
              <w:spacing w:after="120"/>
              <w:jc w:val="both"/>
              <w:rPr>
                <w:sz w:val="20"/>
                <w:szCs w:val="20"/>
              </w:rPr>
            </w:pPr>
          </w:p>
        </w:tc>
        <w:tc>
          <w:tcPr>
            <w:tcW w:type="dxa" w:w="1479"/>
            <w:shd w:fill="auto" w:color="auto" w:val="clear"/>
          </w:tcPr>
          <w:p w:rsidRDefault="00275FFE" w:rsidP="003C7803" w:rsidR="00275FFE" w:rsidRPr="00C42E7B">
            <w:pPr>
              <w:spacing w:after="120"/>
              <w:jc w:val="both"/>
              <w:rPr>
                <w:sz w:val="20"/>
                <w:szCs w:val="20"/>
              </w:rPr>
            </w:pPr>
          </w:p>
        </w:tc>
        <w:tc>
          <w:tcPr>
            <w:tcW w:type="dxa" w:w="1417"/>
            <w:shd w:fill="auto" w:color="auto" w:val="clear"/>
          </w:tcPr>
          <w:p w:rsidRDefault="00275FFE" w:rsidP="003C7803" w:rsidR="00275FFE" w:rsidRPr="00C42E7B">
            <w:pPr>
              <w:spacing w:after="120"/>
              <w:jc w:val="both"/>
              <w:rPr>
                <w:sz w:val="20"/>
                <w:szCs w:val="20"/>
              </w:rPr>
            </w:pPr>
          </w:p>
        </w:tc>
      </w:tr>
      <w:tr w:rsidTr="003C7803" w:rsidR="00275FFE" w:rsidRPr="00C42E7B">
        <w:tc>
          <w:tcPr>
            <w:tcW w:type="dxa" w:w="3591"/>
            <w:shd w:fill="auto" w:color="auto" w:val="clear"/>
          </w:tcPr>
          <w:p w:rsidRDefault="00275FFE" w:rsidP="00275FFE" w:rsidR="00275FFE" w:rsidRPr="00C42E7B">
            <w:pPr>
              <w:numPr>
                <w:ilvl w:val="0"/>
                <w:numId w:val="22"/>
              </w:numPr>
              <w:spacing w:after="120"/>
              <w:jc w:val="both"/>
              <w:rPr>
                <w:sz w:val="20"/>
                <w:szCs w:val="20"/>
              </w:rPr>
            </w:pPr>
            <w:r w:rsidRPr="00C42E7B">
              <w:rPr>
                <w:sz w:val="20"/>
                <w:szCs w:val="20"/>
              </w:rPr>
              <w:t>Ukupno pasiva</w:t>
            </w:r>
          </w:p>
        </w:tc>
        <w:tc>
          <w:tcPr>
            <w:tcW w:type="dxa" w:w="1479"/>
            <w:shd w:fill="auto" w:color="auto" w:val="clear"/>
          </w:tcPr>
          <w:p w:rsidRDefault="00275FFE" w:rsidP="003C7803" w:rsidR="00275FFE" w:rsidRPr="00C42E7B">
            <w:pPr>
              <w:spacing w:after="120"/>
              <w:jc w:val="both"/>
              <w:rPr>
                <w:sz w:val="20"/>
                <w:szCs w:val="20"/>
              </w:rPr>
            </w:pPr>
            <w:r>
              <w:rPr>
                <w:sz w:val="20"/>
                <w:szCs w:val="20"/>
              </w:rPr>
              <w:t>230.970</w:t>
            </w:r>
          </w:p>
        </w:tc>
        <w:tc>
          <w:tcPr>
            <w:tcW w:type="dxa" w:w="1417"/>
            <w:shd w:fill="auto" w:color="auto" w:val="clear"/>
          </w:tcPr>
          <w:p w:rsidRDefault="00275FFE" w:rsidP="003C7803" w:rsidR="00275FFE" w:rsidRPr="00C42E7B">
            <w:pPr>
              <w:spacing w:after="120"/>
              <w:jc w:val="both"/>
              <w:rPr>
                <w:sz w:val="20"/>
                <w:szCs w:val="20"/>
              </w:rPr>
            </w:pPr>
            <w:r>
              <w:rPr>
                <w:sz w:val="20"/>
                <w:szCs w:val="20"/>
              </w:rPr>
              <w:t>169.142</w:t>
            </w:r>
          </w:p>
        </w:tc>
      </w:tr>
      <w:tr w:rsidTr="003C7803" w:rsidR="00275FFE" w:rsidRPr="00C42E7B">
        <w:tc>
          <w:tcPr>
            <w:tcW w:type="dxa" w:w="3591"/>
            <w:shd w:fill="auto" w:color="auto" w:val="clear"/>
          </w:tcPr>
          <w:p w:rsidRDefault="00275FFE" w:rsidP="00275FFE" w:rsidR="00275FFE" w:rsidRPr="00C42E7B">
            <w:pPr>
              <w:numPr>
                <w:ilvl w:val="0"/>
                <w:numId w:val="24"/>
              </w:numPr>
              <w:spacing w:after="120"/>
              <w:jc w:val="both"/>
              <w:rPr>
                <w:sz w:val="20"/>
                <w:szCs w:val="20"/>
              </w:rPr>
            </w:pPr>
            <w:r w:rsidRPr="00C42E7B">
              <w:rPr>
                <w:sz w:val="20"/>
                <w:szCs w:val="20"/>
              </w:rPr>
              <w:t>Dugoročne obveze</w:t>
            </w:r>
          </w:p>
        </w:tc>
        <w:tc>
          <w:tcPr>
            <w:tcW w:type="dxa" w:w="1479"/>
            <w:shd w:fill="auto" w:color="auto" w:val="clear"/>
          </w:tcPr>
          <w:p w:rsidRDefault="00275FFE" w:rsidP="003C7803" w:rsidR="00275FFE" w:rsidRPr="00C42E7B">
            <w:pPr>
              <w:spacing w:after="120"/>
              <w:jc w:val="both"/>
              <w:rPr>
                <w:sz w:val="20"/>
                <w:szCs w:val="20"/>
              </w:rPr>
            </w:pPr>
            <w:r>
              <w:rPr>
                <w:sz w:val="20"/>
                <w:szCs w:val="20"/>
              </w:rPr>
              <w:t>-</w:t>
            </w:r>
          </w:p>
        </w:tc>
        <w:tc>
          <w:tcPr>
            <w:tcW w:type="dxa" w:w="1417"/>
            <w:shd w:fill="auto" w:color="auto" w:val="clear"/>
          </w:tcPr>
          <w:p w:rsidRDefault="00275FFE" w:rsidP="003C7803" w:rsidR="00275FFE" w:rsidRPr="00C42E7B">
            <w:pPr>
              <w:spacing w:after="120"/>
              <w:jc w:val="both"/>
              <w:rPr>
                <w:sz w:val="20"/>
                <w:szCs w:val="20"/>
              </w:rPr>
            </w:pPr>
            <w:r>
              <w:rPr>
                <w:sz w:val="20"/>
                <w:szCs w:val="20"/>
              </w:rPr>
              <w:t>-</w:t>
            </w:r>
          </w:p>
        </w:tc>
      </w:tr>
      <w:tr w:rsidTr="003C7803" w:rsidR="00275FFE" w:rsidRPr="00C42E7B">
        <w:tc>
          <w:tcPr>
            <w:tcW w:type="dxa" w:w="3591"/>
            <w:shd w:fill="auto" w:color="auto" w:val="clear"/>
          </w:tcPr>
          <w:p w:rsidRDefault="00275FFE" w:rsidP="00275FFE" w:rsidR="00275FFE" w:rsidRPr="00C42E7B">
            <w:pPr>
              <w:numPr>
                <w:ilvl w:val="0"/>
                <w:numId w:val="24"/>
              </w:numPr>
              <w:spacing w:after="120"/>
              <w:jc w:val="both"/>
              <w:rPr>
                <w:sz w:val="20"/>
                <w:szCs w:val="20"/>
              </w:rPr>
            </w:pPr>
            <w:r w:rsidRPr="00C42E7B">
              <w:rPr>
                <w:sz w:val="20"/>
                <w:szCs w:val="20"/>
              </w:rPr>
              <w:t>Kratkoročne obveze</w:t>
            </w:r>
          </w:p>
        </w:tc>
        <w:tc>
          <w:tcPr>
            <w:tcW w:type="dxa" w:w="1479"/>
            <w:shd w:fill="auto" w:color="auto" w:val="clear"/>
          </w:tcPr>
          <w:p w:rsidRDefault="00275FFE" w:rsidP="003C7803" w:rsidR="00275FFE" w:rsidRPr="00C42E7B">
            <w:pPr>
              <w:spacing w:after="120"/>
              <w:jc w:val="both"/>
              <w:rPr>
                <w:sz w:val="20"/>
                <w:szCs w:val="20"/>
              </w:rPr>
            </w:pPr>
            <w:r>
              <w:rPr>
                <w:sz w:val="20"/>
                <w:szCs w:val="20"/>
              </w:rPr>
              <w:t>293.326</w:t>
            </w:r>
          </w:p>
        </w:tc>
        <w:tc>
          <w:tcPr>
            <w:tcW w:type="dxa" w:w="1417"/>
            <w:shd w:fill="auto" w:color="auto" w:val="clear"/>
          </w:tcPr>
          <w:p w:rsidRDefault="00275FFE" w:rsidP="003C7803" w:rsidR="00275FFE" w:rsidRPr="00C42E7B">
            <w:pPr>
              <w:spacing w:after="120"/>
              <w:jc w:val="both"/>
              <w:rPr>
                <w:sz w:val="20"/>
                <w:szCs w:val="20"/>
              </w:rPr>
            </w:pPr>
            <w:r>
              <w:rPr>
                <w:sz w:val="20"/>
                <w:szCs w:val="20"/>
              </w:rPr>
              <w:t>246.879</w:t>
            </w:r>
          </w:p>
        </w:tc>
      </w:tr>
      <w:tr w:rsidTr="003C7803" w:rsidR="00275FFE" w:rsidRPr="00C42E7B">
        <w:tc>
          <w:tcPr>
            <w:tcW w:type="dxa" w:w="3591"/>
            <w:shd w:fill="auto" w:color="auto" w:val="clear"/>
          </w:tcPr>
          <w:p w:rsidRDefault="00275FFE" w:rsidP="00275FFE" w:rsidR="00275FFE" w:rsidRPr="00C42E7B">
            <w:pPr>
              <w:numPr>
                <w:ilvl w:val="1"/>
                <w:numId w:val="24"/>
              </w:numPr>
              <w:spacing w:after="120"/>
              <w:jc w:val="both"/>
              <w:rPr>
                <w:sz w:val="20"/>
                <w:szCs w:val="20"/>
              </w:rPr>
            </w:pPr>
            <w:r w:rsidRPr="00C42E7B">
              <w:rPr>
                <w:sz w:val="20"/>
                <w:szCs w:val="20"/>
              </w:rPr>
              <w:t>Obveze prema dobavljačima</w:t>
            </w:r>
          </w:p>
        </w:tc>
        <w:tc>
          <w:tcPr>
            <w:tcW w:type="dxa" w:w="1479"/>
            <w:shd w:fill="auto" w:color="auto" w:val="clear"/>
          </w:tcPr>
          <w:p w:rsidRDefault="00275FFE" w:rsidP="003C7803" w:rsidR="00275FFE" w:rsidRPr="00C42E7B">
            <w:pPr>
              <w:spacing w:after="120"/>
              <w:jc w:val="both"/>
              <w:rPr>
                <w:sz w:val="20"/>
                <w:szCs w:val="20"/>
              </w:rPr>
            </w:pPr>
            <w:r>
              <w:rPr>
                <w:sz w:val="20"/>
                <w:szCs w:val="20"/>
              </w:rPr>
              <w:t>-</w:t>
            </w:r>
          </w:p>
        </w:tc>
        <w:tc>
          <w:tcPr>
            <w:tcW w:type="dxa" w:w="1417"/>
            <w:shd w:fill="auto" w:color="auto" w:val="clear"/>
          </w:tcPr>
          <w:p w:rsidRDefault="00275FFE" w:rsidP="003C7803" w:rsidR="00275FFE" w:rsidRPr="00C42E7B">
            <w:pPr>
              <w:spacing w:after="120"/>
              <w:jc w:val="both"/>
              <w:rPr>
                <w:sz w:val="20"/>
                <w:szCs w:val="20"/>
              </w:rPr>
            </w:pPr>
            <w:r>
              <w:rPr>
                <w:sz w:val="20"/>
                <w:szCs w:val="20"/>
              </w:rPr>
              <w:t>-</w:t>
            </w:r>
          </w:p>
        </w:tc>
      </w:tr>
      <w:tr w:rsidTr="003C7803" w:rsidR="00275FFE" w:rsidRPr="00C42E7B">
        <w:tc>
          <w:tcPr>
            <w:tcW w:type="dxa" w:w="3591"/>
            <w:shd w:fill="auto" w:color="auto" w:val="clear"/>
          </w:tcPr>
          <w:p w:rsidRDefault="00275FFE" w:rsidP="00275FFE" w:rsidR="00275FFE" w:rsidRPr="00C42E7B">
            <w:pPr>
              <w:numPr>
                <w:ilvl w:val="1"/>
                <w:numId w:val="24"/>
              </w:numPr>
              <w:spacing w:after="120"/>
              <w:jc w:val="both"/>
              <w:rPr>
                <w:sz w:val="20"/>
                <w:szCs w:val="20"/>
              </w:rPr>
            </w:pPr>
            <w:r w:rsidRPr="00C42E7B">
              <w:rPr>
                <w:sz w:val="20"/>
                <w:szCs w:val="20"/>
              </w:rPr>
              <w:t>Obveze prema radnicima</w:t>
            </w:r>
          </w:p>
        </w:tc>
        <w:tc>
          <w:tcPr>
            <w:tcW w:type="dxa" w:w="1479"/>
            <w:shd w:fill="auto" w:color="auto" w:val="clear"/>
          </w:tcPr>
          <w:p w:rsidRDefault="00275FFE" w:rsidP="003C7803" w:rsidR="00275FFE" w:rsidRPr="00C42E7B">
            <w:pPr>
              <w:spacing w:after="120"/>
              <w:jc w:val="both"/>
              <w:rPr>
                <w:sz w:val="20"/>
                <w:szCs w:val="20"/>
              </w:rPr>
            </w:pPr>
            <w:r>
              <w:rPr>
                <w:sz w:val="20"/>
                <w:szCs w:val="20"/>
              </w:rPr>
              <w:t>-</w:t>
            </w:r>
          </w:p>
        </w:tc>
        <w:tc>
          <w:tcPr>
            <w:tcW w:type="dxa" w:w="1417"/>
            <w:shd w:fill="auto" w:color="auto" w:val="clear"/>
          </w:tcPr>
          <w:p w:rsidRDefault="00275FFE" w:rsidP="003C7803" w:rsidR="00275FFE" w:rsidRPr="00C42E7B">
            <w:pPr>
              <w:spacing w:after="120"/>
              <w:jc w:val="both"/>
              <w:rPr>
                <w:sz w:val="20"/>
                <w:szCs w:val="20"/>
              </w:rPr>
            </w:pPr>
            <w:r>
              <w:rPr>
                <w:sz w:val="20"/>
                <w:szCs w:val="20"/>
              </w:rPr>
              <w:t>-</w:t>
            </w:r>
          </w:p>
        </w:tc>
      </w:tr>
      <w:tr w:rsidTr="003C7803" w:rsidR="00275FFE" w:rsidRPr="00C42E7B">
        <w:tc>
          <w:tcPr>
            <w:tcW w:type="dxa" w:w="3591"/>
            <w:shd w:fill="auto" w:color="auto" w:val="clear"/>
          </w:tcPr>
          <w:p w:rsidRDefault="00275FFE" w:rsidP="00275FFE" w:rsidR="00275FFE" w:rsidRPr="00C42E7B">
            <w:pPr>
              <w:numPr>
                <w:ilvl w:val="1"/>
                <w:numId w:val="24"/>
              </w:numPr>
              <w:spacing w:after="120"/>
              <w:jc w:val="both"/>
              <w:rPr>
                <w:sz w:val="20"/>
                <w:szCs w:val="20"/>
              </w:rPr>
            </w:pPr>
            <w:r w:rsidRPr="00C42E7B">
              <w:rPr>
                <w:sz w:val="20"/>
                <w:szCs w:val="20"/>
              </w:rPr>
              <w:t>Obveze za zajmove</w:t>
            </w:r>
          </w:p>
        </w:tc>
        <w:tc>
          <w:tcPr>
            <w:tcW w:type="dxa" w:w="1479"/>
            <w:shd w:fill="auto" w:color="auto" w:val="clear"/>
          </w:tcPr>
          <w:p w:rsidRDefault="00275FFE" w:rsidP="003C7803" w:rsidR="00275FFE" w:rsidRPr="00C42E7B">
            <w:pPr>
              <w:spacing w:after="120"/>
              <w:jc w:val="both"/>
              <w:rPr>
                <w:sz w:val="20"/>
                <w:szCs w:val="20"/>
              </w:rPr>
            </w:pPr>
            <w:r>
              <w:rPr>
                <w:sz w:val="20"/>
                <w:szCs w:val="20"/>
              </w:rPr>
              <w:t>-</w:t>
            </w:r>
          </w:p>
        </w:tc>
        <w:tc>
          <w:tcPr>
            <w:tcW w:type="dxa" w:w="1417"/>
            <w:shd w:fill="auto" w:color="auto" w:val="clear"/>
          </w:tcPr>
          <w:p w:rsidRDefault="00275FFE" w:rsidP="003C7803" w:rsidR="00275FFE" w:rsidRPr="00C42E7B">
            <w:pPr>
              <w:spacing w:after="120"/>
              <w:jc w:val="both"/>
              <w:rPr>
                <w:sz w:val="20"/>
                <w:szCs w:val="20"/>
              </w:rPr>
            </w:pPr>
            <w:r>
              <w:rPr>
                <w:sz w:val="20"/>
                <w:szCs w:val="20"/>
              </w:rPr>
              <w:t>-</w:t>
            </w:r>
          </w:p>
        </w:tc>
      </w:tr>
      <w:tr w:rsidTr="003C7803" w:rsidR="00275FFE" w:rsidRPr="00C42E7B">
        <w:tc>
          <w:tcPr>
            <w:tcW w:type="dxa" w:w="3591"/>
            <w:shd w:fill="auto" w:color="auto" w:val="clear"/>
          </w:tcPr>
          <w:p w:rsidRDefault="00275FFE" w:rsidP="00275FFE" w:rsidR="00275FFE" w:rsidRPr="00C42E7B">
            <w:pPr>
              <w:numPr>
                <w:ilvl w:val="1"/>
                <w:numId w:val="24"/>
              </w:numPr>
              <w:spacing w:after="120"/>
              <w:jc w:val="both"/>
              <w:rPr>
                <w:sz w:val="20"/>
                <w:szCs w:val="20"/>
              </w:rPr>
            </w:pPr>
            <w:r w:rsidRPr="00C42E7B">
              <w:rPr>
                <w:sz w:val="20"/>
                <w:szCs w:val="20"/>
              </w:rPr>
              <w:t>Obveze za poreze, doprinose</w:t>
            </w:r>
          </w:p>
        </w:tc>
        <w:tc>
          <w:tcPr>
            <w:tcW w:type="dxa" w:w="1479"/>
            <w:shd w:fill="auto" w:color="auto" w:val="clear"/>
          </w:tcPr>
          <w:p w:rsidRDefault="00275FFE" w:rsidP="003C7803" w:rsidR="00275FFE" w:rsidRPr="00C42E7B">
            <w:pPr>
              <w:spacing w:after="120"/>
              <w:jc w:val="both"/>
              <w:rPr>
                <w:sz w:val="20"/>
                <w:szCs w:val="20"/>
              </w:rPr>
            </w:pPr>
            <w:r>
              <w:rPr>
                <w:sz w:val="20"/>
                <w:szCs w:val="20"/>
              </w:rPr>
              <w:t>-</w:t>
            </w:r>
          </w:p>
        </w:tc>
        <w:tc>
          <w:tcPr>
            <w:tcW w:type="dxa" w:w="1417"/>
            <w:shd w:fill="auto" w:color="auto" w:val="clear"/>
          </w:tcPr>
          <w:p w:rsidRDefault="00275FFE" w:rsidP="003C7803" w:rsidR="00275FFE" w:rsidRPr="00C42E7B">
            <w:pPr>
              <w:spacing w:after="120"/>
              <w:jc w:val="both"/>
              <w:rPr>
                <w:sz w:val="20"/>
                <w:szCs w:val="20"/>
              </w:rPr>
            </w:pPr>
            <w:r>
              <w:rPr>
                <w:sz w:val="20"/>
                <w:szCs w:val="20"/>
              </w:rPr>
              <w:t>-</w:t>
            </w:r>
          </w:p>
        </w:tc>
      </w:tr>
      <w:tr w:rsidTr="003C7803" w:rsidR="00275FFE" w:rsidRPr="00C42E7B">
        <w:tc>
          <w:tcPr>
            <w:tcW w:type="dxa" w:w="3591"/>
            <w:shd w:fill="auto" w:color="auto" w:val="clear"/>
          </w:tcPr>
          <w:p w:rsidRDefault="00275FFE" w:rsidP="00275FFE" w:rsidR="00275FFE" w:rsidRPr="00C42E7B">
            <w:pPr>
              <w:numPr>
                <w:ilvl w:val="1"/>
                <w:numId w:val="24"/>
              </w:numPr>
              <w:spacing w:after="120"/>
              <w:jc w:val="both"/>
              <w:rPr>
                <w:sz w:val="20"/>
                <w:szCs w:val="20"/>
              </w:rPr>
            </w:pPr>
            <w:r w:rsidRPr="00C42E7B">
              <w:rPr>
                <w:sz w:val="20"/>
                <w:szCs w:val="20"/>
              </w:rPr>
              <w:t>Ostale kratkoročne obveze</w:t>
            </w:r>
          </w:p>
        </w:tc>
        <w:tc>
          <w:tcPr>
            <w:tcW w:type="dxa" w:w="1479"/>
            <w:shd w:fill="auto" w:color="auto" w:val="clear"/>
          </w:tcPr>
          <w:p w:rsidRDefault="00275FFE" w:rsidP="003C7803" w:rsidR="00275FFE" w:rsidRPr="00C42E7B">
            <w:pPr>
              <w:spacing w:after="120"/>
              <w:jc w:val="both"/>
              <w:rPr>
                <w:sz w:val="20"/>
                <w:szCs w:val="20"/>
              </w:rPr>
            </w:pPr>
            <w:r>
              <w:rPr>
                <w:sz w:val="20"/>
                <w:szCs w:val="20"/>
              </w:rPr>
              <w:t>-</w:t>
            </w:r>
          </w:p>
        </w:tc>
        <w:tc>
          <w:tcPr>
            <w:tcW w:type="dxa" w:w="1417"/>
            <w:shd w:fill="auto" w:color="auto" w:val="clear"/>
          </w:tcPr>
          <w:p w:rsidRDefault="00275FFE" w:rsidP="003C7803" w:rsidR="00275FFE" w:rsidRPr="00C42E7B">
            <w:pPr>
              <w:spacing w:after="120"/>
              <w:jc w:val="both"/>
              <w:rPr>
                <w:sz w:val="20"/>
                <w:szCs w:val="20"/>
              </w:rPr>
            </w:pPr>
            <w:r>
              <w:rPr>
                <w:sz w:val="20"/>
                <w:szCs w:val="20"/>
              </w:rPr>
              <w:t>-</w:t>
            </w:r>
          </w:p>
        </w:tc>
      </w:tr>
      <w:tr w:rsidTr="003C7803" w:rsidR="00275FFE" w:rsidRPr="00C42E7B">
        <w:tc>
          <w:tcPr>
            <w:tcW w:type="dxa" w:w="3591"/>
            <w:shd w:fill="auto" w:color="auto" w:val="clear"/>
          </w:tcPr>
          <w:p w:rsidRDefault="00275FFE" w:rsidP="00275FFE" w:rsidR="00275FFE" w:rsidRPr="00C42E7B">
            <w:pPr>
              <w:numPr>
                <w:ilvl w:val="1"/>
                <w:numId w:val="24"/>
              </w:numPr>
              <w:spacing w:after="120"/>
              <w:jc w:val="both"/>
              <w:rPr>
                <w:sz w:val="20"/>
                <w:szCs w:val="20"/>
              </w:rPr>
            </w:pPr>
            <w:r w:rsidRPr="00C42E7B">
              <w:rPr>
                <w:sz w:val="20"/>
                <w:szCs w:val="20"/>
              </w:rPr>
              <w:t>Obveze prema bankama i dr.fin. instituc.</w:t>
            </w:r>
          </w:p>
        </w:tc>
        <w:tc>
          <w:tcPr>
            <w:tcW w:type="dxa" w:w="1479"/>
            <w:shd w:fill="auto" w:color="auto" w:val="clear"/>
          </w:tcPr>
          <w:p w:rsidRDefault="00275FFE" w:rsidP="003C7803" w:rsidR="00275FFE" w:rsidRPr="00C42E7B">
            <w:pPr>
              <w:spacing w:after="120"/>
              <w:jc w:val="both"/>
              <w:rPr>
                <w:sz w:val="20"/>
                <w:szCs w:val="20"/>
              </w:rPr>
            </w:pPr>
            <w:r>
              <w:rPr>
                <w:sz w:val="20"/>
                <w:szCs w:val="20"/>
              </w:rPr>
              <w:t>-</w:t>
            </w:r>
          </w:p>
        </w:tc>
        <w:tc>
          <w:tcPr>
            <w:tcW w:type="dxa" w:w="1417"/>
            <w:shd w:fill="auto" w:color="auto" w:val="clear"/>
          </w:tcPr>
          <w:p w:rsidRDefault="00275FFE" w:rsidP="003C7803" w:rsidR="00275FFE" w:rsidRPr="00C42E7B">
            <w:pPr>
              <w:spacing w:after="120"/>
              <w:jc w:val="both"/>
              <w:rPr>
                <w:sz w:val="20"/>
                <w:szCs w:val="20"/>
              </w:rPr>
            </w:pPr>
            <w:r>
              <w:rPr>
                <w:sz w:val="20"/>
                <w:szCs w:val="20"/>
              </w:rPr>
              <w:t>-</w:t>
            </w:r>
          </w:p>
        </w:tc>
      </w:tr>
      <w:tr w:rsidTr="003C7803" w:rsidR="00275FFE" w:rsidRPr="00C42E7B">
        <w:tc>
          <w:tcPr>
            <w:tcW w:type="dxa" w:w="3591"/>
            <w:shd w:fill="auto" w:color="auto" w:val="clear"/>
          </w:tcPr>
          <w:p w:rsidRDefault="00275FFE" w:rsidP="00275FFE" w:rsidR="00275FFE" w:rsidRPr="00C42E7B">
            <w:pPr>
              <w:numPr>
                <w:ilvl w:val="0"/>
                <w:numId w:val="24"/>
              </w:numPr>
              <w:spacing w:after="120"/>
              <w:jc w:val="both"/>
              <w:rPr>
                <w:sz w:val="20"/>
                <w:szCs w:val="20"/>
              </w:rPr>
            </w:pPr>
            <w:r w:rsidRPr="00C42E7B">
              <w:rPr>
                <w:sz w:val="20"/>
                <w:szCs w:val="20"/>
              </w:rPr>
              <w:t>Kapital i rezerve</w:t>
            </w:r>
          </w:p>
        </w:tc>
        <w:tc>
          <w:tcPr>
            <w:tcW w:type="dxa" w:w="1479"/>
            <w:shd w:fill="auto" w:color="auto" w:val="clear"/>
          </w:tcPr>
          <w:p w:rsidRDefault="00275FFE" w:rsidP="003C7803" w:rsidR="00275FFE" w:rsidRPr="00C42E7B">
            <w:pPr>
              <w:spacing w:after="120"/>
              <w:jc w:val="both"/>
              <w:rPr>
                <w:sz w:val="20"/>
                <w:szCs w:val="20"/>
              </w:rPr>
            </w:pPr>
            <w:r>
              <w:rPr>
                <w:sz w:val="20"/>
                <w:szCs w:val="20"/>
              </w:rPr>
              <w:t>-62.356</w:t>
            </w:r>
          </w:p>
        </w:tc>
        <w:tc>
          <w:tcPr>
            <w:tcW w:type="dxa" w:w="1417"/>
            <w:shd w:fill="auto" w:color="auto" w:val="clear"/>
          </w:tcPr>
          <w:p w:rsidRDefault="00275FFE" w:rsidP="003C7803" w:rsidR="00275FFE" w:rsidRPr="00C42E7B">
            <w:pPr>
              <w:spacing w:after="120"/>
              <w:jc w:val="both"/>
              <w:rPr>
                <w:sz w:val="20"/>
                <w:szCs w:val="20"/>
              </w:rPr>
            </w:pPr>
            <w:r>
              <w:rPr>
                <w:sz w:val="20"/>
                <w:szCs w:val="20"/>
              </w:rPr>
              <w:t>-77.737</w:t>
            </w:r>
          </w:p>
        </w:tc>
      </w:tr>
      <w:tr w:rsidTr="003C7803" w:rsidR="00275FFE" w:rsidRPr="00C42E7B">
        <w:tc>
          <w:tcPr>
            <w:tcW w:type="dxa" w:w="3591"/>
            <w:shd w:fill="auto" w:color="auto" w:val="clear"/>
          </w:tcPr>
          <w:p w:rsidRDefault="00275FFE" w:rsidP="003C7803" w:rsidR="00275FFE" w:rsidRPr="00C42E7B">
            <w:pPr>
              <w:spacing w:after="120"/>
              <w:jc w:val="center"/>
              <w:rPr>
                <w:sz w:val="20"/>
                <w:szCs w:val="20"/>
              </w:rPr>
            </w:pPr>
            <w:r w:rsidRPr="00C42E7B">
              <w:rPr>
                <w:sz w:val="20"/>
                <w:szCs w:val="20"/>
              </w:rPr>
              <w:t>RAČUN DOBITI I GUBITAKA</w:t>
            </w:r>
          </w:p>
        </w:tc>
        <w:tc>
          <w:tcPr>
            <w:tcW w:type="dxa" w:w="1479"/>
            <w:shd w:fill="auto" w:color="auto" w:val="clear"/>
          </w:tcPr>
          <w:p w:rsidRDefault="00275FFE" w:rsidP="003C7803" w:rsidR="00275FFE" w:rsidRPr="00C42E7B">
            <w:pPr>
              <w:spacing w:after="120"/>
              <w:jc w:val="both"/>
              <w:rPr>
                <w:sz w:val="20"/>
                <w:szCs w:val="20"/>
              </w:rPr>
            </w:pPr>
          </w:p>
        </w:tc>
        <w:tc>
          <w:tcPr>
            <w:tcW w:type="dxa" w:w="1417"/>
            <w:shd w:fill="auto" w:color="auto" w:val="clear"/>
          </w:tcPr>
          <w:p w:rsidRDefault="00275FFE" w:rsidP="003C7803" w:rsidR="00275FFE" w:rsidRPr="00C42E7B">
            <w:pPr>
              <w:spacing w:after="120"/>
              <w:jc w:val="both"/>
              <w:rPr>
                <w:sz w:val="20"/>
                <w:szCs w:val="20"/>
              </w:rPr>
            </w:pPr>
          </w:p>
        </w:tc>
      </w:tr>
      <w:tr w:rsidTr="003C7803" w:rsidR="00275FFE" w:rsidRPr="00C42E7B">
        <w:tc>
          <w:tcPr>
            <w:tcW w:type="dxa" w:w="3591"/>
            <w:shd w:fill="auto" w:color="auto" w:val="clear"/>
          </w:tcPr>
          <w:p w:rsidRDefault="00275FFE" w:rsidP="00275FFE" w:rsidR="00275FFE" w:rsidRPr="00C42E7B">
            <w:pPr>
              <w:numPr>
                <w:ilvl w:val="0"/>
                <w:numId w:val="25"/>
              </w:numPr>
              <w:spacing w:after="120"/>
              <w:jc w:val="both"/>
              <w:rPr>
                <w:sz w:val="20"/>
                <w:szCs w:val="20"/>
              </w:rPr>
            </w:pPr>
            <w:r w:rsidRPr="00C42E7B">
              <w:rPr>
                <w:sz w:val="20"/>
                <w:szCs w:val="20"/>
              </w:rPr>
              <w:t>Ukupni prihodi</w:t>
            </w:r>
          </w:p>
        </w:tc>
        <w:tc>
          <w:tcPr>
            <w:tcW w:type="dxa" w:w="1479"/>
            <w:shd w:fill="auto" w:color="auto" w:val="clear"/>
          </w:tcPr>
          <w:p w:rsidRDefault="00275FFE" w:rsidP="003C7803" w:rsidR="00275FFE" w:rsidRPr="00C42E7B">
            <w:pPr>
              <w:spacing w:after="120"/>
              <w:jc w:val="both"/>
              <w:rPr>
                <w:sz w:val="20"/>
                <w:szCs w:val="20"/>
              </w:rPr>
            </w:pPr>
            <w:r>
              <w:rPr>
                <w:sz w:val="20"/>
                <w:szCs w:val="20"/>
              </w:rPr>
              <w:t>507.455</w:t>
            </w:r>
          </w:p>
        </w:tc>
        <w:tc>
          <w:tcPr>
            <w:tcW w:type="dxa" w:w="1417"/>
            <w:shd w:fill="auto" w:color="auto" w:val="clear"/>
          </w:tcPr>
          <w:p w:rsidRDefault="00275FFE" w:rsidP="003C7803" w:rsidR="00275FFE" w:rsidRPr="00C42E7B">
            <w:pPr>
              <w:spacing w:after="120"/>
              <w:jc w:val="both"/>
              <w:rPr>
                <w:sz w:val="20"/>
                <w:szCs w:val="20"/>
              </w:rPr>
            </w:pPr>
            <w:r>
              <w:rPr>
                <w:sz w:val="20"/>
                <w:szCs w:val="20"/>
              </w:rPr>
              <w:t>259.896</w:t>
            </w:r>
          </w:p>
        </w:tc>
      </w:tr>
      <w:tr w:rsidTr="003C7803" w:rsidR="00275FFE" w:rsidRPr="00C42E7B">
        <w:tc>
          <w:tcPr>
            <w:tcW w:type="dxa" w:w="3591"/>
            <w:shd w:fill="auto" w:color="auto" w:val="clear"/>
          </w:tcPr>
          <w:p w:rsidRDefault="00275FFE" w:rsidP="00275FFE" w:rsidR="00275FFE" w:rsidRPr="00C42E7B">
            <w:pPr>
              <w:numPr>
                <w:ilvl w:val="0"/>
                <w:numId w:val="25"/>
              </w:numPr>
              <w:spacing w:after="120"/>
              <w:jc w:val="both"/>
              <w:rPr>
                <w:sz w:val="20"/>
                <w:szCs w:val="20"/>
              </w:rPr>
            </w:pPr>
            <w:r w:rsidRPr="00C42E7B">
              <w:rPr>
                <w:sz w:val="20"/>
                <w:szCs w:val="20"/>
              </w:rPr>
              <w:t>Ukupni rashodi</w:t>
            </w:r>
          </w:p>
        </w:tc>
        <w:tc>
          <w:tcPr>
            <w:tcW w:type="dxa" w:w="1479"/>
            <w:shd w:fill="auto" w:color="auto" w:val="clear"/>
          </w:tcPr>
          <w:p w:rsidRDefault="00275FFE" w:rsidP="003C7803" w:rsidR="00275FFE" w:rsidRPr="00C42E7B">
            <w:pPr>
              <w:spacing w:after="120"/>
              <w:jc w:val="both"/>
              <w:rPr>
                <w:sz w:val="20"/>
                <w:szCs w:val="20"/>
              </w:rPr>
            </w:pPr>
            <w:r>
              <w:rPr>
                <w:sz w:val="20"/>
                <w:szCs w:val="20"/>
              </w:rPr>
              <w:t>547.374</w:t>
            </w:r>
          </w:p>
        </w:tc>
        <w:tc>
          <w:tcPr>
            <w:tcW w:type="dxa" w:w="1417"/>
            <w:shd w:fill="auto" w:color="auto" w:val="clear"/>
          </w:tcPr>
          <w:p w:rsidRDefault="00275FFE" w:rsidP="003C7803" w:rsidR="00275FFE" w:rsidRPr="00C42E7B">
            <w:pPr>
              <w:spacing w:after="120"/>
              <w:jc w:val="both"/>
              <w:rPr>
                <w:sz w:val="20"/>
                <w:szCs w:val="20"/>
              </w:rPr>
            </w:pPr>
            <w:r>
              <w:rPr>
                <w:sz w:val="20"/>
                <w:szCs w:val="20"/>
              </w:rPr>
              <w:t>275.277</w:t>
            </w:r>
          </w:p>
        </w:tc>
      </w:tr>
      <w:tr w:rsidTr="003C7803" w:rsidR="00275FFE" w:rsidRPr="00C42E7B">
        <w:tc>
          <w:tcPr>
            <w:tcW w:type="dxa" w:w="3591"/>
            <w:shd w:fill="auto" w:color="auto" w:val="clear"/>
          </w:tcPr>
          <w:p w:rsidRDefault="00275FFE" w:rsidP="00275FFE" w:rsidR="00275FFE" w:rsidRPr="00C42E7B">
            <w:pPr>
              <w:numPr>
                <w:ilvl w:val="0"/>
                <w:numId w:val="25"/>
              </w:numPr>
              <w:spacing w:after="120"/>
              <w:rPr>
                <w:sz w:val="20"/>
                <w:szCs w:val="20"/>
              </w:rPr>
            </w:pPr>
            <w:r w:rsidRPr="00C42E7B">
              <w:rPr>
                <w:sz w:val="20"/>
                <w:szCs w:val="20"/>
              </w:rPr>
              <w:t>Dobit/gubitak nakon oporezivanja</w:t>
            </w:r>
          </w:p>
        </w:tc>
        <w:tc>
          <w:tcPr>
            <w:tcW w:type="dxa" w:w="1479"/>
            <w:shd w:fill="auto" w:color="auto" w:val="clear"/>
          </w:tcPr>
          <w:p w:rsidRDefault="00275FFE" w:rsidP="003C7803" w:rsidR="00275FFE" w:rsidRPr="00C42E7B">
            <w:pPr>
              <w:spacing w:after="120"/>
              <w:jc w:val="both"/>
              <w:rPr>
                <w:sz w:val="20"/>
                <w:szCs w:val="20"/>
              </w:rPr>
            </w:pPr>
            <w:r>
              <w:rPr>
                <w:sz w:val="20"/>
                <w:szCs w:val="20"/>
              </w:rPr>
              <w:t>-39.919</w:t>
            </w:r>
          </w:p>
        </w:tc>
        <w:tc>
          <w:tcPr>
            <w:tcW w:type="dxa" w:w="1417"/>
            <w:shd w:fill="auto" w:color="auto" w:val="clear"/>
          </w:tcPr>
          <w:p w:rsidRDefault="00275FFE" w:rsidP="003C7803" w:rsidR="00275FFE" w:rsidRPr="00C42E7B">
            <w:pPr>
              <w:spacing w:after="120"/>
              <w:jc w:val="both"/>
              <w:rPr>
                <w:sz w:val="20"/>
                <w:szCs w:val="20"/>
              </w:rPr>
            </w:pPr>
            <w:r>
              <w:rPr>
                <w:sz w:val="20"/>
                <w:szCs w:val="20"/>
              </w:rPr>
              <w:t>-15.381</w:t>
            </w:r>
          </w:p>
        </w:tc>
      </w:tr>
    </w:tbl>
    <w:p w:rsidRDefault="00275FFE" w:rsidP="00275FFE" w:rsidR="00275FFE">
      <w:pPr>
        <w:spacing w:after="120"/>
        <w:jc w:val="both"/>
      </w:pPr>
    </w:p>
    <w:p w:rsidRDefault="003E2666" w:rsidP="00275FFE" w:rsidR="00275FFE" w:rsidRPr="00BE3CC6">
      <w:pPr>
        <w:spacing w:after="120"/>
        <w:jc w:val="both"/>
      </w:pPr>
      <w:r>
        <w:t>I</w:t>
      </w:r>
      <w:r w:rsidR="00275FFE">
        <w:t>z financijskih izvješ</w:t>
      </w:r>
      <w:r>
        <w:t>ća</w:t>
      </w:r>
      <w:r w:rsidR="00275FFE">
        <w:t xml:space="preserve"> za 2014. godinu vidljivo je da društvo uopće nije imalo dugotrajne imovine, pa time ni nekretnina. </w:t>
      </w:r>
      <w:r>
        <w:t>U</w:t>
      </w:r>
      <w:r w:rsidR="00275FFE">
        <w:t>vid</w:t>
      </w:r>
      <w:r>
        <w:t>om</w:t>
      </w:r>
      <w:r w:rsidR="00275FFE">
        <w:t xml:space="preserve"> u zemljišne knjige ZK odjela u Đakovu, </w:t>
      </w:r>
      <w:r>
        <w:t>utvrđeno je</w:t>
      </w:r>
      <w:r w:rsidR="00275FFE">
        <w:t xml:space="preserve"> da društvo nije vlasnik nekretnina.</w:t>
      </w:r>
    </w:p>
    <w:p w:rsidRDefault="003E2666" w:rsidP="00275FFE" w:rsidR="00275FFE">
      <w:pPr>
        <w:spacing w:after="120"/>
        <w:jc w:val="both"/>
      </w:pPr>
      <w:r>
        <w:t>P</w:t>
      </w:r>
      <w:r w:rsidR="00275FFE">
        <w:t xml:space="preserve">rema posljednjim dostupnim podacima (31.12.2014.) vidljivo </w:t>
      </w:r>
      <w:r>
        <w:t xml:space="preserve">je </w:t>
      </w:r>
      <w:r w:rsidR="00275FFE">
        <w:t>da je</w:t>
      </w:r>
      <w:r>
        <w:t xml:space="preserve"> dužnik</w:t>
      </w:r>
      <w:r w:rsidR="00275FFE">
        <w:t xml:space="preserve"> raspolagalo zalihama u vrijednosti od 19.308,00 kuna</w:t>
      </w:r>
      <w:r>
        <w:t>.</w:t>
      </w:r>
      <w:r w:rsidR="00275FFE">
        <w:t xml:space="preserve"> Podaci od PU osječko – baranjske nisu pristigli do dana izrade izvješća, no čak i nakon zaprimanja tog izvješća neće biti moguće utvrditi stanje druge pokretne imovine sve dok od strane zakonskog zastupnika </w:t>
      </w:r>
      <w:r w:rsidR="00275FFE">
        <w:lastRenderedPageBreak/>
        <w:t>dužnika ne bude predana poslovna dokumentacija iz koje je vidljivo stanje zaliha i druge pokretne imovine.</w:t>
      </w:r>
    </w:p>
    <w:p w:rsidRDefault="003E2666" w:rsidP="00275FFE" w:rsidR="00275FFE" w:rsidRPr="00BE3CC6">
      <w:pPr>
        <w:spacing w:after="120"/>
        <w:jc w:val="both"/>
      </w:pPr>
      <w:r>
        <w:t>D</w:t>
      </w:r>
      <w:r w:rsidR="00275FFE">
        <w:t>ruštvo</w:t>
      </w:r>
      <w:r>
        <w:t xml:space="preserve"> je</w:t>
      </w:r>
      <w:r w:rsidR="00275FFE">
        <w:t xml:space="preserve"> na dan 31.12.2014. godine imalo potraživanja u iznosu od 139.502,00 kune, no kako je riječ o starim podacima, a društvo nije objavljivalo financijska izvješća,  ni</w:t>
      </w:r>
      <w:r>
        <w:t>je</w:t>
      </w:r>
      <w:r w:rsidR="00275FFE">
        <w:t xml:space="preserve"> moguć</w:t>
      </w:r>
      <w:r>
        <w:t>e</w:t>
      </w:r>
      <w:r w:rsidR="00275FFE">
        <w:t xml:space="preserve"> utvrditi ima li društvo još uvijek neka potraživanja, prema kome ih ima, u kolikom iznosu i jesu li ista naplativa.</w:t>
      </w:r>
    </w:p>
    <w:p w:rsidRDefault="00275FFE" w:rsidP="00275FFE" w:rsidR="00275FFE">
      <w:pPr>
        <w:spacing w:after="120"/>
        <w:jc w:val="both"/>
      </w:pPr>
      <w:r>
        <w:t>Zakonskom zastupniku stečajnog dužnika upućen je dopis s pozivom na dostavu financijske dokumentacije dana 28.09.2016. godine, do dostava je bila neuspješna pa mi je od strane Pošte dopis vraćen s naznakom „</w:t>
      </w:r>
      <w:r w:rsidRPr="00B56EDD">
        <w:rPr>
          <w:i/>
        </w:rPr>
        <w:t>Obaviješten, nije podigao pošiljku</w:t>
      </w:r>
      <w:r>
        <w:t>“.</w:t>
      </w:r>
    </w:p>
    <w:p w:rsidRDefault="00275FFE" w:rsidP="00275FFE" w:rsidR="00275FFE">
      <w:pPr>
        <w:spacing w:after="120"/>
        <w:jc w:val="both"/>
      </w:pPr>
      <w:r>
        <w:t xml:space="preserve">Ponovljeni pokušaji stupanja u kontakt sa zakonskim zastupnikom dužnika bili su neuspješni, sve do dana 26.10.2016. godine </w:t>
      </w:r>
      <w:r w:rsidR="003E2666">
        <w:t>te je</w:t>
      </w:r>
      <w:r>
        <w:t xml:space="preserve"> od strane supruga zakonskog zastupnika dužnika dostavljena obimna dokumentacija koja se u najvećem dijelu sastoji od ulaznih i izlaznih računa, no među istom dokumentacijom također se nisu nalazila financijska izvješća niti bilance za razdoblje kasnije od 31.12.2014. godine. </w:t>
      </w:r>
      <w:r w:rsidR="003E2666">
        <w:t>D</w:t>
      </w:r>
      <w:r>
        <w:t>ruštvo ne posluje od veljače 2015. godine, financijska izvješća za 2015. godinu i kasnija razdoblja nisu sastavljena te društvo nema nikakve imovine. Istog dana (26.10.2016.) zatražen je prokazni popis imovine koji nije dostavljen. Od strane PU osječko-baranjske zatražen je podatak o vlasništvu nad vozilima, koji nije zaprimljen do dana sastavljanja izvješća.</w:t>
      </w:r>
    </w:p>
    <w:p w:rsidRDefault="00275FFE" w:rsidP="00275FFE" w:rsidR="00275FFE">
      <w:pPr>
        <w:spacing w:after="120"/>
        <w:jc w:val="both"/>
      </w:pPr>
      <w:r>
        <w:t>Stanje vlasništva nad nekretninama utvrđeno je na temelju financijske dokumentacije i dodatnom provjerom u ZK odjelu Đakovo, te je utvrđeno da društvo nije vlasnik nekretnina.</w:t>
      </w:r>
    </w:p>
    <w:p w:rsidRDefault="00275FFE" w:rsidP="00275FFE" w:rsidR="00275FFE">
      <w:pPr>
        <w:spacing w:after="120"/>
        <w:jc w:val="both"/>
      </w:pPr>
      <w:r>
        <w:t>Prema dokumentaciji društvo nema imovine koju bi bilo moguće unovčiti.</w:t>
      </w:r>
    </w:p>
    <w:p w:rsidRDefault="00275FFE" w:rsidP="003E2666" w:rsidR="00275FFE" w:rsidRPr="00336E5F">
      <w:pPr>
        <w:spacing w:after="120"/>
        <w:jc w:val="both"/>
        <w:rPr>
          <w:b/>
        </w:rPr>
      </w:pPr>
      <w:r>
        <w:t xml:space="preserve">Iz financijske dokumentacije vidljivo je da društvo na dan sastavljanja Izvješća ima dugotrajnu blokadu računa. Sukladno priloženoj dokumentaciji </w:t>
      </w:r>
      <w:r w:rsidRPr="00641729">
        <w:rPr>
          <w:b/>
        </w:rPr>
        <w:t>kod stečajnog dužnika postoji</w:t>
      </w:r>
      <w:r>
        <w:t xml:space="preserve"> </w:t>
      </w:r>
      <w:r w:rsidRPr="00336E5F">
        <w:rPr>
          <w:b/>
        </w:rPr>
        <w:t>stečajni razlog nesposobnosti za plaćanje iz članka 6. Stečajnog zakona.</w:t>
      </w:r>
    </w:p>
    <w:p w:rsidRDefault="00275FFE" w:rsidP="00D079C2" w:rsidR="00275FFE">
      <w:pPr>
        <w:jc w:val="both"/>
      </w:pPr>
      <w:r w:rsidRPr="00BE0DE5">
        <w:t>Dana 02.11.2016. zaprimljen je Prokazni popis imovine AUTO CENTRA ZVONIMIR d.o.o iz Đakova, Eugena Kvaternika, OIB: 32723833870</w:t>
      </w:r>
      <w:r>
        <w:t>. Prema njemu vidljivo je kako dužnik ne posjeduje nekretnine,</w:t>
      </w:r>
      <w:r w:rsidR="003E2666">
        <w:t xml:space="preserve"> </w:t>
      </w:r>
      <w:r>
        <w:t>pokretnine, nema imovinska prava na tuđim stvarima, novčanih i nenovčanih tražbina kao ni novčanih sredstava na računu.</w:t>
      </w:r>
    </w:p>
    <w:p w:rsidRDefault="003E2666" w:rsidP="00275FFE" w:rsidR="00275FFE">
      <w:pPr>
        <w:spacing w:after="120"/>
        <w:jc w:val="both"/>
      </w:pPr>
      <w:r>
        <w:t>Privremena stečajna upraviteljica predložila je da</w:t>
      </w:r>
      <w:r w:rsidR="00275FFE">
        <w:t>, sukladno odredbi čl. 111. st. 5. Stečajnog zakona</w:t>
      </w:r>
      <w:r>
        <w:t xml:space="preserve"> se</w:t>
      </w:r>
      <w:r w:rsidR="00275FFE">
        <w:t xml:space="preserve"> zatraži od Financijske agencije obavijest o osiguranju sredstava za namirenje troškova stečajnog postupka.</w:t>
      </w:r>
    </w:p>
    <w:p w:rsidRDefault="00275FFE" w:rsidP="00275FFE" w:rsidR="00275FFE">
      <w:pPr>
        <w:spacing w:after="120"/>
        <w:jc w:val="both"/>
      </w:pPr>
      <w:r>
        <w:t xml:space="preserve">Budući da </w:t>
      </w:r>
      <w:r w:rsidR="003E2666">
        <w:t xml:space="preserve">je </w:t>
      </w:r>
      <w:r>
        <w:t xml:space="preserve">iz dokumentacije </w:t>
      </w:r>
      <w:r w:rsidR="003E2666">
        <w:t>utvrđeno da dužnik nema</w:t>
      </w:r>
      <w:r>
        <w:t xml:space="preserve"> imovine koju bi bilo moguće unovčiti ili potraživanja koja bi moglo naplatiti, već samo potencijalna potraživanja za koja je vrlo neizvjesna mogućnost naplate, no čak i u slučaju naplate ista bi bila nedostatna za namirenje dugovanja stečajnog dužnika, predl</w:t>
      </w:r>
      <w:r w:rsidR="003E2666">
        <w:t>ožila je</w:t>
      </w:r>
      <w:r>
        <w:t>, sukladno odredbi iz čl. 132. st. 1. Stečajnog zakona, pozvati osobe koje imaju pravni interes za provedbom stečajnog postupka na uplatu predujma za namirenje troškova istog, u iznosu od 37.000,00 kn i to za nagradu privremenom stečajnom upravitelju bruto 6.000,00 kuna (neto cca 3.000,00 kn), nagradu stečajnom upravitelju bruto 21.000,00 kn (neto cca 10.000,00 kn) i 10.000,00 kn za materijalne troškove vođenja stečajnog postupka (izrada pečata, otvaranje i vođenje poslovnog računa, naknade za knjigovodstvene usluge, arhiviranje poslovne dokumentacije).</w:t>
      </w:r>
    </w:p>
    <w:p w:rsidRDefault="00275FFE" w:rsidP="00D079C2" w:rsidR="00D079C2">
      <w:pPr>
        <w:spacing w:after="120"/>
        <w:jc w:val="both"/>
      </w:pPr>
      <w:r>
        <w:lastRenderedPageBreak/>
        <w:t xml:space="preserve">Za slučaj da po pozivu Suda predujam ne bude uplaćen, </w:t>
      </w:r>
      <w:r w:rsidR="00D079C2">
        <w:t>da</w:t>
      </w:r>
      <w:r>
        <w:t xml:space="preserve"> se, sukladno odredbi iz čl. 132. st. 2. Stečajnog zakona otvoriti i zaključiti stečajni postupak, a stečajnog upravitelja ovlastiti da nakon zaključenja stečajnog postupka za ime i račun stečajne mase unovči imovinu dužnika i naplati njegova potraživanja ukoliko kakva imovina bude pronađena i potraživanja utvrđena, te prikupljenim sredstvima namiri troškove stečajnog postupka, a neiskorišteni iznos uplati u Fond za pokriće troškova stečajnog postupka, te istim rješenjem, sukladno odredbi čl. 111. st. 6. Stečajnog zakona, naložiti Financijskoj agenciji da naloži banci prijenos zaplijenjenog iznosa predujma iz čl. 111. st. 5. Stečajnog zakona na račun suda. </w:t>
      </w:r>
    </w:p>
    <w:p w:rsidRDefault="00D079C2" w:rsidP="00D079C2" w:rsidR="00D079C2" w:rsidRPr="005E551C">
      <w:pPr>
        <w:ind w:firstLine="708"/>
        <w:jc w:val="both"/>
      </w:pPr>
      <w:r w:rsidRPr="005E551C">
        <w:t>Rješenjem ovoga suda broj St-</w:t>
      </w:r>
      <w:r>
        <w:t>621/16 od 9. studenog 2016. g.</w:t>
      </w:r>
      <w:r w:rsidRPr="005E551C">
        <w:t xml:space="preserve"> pozvane su osobe koje imaju pravni interes da se provede stečajni postupak nad dužnikom da u roku od 15 dana solidarno uplate na sudski depozit ovoga suda iznos od </w:t>
      </w:r>
      <w:r>
        <w:t>37</w:t>
      </w:r>
      <w:r w:rsidRPr="005E551C">
        <w:t>.000,00 kn na ime predujma za pokriće troškova kako prethodnog tako i otvorenog stečajnog postupka.</w:t>
      </w:r>
    </w:p>
    <w:p w:rsidRDefault="007D2041" w:rsidP="00D079C2" w:rsidR="007D2041" w:rsidRPr="005E551C">
      <w:pPr>
        <w:ind w:firstLine="708"/>
        <w:jc w:val="both"/>
      </w:pPr>
      <w:r w:rsidRPr="005E551C">
        <w:t xml:space="preserve">Navedeno rješenje objavljeno je </w:t>
      </w:r>
      <w:r w:rsidR="00831D30">
        <w:t xml:space="preserve">na e-oglasnoj ploči Trgovačkog suda u Osijeku dana </w:t>
      </w:r>
      <w:r w:rsidR="00D079C2">
        <w:t>10. studenog</w:t>
      </w:r>
      <w:r w:rsidR="00831D30">
        <w:t xml:space="preserve"> 2016. g.</w:t>
      </w: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275FFE" w:rsidR="00275FFE" w:rsidRPr="00AB05CC">
      <w:pPr>
        <w:pStyle w:val="Bezproreda"/>
        <w:ind w:firstLine="708"/>
        <w:jc w:val="both"/>
      </w:pPr>
      <w:r w:rsidRPr="00B654E2">
        <w:t xml:space="preserve">Sud je proveo uvid u priloženu dokumentaciju i to: </w:t>
      </w:r>
      <w:r w:rsidR="00275FFE" w:rsidRPr="00AB05CC">
        <w:t>prijedlog FINE za otvaranje stečajnog postupka od 17.3.2016. g., povijesni izvadak iz sudskog registra za dužnika, financijsko izvješće za 2014. g., zahtjev za davanje podataka o vlasništvu vozila od 20.10.2016. g., prokazni popis imovine dužnika od 2.11.2016. g. ovjerovljen kod javnog bilježnika Zlatko Šimašek iz Osijeka OV-4254/16 od 2.11.2016. g.</w:t>
      </w:r>
    </w:p>
    <w:p w:rsidRDefault="00275FFE" w:rsidP="003E2666" w:rsidR="006A7184">
      <w:pPr>
        <w:tabs>
          <w:tab w:pos="6465" w:val="left"/>
        </w:tabs>
        <w:jc w:val="both"/>
      </w:pPr>
      <w:r>
        <w:tab/>
      </w: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B654E2" w:rsidP="00B654E2" w:rsidR="00B654E2" w:rsidRPr="005E551C">
      <w:pPr>
        <w:pStyle w:val="Bezproreda"/>
        <w:ind w:firstLine="708"/>
        <w:jc w:val="both"/>
      </w:pPr>
    </w:p>
    <w:p w:rsidRDefault="00831D30" w:rsidP="007D2041" w:rsidR="00BA7BA2">
      <w:pPr>
        <w:jc w:val="both"/>
      </w:pPr>
      <w:r>
        <w:tab/>
        <w:t>Za stečajnog upravitelja, automatskim odabirom, imenovan</w:t>
      </w:r>
      <w:r w:rsidR="00EB20E7">
        <w:t xml:space="preserve"> je </w:t>
      </w:r>
      <w:r w:rsidR="00D079C2">
        <w:t>Duško Zec</w:t>
      </w:r>
      <w:r w:rsidR="005D49B4">
        <w:t xml:space="preserve"> iz Osijeka</w:t>
      </w:r>
      <w:r>
        <w:t xml:space="preserve"> s liste A stečajnih upravitelja za područje nadležnosti ovoga suda a sukladno čl. 84 st. 1 u vezi s čl. 85 st. 2 SZ.</w:t>
      </w:r>
    </w:p>
    <w:p w:rsidRDefault="00EB20E7" w:rsidP="007D2041" w:rsidR="00EB20E7">
      <w:pPr>
        <w:jc w:val="both"/>
      </w:pPr>
    </w:p>
    <w:p w:rsidRDefault="00324E7F" w:rsidP="00D079C2" w:rsidR="00EB20E7">
      <w:pPr>
        <w:jc w:val="center"/>
      </w:pPr>
      <w:r w:rsidRPr="00D2596C">
        <w:t xml:space="preserve">U Osijeku </w:t>
      </w:r>
      <w:r w:rsidR="00D079C2">
        <w:t>29. studenog</w:t>
      </w:r>
      <w:r w:rsidR="007D7E9A">
        <w:t xml:space="preserve"> 2016. g.</w:t>
      </w: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984C3D" w:rsidR="00831D30">
      <w:pPr>
        <w:ind w:hanging="5760" w:left="5760"/>
      </w:pPr>
    </w:p>
    <w:p w:rsidRDefault="00831D30" w:rsidP="00984C3D" w:rsidR="00831D30">
      <w:pPr>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7D7E9A" w:rsidP="00DF5F6A" w:rsidR="007D7E9A">
      <w:pPr>
        <w:jc w:val="both"/>
        <w:rPr>
          <w:b/>
        </w:rPr>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EB20E7" w:rsidR="007D2041" w:rsidRPr="007D7E9A">
      <w:pPr>
        <w:tabs>
          <w:tab w:pos="4425" w:val="left"/>
        </w:tabs>
      </w:pPr>
      <w:r w:rsidRPr="007D7E9A">
        <w:t>1.</w:t>
      </w:r>
      <w:r w:rsidRPr="007D7E9A">
        <w:rPr>
          <w:b/>
        </w:rPr>
        <w:t xml:space="preserve"> </w:t>
      </w:r>
      <w:r w:rsidRPr="007D7E9A">
        <w:t>stečajn</w:t>
      </w:r>
      <w:r w:rsidR="00E33447" w:rsidRPr="007D7E9A">
        <w:t>i</w:t>
      </w:r>
      <w:r w:rsidRPr="007D7E9A">
        <w:t xml:space="preserve"> uprav. </w:t>
      </w:r>
      <w:r w:rsidR="00D079C2">
        <w:t>Duško Zec</w:t>
      </w:r>
    </w:p>
    <w:p w:rsidRDefault="00DD1315" w:rsidP="006A7184" w:rsidR="00DF5F6A">
      <w:pPr>
        <w:tabs>
          <w:tab w:pos="5580" w:val="left"/>
        </w:tabs>
        <w:jc w:val="both"/>
      </w:pPr>
      <w:r>
        <w:t>2</w:t>
      </w:r>
      <w:r w:rsidR="00DF5F6A" w:rsidRPr="007D7E9A">
        <w:t>.</w:t>
      </w:r>
      <w:r w:rsidR="00DF5F6A" w:rsidRPr="007D7E9A">
        <w:rPr>
          <w:b/>
        </w:rPr>
        <w:t xml:space="preserve"> </w:t>
      </w:r>
      <w:r w:rsidR="00DF5F6A" w:rsidRPr="007D7E9A">
        <w:t xml:space="preserve">ŽDO </w:t>
      </w:r>
      <w:r w:rsidR="00D079C2">
        <w:t>Osijek</w:t>
      </w:r>
      <w:r w:rsidR="006A7184">
        <w:tab/>
      </w:r>
    </w:p>
    <w:p w:rsidRDefault="005D49B4" w:rsidP="00163859" w:rsidR="00EB20E7">
      <w:pPr>
        <w:tabs>
          <w:tab w:pos="3225" w:val="left"/>
          <w:tab w:pos="6105" w:val="left"/>
        </w:tabs>
        <w:jc w:val="both"/>
      </w:pPr>
      <w:r>
        <w:t>3</w:t>
      </w:r>
      <w:r w:rsidR="007D7E9A" w:rsidRPr="0017695F">
        <w:t>. dužnik</w:t>
      </w:r>
    </w:p>
    <w:p w:rsidRDefault="005D49B4" w:rsidP="005D49B4" w:rsidR="00831D30">
      <w:pPr>
        <w:tabs>
          <w:tab w:pos="3225" w:val="left"/>
          <w:tab w:pos="6105" w:val="left"/>
        </w:tabs>
        <w:jc w:val="both"/>
      </w:pPr>
      <w:r>
        <w:t xml:space="preserve">4. z.z. dužnika </w:t>
      </w:r>
      <w:r w:rsidR="00D079C2">
        <w:t>Zvjezdana Kalić, Vrpolje, S. Radića 27</w:t>
      </w:r>
    </w:p>
    <w:p w:rsidRDefault="005D49B4" w:rsidP="00BA7BA2" w:rsidR="00163859">
      <w:pPr>
        <w:tabs>
          <w:tab w:pos="3225" w:val="left"/>
          <w:tab w:pos="5850" w:val="left"/>
        </w:tabs>
        <w:jc w:val="both"/>
      </w:pPr>
      <w:r>
        <w:t xml:space="preserve">5. </w:t>
      </w:r>
      <w:r w:rsidR="007D7E9A">
        <w:t>e-</w:t>
      </w:r>
      <w:r w:rsidR="00DF5F6A" w:rsidRPr="007D7E9A">
        <w:t>ogl. pl.</w:t>
      </w:r>
    </w:p>
    <w:p w:rsidRDefault="00163859" w:rsidP="00BA7BA2" w:rsidR="00163859">
      <w:pPr>
        <w:tabs>
          <w:tab w:pos="3225" w:val="left"/>
          <w:tab w:pos="5850" w:val="left"/>
        </w:tabs>
        <w:jc w:val="both"/>
      </w:pPr>
    </w:p>
    <w:p w:rsidRDefault="00163859" w:rsidP="00BA7BA2" w:rsidR="00163859" w:rsidRPr="00163859">
      <w:pPr>
        <w:tabs>
          <w:tab w:pos="3225" w:val="left"/>
          <w:tab w:pos="5850" w:val="left"/>
        </w:tabs>
        <w:jc w:val="both"/>
        <w:rPr>
          <w:u w:val="single"/>
        </w:rPr>
      </w:pPr>
      <w:r>
        <w:rPr>
          <w:u w:val="single"/>
        </w:rPr>
        <w:t>Nakon pravomoćnosti</w:t>
      </w:r>
    </w:p>
    <w:p w:rsidRDefault="005D49B4" w:rsidP="00163859" w:rsidR="00163859">
      <w:pPr>
        <w:tabs>
          <w:tab w:pos="3225" w:val="left"/>
          <w:tab w:pos="5850" w:val="left"/>
        </w:tabs>
        <w:jc w:val="both"/>
      </w:pPr>
      <w:r>
        <w:t>6</w:t>
      </w:r>
      <w:r w:rsidR="00163859">
        <w:t>. Registar</w:t>
      </w:r>
      <w:r w:rsidR="005456F8">
        <w:t xml:space="preserve"> TS Osijek</w:t>
      </w:r>
    </w:p>
    <w:p w:rsidRDefault="005D49B4" w:rsidP="00163859" w:rsidR="00163859">
      <w:pPr>
        <w:tabs>
          <w:tab w:pos="3225" w:val="left"/>
          <w:tab w:pos="5850" w:val="left"/>
        </w:tabs>
        <w:jc w:val="both"/>
      </w:pPr>
      <w:r>
        <w:t>7</w:t>
      </w:r>
      <w:r w:rsidR="00163859">
        <w:t>. FINA</w:t>
      </w:r>
    </w:p>
    <w:p w:rsidRDefault="005D49B4" w:rsidP="00163859" w:rsidR="00163859">
      <w:pPr>
        <w:tabs>
          <w:tab w:pos="3225" w:val="left"/>
          <w:tab w:pos="5850" w:val="left"/>
        </w:tabs>
        <w:jc w:val="both"/>
      </w:pPr>
      <w:r>
        <w:t>8</w:t>
      </w:r>
      <w:r w:rsidR="00163859">
        <w:t xml:space="preserve">. kal. </w:t>
      </w:r>
      <w:r w:rsidR="00D079C2">
        <w:t>29.12.</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F058D9" w:rsidP="00F058D9" w:rsidR="00F058D9" w:rsidRPr="00F058D9">
      <w:pPr>
        <w:tabs>
          <w:tab w:pos="1065" w:val="left"/>
        </w:tabs>
      </w:pPr>
      <w:bookmarkStart w:name="_GoBack" w:id="0"/>
      <w:bookmarkEnd w:id="0"/>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07B6" w:rsidR="00AC07B6">
      <w:r>
        <w:separator/>
      </w:r>
    </w:p>
  </w:endnote>
  <w:endnote w:id="0" w:type="continuationSeparator">
    <w:p w:rsidRDefault="00AC07B6" w:rsidR="00AC07B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07B6" w:rsidR="00AC07B6">
      <w:r>
        <w:separator/>
      </w:r>
    </w:p>
  </w:footnote>
  <w:footnote w:id="0" w:type="continuationSeparator">
    <w:p w:rsidRDefault="00AC07B6" w:rsidR="00AC07B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000F9">
      <w:rPr>
        <w:rStyle w:val="Brojstranice"/>
        <w:noProof/>
      </w:rPr>
      <w:t>- 7 -</w:t>
    </w:r>
    <w:r>
      <w:rPr>
        <w:rStyle w:val="Brojstranice"/>
      </w:rPr>
      <w:fldChar w:fldCharType="end"/>
    </w:r>
  </w:p>
  <w:p w:rsidRDefault="003E2666" w:rsidP="003E2666" w:rsidR="003E2666">
    <w:pPr>
      <w:jc w:val="right"/>
    </w:pPr>
    <w:r>
      <w:t>Broj: 6 St-621/16-22</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A3D752F"/>
    <w:multiLevelType w:val="multilevel"/>
    <w:tmpl w:val="7A2C84F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6">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D91090B"/>
    <w:multiLevelType w:val="hybridMultilevel"/>
    <w:tmpl w:val="8C0C29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7B97B6F"/>
    <w:multiLevelType w:val="hybridMultilevel"/>
    <w:tmpl w:val="6F6CE9F6"/>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4">
    <w:nsid w:val="5274760B"/>
    <w:multiLevelType w:val="multilevel"/>
    <w:tmpl w:val="6FE65AD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15">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6">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5A721A8D"/>
    <w:multiLevelType w:val="hybridMultilevel"/>
    <w:tmpl w:val="9F1A106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0">
    <w:nsid w:val="67F901AB"/>
    <w:multiLevelType w:val="hybridMultilevel"/>
    <w:tmpl w:val="38687C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2">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5">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2"/>
  </w:num>
  <w:num w:numId="3">
    <w:abstractNumId w:val="18"/>
  </w:num>
  <w:num w:numId="4">
    <w:abstractNumId w:val="10"/>
  </w:num>
  <w:num w:numId="5">
    <w:abstractNumId w:val="22"/>
  </w:num>
  <w:num w:numId="6">
    <w:abstractNumId w:val="25"/>
  </w:num>
  <w:num w:numId="7">
    <w:abstractNumId w:val="16"/>
  </w:num>
  <w:num w:numId="8">
    <w:abstractNumId w:val="21"/>
  </w:num>
  <w:num w:numId="9">
    <w:abstractNumId w:val="3"/>
  </w:num>
  <w:num w:numId="10">
    <w:abstractNumId w:val="1"/>
  </w:num>
  <w:num w:numId="11">
    <w:abstractNumId w:val="23"/>
  </w:num>
  <w:num w:numId="12">
    <w:abstractNumId w:val="6"/>
  </w:num>
  <w:num w:numId="13">
    <w:abstractNumId w:val="8"/>
  </w:num>
  <w:num w:numId="14">
    <w:abstractNumId w:val="19"/>
  </w:num>
  <w:num w:numId="15">
    <w:abstractNumId w:val="24"/>
  </w:num>
  <w:num w:numId="16">
    <w:abstractNumId w:val="0"/>
  </w:num>
  <w:num w:numId="17">
    <w:abstractNumId w:val="7"/>
  </w:num>
  <w:num w:numId="18">
    <w:abstractNumId w:val="13"/>
  </w:num>
  <w:num w:numId="19">
    <w:abstractNumId w:val="15"/>
  </w:num>
  <w:num w:numId="20">
    <w:abstractNumId w:val="4"/>
  </w:num>
  <w:num w:numId="21">
    <w:abstractNumId w:val="20"/>
  </w:num>
  <w:num w:numId="22">
    <w:abstractNumId w:val="12"/>
  </w:num>
  <w:num w:numId="23">
    <w:abstractNumId w:val="5"/>
  </w:num>
  <w:num w:numId="24">
    <w:abstractNumId w:val="14"/>
  </w:num>
  <w:num w:numId="25">
    <w:abstractNumId w:val="9"/>
  </w:num>
  <w:num w:numId="26">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6B1B"/>
    <w:rsid w:val="00080341"/>
    <w:rsid w:val="00092546"/>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F1BA6"/>
    <w:rsid w:val="001F7662"/>
    <w:rsid w:val="00240917"/>
    <w:rsid w:val="00243617"/>
    <w:rsid w:val="002526D3"/>
    <w:rsid w:val="00271876"/>
    <w:rsid w:val="00271F61"/>
    <w:rsid w:val="002743AC"/>
    <w:rsid w:val="00275FFE"/>
    <w:rsid w:val="002859AC"/>
    <w:rsid w:val="002B215E"/>
    <w:rsid w:val="002B7A2F"/>
    <w:rsid w:val="002C25B5"/>
    <w:rsid w:val="002C5B24"/>
    <w:rsid w:val="002D7A99"/>
    <w:rsid w:val="002E06A8"/>
    <w:rsid w:val="002E2CA7"/>
    <w:rsid w:val="002F1901"/>
    <w:rsid w:val="003136DB"/>
    <w:rsid w:val="003220B8"/>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2666"/>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4BD9"/>
    <w:rsid w:val="005B570E"/>
    <w:rsid w:val="005D023F"/>
    <w:rsid w:val="005D49B4"/>
    <w:rsid w:val="005E0664"/>
    <w:rsid w:val="005F38B0"/>
    <w:rsid w:val="00631AD2"/>
    <w:rsid w:val="00631B6D"/>
    <w:rsid w:val="006451E7"/>
    <w:rsid w:val="00665935"/>
    <w:rsid w:val="0066649B"/>
    <w:rsid w:val="00670C39"/>
    <w:rsid w:val="006810E9"/>
    <w:rsid w:val="0068151D"/>
    <w:rsid w:val="006A3974"/>
    <w:rsid w:val="006A3F79"/>
    <w:rsid w:val="006A6E09"/>
    <w:rsid w:val="006A7184"/>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E435F"/>
    <w:rsid w:val="008F4139"/>
    <w:rsid w:val="00910E67"/>
    <w:rsid w:val="009149BB"/>
    <w:rsid w:val="00916F61"/>
    <w:rsid w:val="0092156A"/>
    <w:rsid w:val="00930DC2"/>
    <w:rsid w:val="00934AD2"/>
    <w:rsid w:val="00936CFF"/>
    <w:rsid w:val="0096085B"/>
    <w:rsid w:val="009703E4"/>
    <w:rsid w:val="00970C9E"/>
    <w:rsid w:val="009746E5"/>
    <w:rsid w:val="00984C3D"/>
    <w:rsid w:val="00985A43"/>
    <w:rsid w:val="009A4342"/>
    <w:rsid w:val="009C32E6"/>
    <w:rsid w:val="00A2140D"/>
    <w:rsid w:val="00A27BAA"/>
    <w:rsid w:val="00A371A9"/>
    <w:rsid w:val="00A439AF"/>
    <w:rsid w:val="00A43B04"/>
    <w:rsid w:val="00A502D2"/>
    <w:rsid w:val="00A52B20"/>
    <w:rsid w:val="00A531D3"/>
    <w:rsid w:val="00A61F6B"/>
    <w:rsid w:val="00A76741"/>
    <w:rsid w:val="00A832BA"/>
    <w:rsid w:val="00A8473B"/>
    <w:rsid w:val="00A87261"/>
    <w:rsid w:val="00A91021"/>
    <w:rsid w:val="00A94CD6"/>
    <w:rsid w:val="00AA278D"/>
    <w:rsid w:val="00AA4050"/>
    <w:rsid w:val="00AA6F28"/>
    <w:rsid w:val="00AB2B8B"/>
    <w:rsid w:val="00AC07B6"/>
    <w:rsid w:val="00AE36D5"/>
    <w:rsid w:val="00AF7CD3"/>
    <w:rsid w:val="00B0663D"/>
    <w:rsid w:val="00B21D21"/>
    <w:rsid w:val="00B23E28"/>
    <w:rsid w:val="00B26081"/>
    <w:rsid w:val="00B27C9F"/>
    <w:rsid w:val="00B4614D"/>
    <w:rsid w:val="00B46556"/>
    <w:rsid w:val="00B519EB"/>
    <w:rsid w:val="00B654E2"/>
    <w:rsid w:val="00B74B5C"/>
    <w:rsid w:val="00B76E05"/>
    <w:rsid w:val="00B80806"/>
    <w:rsid w:val="00BA2914"/>
    <w:rsid w:val="00BA5E31"/>
    <w:rsid w:val="00BA7BA2"/>
    <w:rsid w:val="00BB4534"/>
    <w:rsid w:val="00BB776B"/>
    <w:rsid w:val="00BD0C63"/>
    <w:rsid w:val="00BD5E44"/>
    <w:rsid w:val="00BF27D4"/>
    <w:rsid w:val="00BF30CF"/>
    <w:rsid w:val="00BF63E8"/>
    <w:rsid w:val="00C000F9"/>
    <w:rsid w:val="00C032AD"/>
    <w:rsid w:val="00C1549A"/>
    <w:rsid w:val="00C30F2B"/>
    <w:rsid w:val="00C30F2F"/>
    <w:rsid w:val="00C35C1B"/>
    <w:rsid w:val="00C41AEF"/>
    <w:rsid w:val="00C510C6"/>
    <w:rsid w:val="00C64080"/>
    <w:rsid w:val="00C66EC6"/>
    <w:rsid w:val="00C85EA2"/>
    <w:rsid w:val="00C913B6"/>
    <w:rsid w:val="00C933D7"/>
    <w:rsid w:val="00C94FC2"/>
    <w:rsid w:val="00C964DB"/>
    <w:rsid w:val="00CA1D43"/>
    <w:rsid w:val="00CB4985"/>
    <w:rsid w:val="00CC10AB"/>
    <w:rsid w:val="00CD2BF9"/>
    <w:rsid w:val="00D032F3"/>
    <w:rsid w:val="00D04D17"/>
    <w:rsid w:val="00D079C2"/>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1D99"/>
    <w:rsid w:val="00E93865"/>
    <w:rsid w:val="00E95409"/>
    <w:rsid w:val="00EA4040"/>
    <w:rsid w:val="00EB066B"/>
    <w:rsid w:val="00EB20E7"/>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C000F9"/>
    <w:rPr>
      <w:color w:val="808080"/>
      <w:bdr w:space="0" w:sz="0" w:color="auto" w:val="none"/>
      <w:shd w:fill="CCFFFF" w:color="auto" w:val="clear"/>
    </w:rPr>
  </w:style>
  <w:style w:customStyle="true" w:styleId="eSPISCCParagraphDefaultFont" w:type="character">
    <w:name w:val="eSPIS_CC_Paragraph Default Font"/>
    <w:basedOn w:val="Zadanifontodlomka"/>
    <w:rsid w:val="00C000F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000F9"/>
    <w:rPr>
      <w:bdr w:space="0" w:sz="0" w:color="auto" w:val="none"/>
      <w:shd w:fill="FFFFCC" w:color="auto" w:val="clear"/>
      <w:lang w:val="hr-HR"/>
    </w:rPr>
  </w:style>
  <w:style w:customStyle="true" w:styleId="PozadinaSvijetloCrvena" w:type="character">
    <w:name w:val="Pozadina_SvijetloCrvena"/>
    <w:basedOn w:val="eSPISCCParagraphDefaultFont"/>
    <w:rsid w:val="00C000F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000F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C000F9"/>
    <w:rPr>
      <w:color w:val="808080"/>
      <w:bdr w:color="auto" w:space="0" w:sz="0" w:val="none"/>
      <w:shd w:color="auto" w:fill="CCFFFF" w:val="clear"/>
    </w:rPr>
  </w:style>
  <w:style w:customStyle="1" w:styleId="eSPISCCParagraphDefaultFont" w:type="character">
    <w:name w:val="eSPIS_CC_Paragraph Default Font"/>
    <w:basedOn w:val="Zadanifontodlomka"/>
    <w:rsid w:val="00C000F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000F9"/>
    <w:rPr>
      <w:bdr w:color="auto" w:space="0" w:sz="0" w:val="none"/>
      <w:shd w:color="auto" w:fill="FFFFCC" w:val="clear"/>
      <w:lang w:val="hr-HR"/>
    </w:rPr>
  </w:style>
  <w:style w:customStyle="1" w:styleId="PozadinaSvijetloCrvena" w:type="character">
    <w:name w:val="Pozadina_SvijetloCrvena"/>
    <w:basedOn w:val="eSPISCCParagraphDefaultFont"/>
    <w:rsid w:val="00C000F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000F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2016.</izvorni_sadrzaj>
    <derivirana_varijabla naziv="DomainObject.DatumDonosenjaOdluke_1">29.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izvorni_sadrzaj>
    <derivirana_varijabla naziv="DomainObject.Predmet.Broj_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St-621/2016</izvorni_sadrzaj>
    <derivirana_varijabla naziv="DomainObject.Predmet.OznakaBroj_1">St-621/2016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CENTAR ZVONIMIR d.o.o. za trgovinu i usluge</izvorni_sadrzaj>
    <derivirana_varijabla naziv="DomainObject.Predmet.ProtustrankaFormated_1">  AUTO CENTAR ZVONIMIR d.o.o. za trgovinu i usluge</derivirana_varijabla>
  </DomainObject.Predmet.ProtustrankaFormated>
  <DomainObject.Predmet.ProtustrankaFormatedOIB>
    <izvorni_sadrzaj>  AUTO CENTAR ZVONIMIR d.o.o. za trgovinu i usluge, OIB 32723833870</izvorni_sadrzaj>
    <derivirana_varijabla naziv="DomainObject.Predmet.ProtustrankaFormatedOIB_1">  AUTO CENTAR ZVONIMIR d.o.o. za trgovinu i usluge, OIB 32723833870</derivirana_varijabla>
  </DomainObject.Predmet.ProtustrankaFormatedOIB>
  <DomainObject.Predmet.ProtustrankaFormatedWithAdress>
    <izvorni_sadrzaj> AUTO CENTAR ZVONIMIR d.o.o. za trgovinu i usluge, Eugena Kvaternika 23, 31400 Đakovo</izvorni_sadrzaj>
    <derivirana_varijabla naziv="DomainObject.Predmet.ProtustrankaFormatedWithAdress_1"> AUTO CENTAR ZVONIMIR d.o.o. za trgovinu i usluge, Eugena Kvaternika 23, 31400 Đakovo</derivirana_varijabla>
  </DomainObject.Predmet.ProtustrankaFormatedWithAdress>
  <DomainObject.Predmet.ProtustrankaFormatedWithAdressOIB>
    <izvorni_sadrzaj> AUTO CENTAR ZVONIMIR d.o.o. za trgovinu i usluge, OIB 32723833870, Eugena Kvaternika 23, 31400 Đakovo</izvorni_sadrzaj>
    <derivirana_varijabla naziv="DomainObject.Predmet.ProtustrankaFormatedWithAdressOIB_1"> AUTO CENTAR ZVONIMIR d.o.o. za trgovinu i usluge, OIB 32723833870, Eugena Kvaternika 23, 31400 Đakovo</derivirana_varijabla>
  </DomainObject.Predmet.ProtustrankaFormatedWithAdressOIB>
  <DomainObject.Predmet.ProtustrankaWithAdress>
    <izvorni_sadrzaj>AUTO CENTAR ZVONIMIR d.o.o. za trgovinu i usluge Eugena Kvaternika 23, 31400 Đakovo</izvorni_sadrzaj>
    <derivirana_varijabla naziv="DomainObject.Predmet.ProtustrankaWithAdress_1">AUTO CENTAR ZVONIMIR d.o.o. za trgovinu i usluge Eugena Kvaternika 23, 31400 Đakovo</derivirana_varijabla>
  </DomainObject.Predmet.ProtustrankaWithAdress>
  <DomainObject.Predmet.ProtustrankaWithAdressOIB>
    <izvorni_sadrzaj>AUTO CENTAR ZVONIMIR d.o.o. za trgovinu i usluge, OIB 32723833870, Eugena Kvaternika 23, 31400 Đakovo</izvorni_sadrzaj>
    <derivirana_varijabla naziv="DomainObject.Predmet.ProtustrankaWithAdressOIB_1">AUTO CENTAR ZVONIMIR d.o.o. za trgovinu i usluge, OIB 32723833870, Eugena Kvaternika 23, 31400 Đakovo</derivirana_varijabla>
  </DomainObject.Predmet.ProtustrankaWithAdressOIB>
  <DomainObject.Predmet.ProtustrankaNazivFormated>
    <izvorni_sadrzaj>AUTO CENTAR ZVONIMIR d.o.o. za trgovinu i usluge</izvorni_sadrzaj>
    <derivirana_varijabla naziv="DomainObject.Predmet.ProtustrankaNazivFormated_1">AUTO CENTAR ZVONIMIR d.o.o. za trgovinu i usluge</derivirana_varijabla>
  </DomainObject.Predmet.ProtustrankaNazivFormated>
  <DomainObject.Predmet.ProtustrankaNazivFormatedOIB>
    <izvorni_sadrzaj>AUTO CENTAR ZVONIMIR d.o.o. za trgovinu i usluge, OIB 32723833870</izvorni_sadrzaj>
    <derivirana_varijabla naziv="DomainObject.Predmet.ProtustrankaNazivFormatedOIB_1">AUTO CENTAR ZVONIMIR d.o.o. za trgovinu i usluge, OIB 32723833870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AUTO CENTAR ZVONIMIR d.o.o. za trgovinu i usluge</item>
    </izvorni_sadrzaj>
    <derivirana_varijabla naziv="DomainObject.Predmet.ProtuStrankaListFormated_1">
      <item>AUTO CENTAR ZVONIMIR d.o.o. za trgovinu i usluge</item>
    </derivirana_varijabla>
  </DomainObject.Predmet.ProtuStrankaListFormated>
  <DomainObject.Predmet.ProtuStrankaListFormatedOIB>
    <izvorni_sadrzaj>
      <item>AUTO CENTAR ZVONIMIR d.o.o. za trgovinu i usluge, OIB 32723833870</item>
    </izvorni_sadrzaj>
    <derivirana_varijabla naziv="DomainObject.Predmet.ProtuStrankaListFormatedOIB_1">
      <item>AUTO CENTAR ZVONIMIR d.o.o. za trgovinu i usluge, OIB 32723833870</item>
    </derivirana_varijabla>
  </DomainObject.Predmet.ProtuStrankaListFormatedOIB>
  <DomainObject.Predmet.ProtuStrankaListFormatedWithAdress>
    <izvorni_sadrzaj>
      <item>AUTO CENTAR ZVONIMIR d.o.o. za trgovinu i usluge, Eugena Kvaternika 23, 31400 Đakovo</item>
    </izvorni_sadrzaj>
    <derivirana_varijabla naziv="DomainObject.Predmet.ProtuStrankaListFormatedWithAdress_1">
      <item>AUTO CENTAR ZVONIMIR d.o.o. za trgovinu i usluge, Eugena Kvaternika 23, 31400 Đakovo</item>
    </derivirana_varijabla>
  </DomainObject.Predmet.ProtuStrankaListFormatedWithAdress>
  <DomainObject.Predmet.ProtuStrankaListFormatedWithAdressOIB>
    <izvorni_sadrzaj>
      <item>AUTO CENTAR ZVONIMIR d.o.o. za trgovinu i usluge, OIB 32723833870, Eugena Kvaternika 23, 31400 Đakovo</item>
    </izvorni_sadrzaj>
    <derivirana_varijabla naziv="DomainObject.Predmet.ProtuStrankaListFormatedWithAdressOIB_1">
      <item>AUTO CENTAR ZVONIMIR d.o.o. za trgovinu i usluge, OIB 32723833870, Eugena Kvaternika 23, 31400 Đakovo</item>
    </derivirana_varijabla>
  </DomainObject.Predmet.ProtuStrankaListFormatedWithAdressOIB>
  <DomainObject.Predmet.ProtuStrankaListNazivFormated>
    <izvorni_sadrzaj>
      <item>AUTO CENTAR ZVONIMIR d.o.o. za trgovinu i usluge</item>
    </izvorni_sadrzaj>
    <derivirana_varijabla naziv="DomainObject.Predmet.ProtuStrankaListNazivFormated_1">
      <item>AUTO CENTAR ZVONIMIR d.o.o. za trgovinu i usluge</item>
    </derivirana_varijabla>
  </DomainObject.Predmet.ProtuStrankaListNazivFormated>
  <DomainObject.Predmet.ProtuStrankaListNazivFormatedOIB>
    <izvorni_sadrzaj>
      <item>AUTO CENTAR ZVONIMIR d.o.o. za trgovinu i usluge, OIB 32723833870</item>
    </izvorni_sadrzaj>
    <derivirana_varijabla naziv="DomainObject.Predmet.ProtuStrankaListNazivFormatedOIB_1">
      <item>AUTO CENTAR ZVONIMIR d.o.o. za trgovinu i usluge, OIB 32723833870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2016.</izvorni_sadrzaj>
    <derivirana_varijabla naziv="DomainObject.Datum_1">29. studenog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AUTO CENTAR ZVONIMIR d.o.o. za trgovinu i usluge</izvorni_sadrzaj>
    <derivirana_varijabla naziv="DomainObject.Predmet.ProtustrankaIDrugi_1">AUTO CENTAR ZVONIMIR 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AUTO CENTAR ZVONIMIR d.o.o. za trgovinu i usluge, OIB 32723833870, Eugena Kvaternika 23, 31400 Đakovo</izvorni_sadrzaj>
    <derivirana_varijabla naziv="DomainObject.Predmet.ProtustrankaIDrugiAdressOIB_1">AUTO CENTAR ZVONIMIR d.o.o. za trgovinu i usluge, OIB 32723833870, Eugena Kvaternika 23,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AUTO CENTAR ZVONIMIR d.o.o. za trgovinu i usluge</item>
    </izvorni_sadrzaj>
    <derivirana_varijabla naziv="DomainObject.Predmet.SudioniciListNaziv_1">
      <item>FINA RC OSIJEK</item>
      <item>AUTO CENTAR ZVONIMIR d.o.o. za trgovinu i usluge</item>
    </derivirana_varijabla>
  </DomainObject.Predmet.SudioniciListNaziv>
  <DomainObject.Predmet.SudioniciListAdressOIB>
    <izvorni_sadrzaj>
      <item>FINA RC OSIJEK, OIB 85821130368</item>
      <item>AUTO CENTAR ZVONIMIR d.o.o. za trgovinu i usluge, OIB 32723833870, Eugena Kvaternika 23,31400 Đakovo</item>
    </izvorni_sadrzaj>
    <derivirana_varijabla naziv="DomainObject.Predmet.SudioniciListAdressOIB_1">
      <item>FINA RC OSIJEK, OIB 85821130368</item>
      <item>AUTO CENTAR ZVONIMIR d.o.o. za trgovinu i usluge, OIB 32723833870, Eugena Kvaternika 23,31400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32723833870</item>
    </izvorni_sadrzaj>
    <derivirana_varijabla naziv="DomainObject.Predmet.SudioniciListNazivOIB_1">
      <item>, OIB 85821130368</item>
      <item>, OIB 32723833870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Mišević, OIB 17448143522, L. Jagera 24 Osijek</item>
    </izvorni_sadrzaj>
    <derivirana_varijabla naziv="DomainObject.Predmet.StecajniUpraviteljiListAddressOIB_1">
      <item>Sanja Mišević, OIB 17448143522, L. Jagera 24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CBD7FB-27F3-4488-B005-CC7F9EA16B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1754</properties:Words>
  <properties:Characters>10062</properties:Characters>
  <properties:Lines>317</properties:Lines>
  <properties:Paragraphs>126</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11773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2016-11-29T11:34:00Z</dcterms:created>
  <dc:creator>dsekulic</dc:creator>
  <cp:lastModifiedBy>Danijela Sekulić</cp:lastModifiedBy>
  <cp:lastPrinted>2016-11-29T12:03:00Z</cp:lastPrinted>
  <dcterms:modified xmlns:xsi="http://www.w3.org/2001/XMLSchema-instance" xsi:type="dcterms:W3CDTF">2016-11-29T12:04:00Z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7</vt:i4>
  </prop:property>
</prop:Properties>
</file>