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6e68" w14:paraId="79f6e68" w:rsidRDefault="002B6F05" w:rsidP="00910611" w:rsidR="002B6F0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F05" w:rsidP="00910611" w:rsidR="002B6F05">
      <w:r>
        <w:rPr>
          <w:rFonts w:eastAsia="MS Mincho"/>
        </w:rPr>
        <w:t xml:space="preserve">   REPUBLIKA HRVATSKA</w:t>
      </w:r>
    </w:p>
    <w:p w:rsidRDefault="002B6F05" w:rsidP="00910611" w:rsidR="002B6F05">
      <w:r>
        <w:rPr>
          <w:rFonts w:eastAsia="MS Mincho"/>
        </w:rPr>
        <w:t>TRGOVAČKI SUD U RIJECI</w:t>
      </w:r>
    </w:p>
    <w:p w:rsidRDefault="002B6F05" w:rsidR="002B6F0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96A6F" w:rsidP="006D74E8" w:rsidR="00596A6F" w:rsidRPr="00BD604E">
      <w:pPr>
        <w:jc w:val="both"/>
        <w:rPr>
          <w:b/>
        </w:rPr>
      </w:pPr>
    </w:p>
    <w:p w:rsidRDefault="00BD604E" w:rsidP="00BD604E" w:rsidR="009A34B0" w:rsidRPr="00BD604E">
      <w:pPr>
        <w:jc w:val="center"/>
        <w:rPr>
          <w:b/>
        </w:rPr>
      </w:pPr>
      <w:r>
        <w:rPr>
          <w:b/>
        </w:rPr>
        <w:t>U  I M E   R E P U B L I K E  H R V A T S K E</w:t>
      </w:r>
    </w:p>
    <w:p w:rsidRDefault="00BD604E" w:rsidP="006D74E8" w:rsidR="00BD604E" w:rsidRPr="00BD604E">
      <w:pPr>
        <w:jc w:val="both"/>
        <w:rPr>
          <w:b/>
        </w:rPr>
      </w:pPr>
    </w:p>
    <w:p w:rsidRDefault="006D74E8" w:rsidP="006D74E8" w:rsidR="006D74E8" w:rsidRPr="00BD604E">
      <w:pPr>
        <w:jc w:val="center"/>
        <w:rPr>
          <w:b/>
          <w:bCs/>
        </w:rPr>
      </w:pPr>
      <w:r w:rsidRPr="00BD604E">
        <w:rPr>
          <w:b/>
          <w:bCs/>
        </w:rPr>
        <w:t>R J E Š E N J E</w:t>
      </w:r>
    </w:p>
    <w:p w:rsidRDefault="00926458" w:rsidP="006D74E8" w:rsidR="00926458">
      <w:pPr>
        <w:jc w:val="both"/>
      </w:pPr>
    </w:p>
    <w:p w:rsidRDefault="006D74E8" w:rsidP="006D74E8" w:rsidR="006D74E8" w:rsidRPr="00BD604E">
      <w:pPr>
        <w:jc w:val="both"/>
      </w:pPr>
      <w:r w:rsidRPr="00BD604E">
        <w:tab/>
        <w:t>Trgovački sud u Rijeci,</w:t>
      </w:r>
      <w:r w:rsidR="002F7FAD">
        <w:t xml:space="preserve"> OIB 88785964957,</w:t>
      </w:r>
      <w:r w:rsidRPr="00BD604E">
        <w:t xml:space="preserve"> po s</w:t>
      </w:r>
      <w:r w:rsidR="00A837F5" w:rsidRPr="00BD604E">
        <w:t xml:space="preserve">tečajnom sucu Danieli Korlević, u </w:t>
      </w:r>
      <w:r w:rsidR="00304DED" w:rsidRPr="00BD604E">
        <w:t xml:space="preserve">stečajnom </w:t>
      </w:r>
      <w:r w:rsidR="00A837F5" w:rsidRPr="00BD604E">
        <w:t>postupku</w:t>
      </w:r>
      <w:r w:rsidR="00304DED" w:rsidRPr="00BD604E">
        <w:t xml:space="preserve"> nad dužnikom</w:t>
      </w:r>
      <w:r w:rsidR="009A34B0" w:rsidRPr="00BD604E">
        <w:t xml:space="preserve"> </w:t>
      </w:r>
      <w:r w:rsidR="009B1CFA">
        <w:rPr>
          <w:b/>
        </w:rPr>
        <w:t xml:space="preserve">AMBO </w:t>
      </w:r>
      <w:r w:rsidR="009B1CFA" w:rsidRPr="009B1CFA">
        <w:rPr>
          <w:b/>
        </w:rPr>
        <w:t>društvo s ograničenom odgovornošću za</w:t>
      </w:r>
      <w:r w:rsidR="009B1CFA">
        <w:rPr>
          <w:b/>
        </w:rPr>
        <w:t xml:space="preserve"> građevinarstvo i trgovinu, Poreč, Mate Vlašića 20, OIB 49284500184</w:t>
      </w:r>
      <w:r w:rsidR="00E22385">
        <w:rPr>
          <w:b/>
        </w:rPr>
        <w:t>,</w:t>
      </w:r>
      <w:r w:rsidRPr="00BD604E">
        <w:t xml:space="preserve"> dana</w:t>
      </w:r>
      <w:r w:rsidR="00E1488A" w:rsidRPr="00BD604E">
        <w:t xml:space="preserve"> </w:t>
      </w:r>
      <w:r w:rsidR="009B1CFA">
        <w:t>09. studenoga</w:t>
      </w:r>
      <w:r w:rsidR="002D32E7">
        <w:t xml:space="preserve"> </w:t>
      </w:r>
      <w:r w:rsidR="009A34B0" w:rsidRPr="00BD604E">
        <w:t>201</w:t>
      </w:r>
      <w:r w:rsidR="00E22385">
        <w:t>6</w:t>
      </w:r>
      <w:r w:rsidRPr="00BD604E">
        <w:t xml:space="preserve">. godine   </w:t>
      </w:r>
    </w:p>
    <w:p w:rsidRDefault="009A34B0" w:rsidP="006D74E8" w:rsidR="009A34B0">
      <w:pPr>
        <w:jc w:val="center"/>
        <w:rPr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r i j e š i o</w:t>
      </w:r>
      <w:r w:rsidR="00A837F5" w:rsidRPr="003C7D65">
        <w:rPr>
          <w:b/>
          <w:bCs/>
        </w:rPr>
        <w:t xml:space="preserve"> </w:t>
      </w:r>
      <w:r w:rsidR="004F07C7" w:rsidRPr="003C7D65">
        <w:rPr>
          <w:b/>
          <w:bCs/>
        </w:rPr>
        <w:t xml:space="preserve"> </w:t>
      </w:r>
      <w:r w:rsidRPr="003C7D65">
        <w:rPr>
          <w:b/>
          <w:bCs/>
        </w:rPr>
        <w:t xml:space="preserve">  j e</w:t>
      </w:r>
    </w:p>
    <w:p w:rsidRDefault="006D74E8" w:rsidP="006D74E8" w:rsidR="006D74E8">
      <w:pPr>
        <w:jc w:val="center"/>
        <w:rPr>
          <w:b/>
          <w:bCs/>
        </w:rPr>
      </w:pPr>
    </w:p>
    <w:p w:rsidRDefault="006D74E8" w:rsidP="009B1CFA" w:rsidR="006D74E8">
      <w:pPr>
        <w:numPr>
          <w:ilvl w:val="0"/>
          <w:numId w:val="3"/>
        </w:numPr>
        <w:jc w:val="both"/>
      </w:pPr>
      <w:r w:rsidRPr="00BD604E">
        <w:rPr>
          <w:bCs/>
        </w:rPr>
        <w:t>Zaključuje se</w:t>
      </w:r>
      <w:r w:rsidR="00A837F5" w:rsidRPr="00BD604E">
        <w:rPr>
          <w:b/>
        </w:rPr>
        <w:t xml:space="preserve"> </w:t>
      </w:r>
      <w:r w:rsidR="004F07C7" w:rsidRPr="00BD604E">
        <w:t xml:space="preserve">stečajni </w:t>
      </w:r>
      <w:r w:rsidR="00A837F5" w:rsidRPr="00BD604E">
        <w:t>postupak</w:t>
      </w:r>
      <w:r w:rsidR="004F07C7" w:rsidRPr="00BD604E">
        <w:t xml:space="preserve"> nad dužnikom</w:t>
      </w:r>
      <w:r w:rsidR="009C7EE7" w:rsidRPr="00BD604E">
        <w:t xml:space="preserve"> </w:t>
      </w:r>
      <w:r w:rsidR="009B1CFA" w:rsidRPr="009B1CFA">
        <w:rPr>
          <w:b/>
        </w:rPr>
        <w:t>AMBO društvo s ograničenom odgovornošću za građevinarstvo i trgovinu, Poreč, Mate Vlašića 20, OIB 49284500184</w:t>
      </w:r>
      <w:r w:rsidR="006C5107">
        <w:t>.</w:t>
      </w:r>
    </w:p>
    <w:p w:rsidRDefault="00816C66" w:rsidP="00816C66" w:rsidR="00816C66" w:rsidRPr="00BD604E">
      <w:pPr>
        <w:ind w:left="2343"/>
        <w:jc w:val="both"/>
        <w:rPr>
          <w:b/>
          <w:bCs/>
        </w:rPr>
      </w:pPr>
    </w:p>
    <w:p w:rsidRDefault="006D74E8" w:rsidP="00816C66" w:rsidR="006D74E8">
      <w:pPr>
        <w:numPr>
          <w:ilvl w:val="0"/>
          <w:numId w:val="3"/>
        </w:numPr>
        <w:jc w:val="both"/>
      </w:pPr>
      <w:r w:rsidRPr="00BD604E">
        <w:t xml:space="preserve">Ovo rješenje i osnova zaključenja postupka objavit će se </w:t>
      </w:r>
      <w:r w:rsidR="00626BED">
        <w:t>na</w:t>
      </w:r>
      <w:r w:rsidR="002F7FAD">
        <w:t xml:space="preserve"> mrežnoj stranici</w:t>
      </w:r>
      <w:r w:rsidR="00626BED">
        <w:t xml:space="preserve"> e-</w:t>
      </w:r>
      <w:r w:rsidR="00E22385">
        <w:t>O</w:t>
      </w:r>
      <w:r w:rsidR="00626BED">
        <w:t>glasn</w:t>
      </w:r>
      <w:r w:rsidR="00FA48B0">
        <w:t>e</w:t>
      </w:r>
      <w:r w:rsidR="002F7FAD">
        <w:t xml:space="preserve"> </w:t>
      </w:r>
      <w:r w:rsidR="00626BED">
        <w:t>ploč</w:t>
      </w:r>
      <w:r w:rsidR="00FA48B0">
        <w:t>e</w:t>
      </w:r>
      <w:r w:rsidR="00626BED">
        <w:t xml:space="preserve"> sud</w:t>
      </w:r>
      <w:r w:rsidR="00FA48B0">
        <w:t>ova</w:t>
      </w:r>
      <w:r w:rsidR="00626BED">
        <w:t>.</w:t>
      </w:r>
      <w:r w:rsidRPr="00BD604E">
        <w:t xml:space="preserve"> </w:t>
      </w:r>
    </w:p>
    <w:p w:rsidRDefault="00816C66" w:rsidP="00816C66" w:rsidR="00816C66">
      <w:pPr>
        <w:pStyle w:val="Odlomakpopisa"/>
      </w:pPr>
    </w:p>
    <w:p w:rsidRDefault="00E22385" w:rsidP="00816C66" w:rsidR="006D74E8" w:rsidRPr="00BD604E">
      <w:pPr>
        <w:numPr>
          <w:ilvl w:val="0"/>
          <w:numId w:val="3"/>
        </w:numPr>
        <w:jc w:val="both"/>
      </w:pPr>
      <w:r>
        <w:t>Nakon</w:t>
      </w:r>
      <w:r w:rsidR="006E0BC6" w:rsidRPr="00BD604E">
        <w:t xml:space="preserve"> pravomoćnosti rješenja dužnik će se brisati iz sudskog registra</w:t>
      </w:r>
      <w:r>
        <w:t>.</w:t>
      </w:r>
      <w:r w:rsidR="006E0BC6" w:rsidRPr="00BD604E">
        <w:t xml:space="preserve"> </w:t>
      </w:r>
    </w:p>
    <w:p w:rsidRDefault="00926458" w:rsidP="006D74E8" w:rsidR="00926458" w:rsidRPr="00BD604E">
      <w:pPr>
        <w:jc w:val="center"/>
        <w:rPr>
          <w:b/>
          <w:bCs/>
        </w:rPr>
      </w:pPr>
    </w:p>
    <w:p w:rsidRDefault="006D74E8" w:rsidP="006D74E8" w:rsidR="006D74E8" w:rsidRPr="003C7D65">
      <w:pPr>
        <w:jc w:val="center"/>
        <w:rPr>
          <w:b/>
          <w:bCs/>
        </w:rPr>
      </w:pPr>
      <w:r w:rsidRPr="003C7D65">
        <w:rPr>
          <w:b/>
          <w:bCs/>
        </w:rPr>
        <w:t>Obrazloženje</w:t>
      </w:r>
    </w:p>
    <w:p w:rsidRDefault="00A837F5" w:rsidP="00A837F5" w:rsidR="006D74E8">
      <w:pPr>
        <w:rPr>
          <w:bCs/>
        </w:rPr>
      </w:pPr>
      <w:r w:rsidRPr="00BD604E">
        <w:rPr>
          <w:bCs/>
        </w:rPr>
        <w:tab/>
      </w:r>
    </w:p>
    <w:p w:rsidRDefault="00E22385" w:rsidP="003E6D56" w:rsidR="003E6D56" w:rsidRPr="003E6D56">
      <w:pPr>
        <w:jc w:val="both"/>
        <w:rPr>
          <w:bCs/>
        </w:rPr>
      </w:pPr>
      <w:r w:rsidRPr="00E22385">
        <w:rPr>
          <w:bCs/>
        </w:rPr>
        <w:tab/>
      </w:r>
      <w:r w:rsidR="003E6D56" w:rsidRPr="003E6D56">
        <w:rPr>
          <w:bCs/>
        </w:rPr>
        <w:t>Predlagatelj je 15. srpnja 2011. godine podnio sudu prijedlog za otvaranje stečajnog postupka nad dužnikom AMBO društvo s ograničenom odgovornošću za građevinarstvo i trgovinu POREČ, Mate Vlašića 20</w:t>
      </w:r>
      <w:r w:rsidR="003E6D56">
        <w:rPr>
          <w:bCs/>
        </w:rPr>
        <w:t xml:space="preserve"> (dalje: dužnik)</w:t>
      </w:r>
      <w:r w:rsidR="003E6D56" w:rsidRPr="003E6D56">
        <w:rPr>
          <w:bCs/>
        </w:rPr>
        <w:t>.</w:t>
      </w:r>
    </w:p>
    <w:p w:rsidRDefault="003E6D56" w:rsidP="003E6D56" w:rsidR="003E6D56">
      <w:pPr>
        <w:jc w:val="both"/>
        <w:rPr>
          <w:bCs/>
        </w:rPr>
      </w:pPr>
      <w:r>
        <w:rPr>
          <w:bCs/>
        </w:rPr>
        <w:tab/>
      </w:r>
      <w:r w:rsidRPr="003E6D56">
        <w:rPr>
          <w:bCs/>
        </w:rPr>
        <w:t>U prijedlogu je naveo da na dan 31. svibnja 2011.g. ima dospjelo neplaćeno potraživanje u ukupnom iznosu od 8.254.669,75 kn prema dužniku kao korisniku kredita po Ugovoru o dugoročnom kreditu br. 5010228152 od 19. listopada 2007.g. Predlagatelj navodi da je kod dužnika ostvaren stečajni razlog – nesposobnost za plaćanje. Kao dokaz tome predlagatelj je ishodio potvrdu od 30. lipnja 2011.g., a iz koje proizlazi da dužnik na računu ima evidentirane nepodmirene obveze u razdoblju duljem od 60 dana, a koje je trebalo na temelju valjanih osnova za naplatu bez daljnjeg pristanka dužnika naplatiti s bilo kojeg od njegovih računa.</w:t>
      </w:r>
    </w:p>
    <w:p w:rsidRDefault="00E22385" w:rsidP="003E6D56" w:rsidR="00E22385">
      <w:pPr>
        <w:jc w:val="both"/>
        <w:rPr>
          <w:bCs/>
        </w:rPr>
      </w:pPr>
      <w:r>
        <w:rPr>
          <w:bCs/>
        </w:rPr>
        <w:tab/>
      </w:r>
      <w:r w:rsidR="006C5107">
        <w:rPr>
          <w:bCs/>
        </w:rPr>
        <w:t>R</w:t>
      </w:r>
      <w:r w:rsidR="00DE026B">
        <w:rPr>
          <w:bCs/>
        </w:rPr>
        <w:t xml:space="preserve">ješenjem od </w:t>
      </w:r>
      <w:r w:rsidR="003E6D56">
        <w:rPr>
          <w:bCs/>
        </w:rPr>
        <w:t>05. rujna 2011</w:t>
      </w:r>
      <w:r w:rsidR="002F7FAD">
        <w:rPr>
          <w:bCs/>
        </w:rPr>
        <w:t>.</w:t>
      </w:r>
      <w:r w:rsidR="00DE026B">
        <w:rPr>
          <w:bCs/>
        </w:rPr>
        <w:t xml:space="preserve"> g</w:t>
      </w:r>
      <w:r w:rsidR="00A77E47">
        <w:rPr>
          <w:bCs/>
        </w:rPr>
        <w:t>odine</w:t>
      </w:r>
      <w:r w:rsidR="00DE026B">
        <w:rPr>
          <w:bCs/>
        </w:rPr>
        <w:t xml:space="preserve"> nad dužnikom </w:t>
      </w:r>
      <w:r w:rsidR="006C5107">
        <w:rPr>
          <w:bCs/>
        </w:rPr>
        <w:t xml:space="preserve">je </w:t>
      </w:r>
      <w:r>
        <w:rPr>
          <w:bCs/>
        </w:rPr>
        <w:t xml:space="preserve">pokrenut prethodni postupak radi utvrđivanja uvjeta za otvaranje stečajnog postupka nad dužnikom, imenovan privremeni stečajni upravitelj </w:t>
      </w:r>
      <w:r w:rsidR="003E6D56">
        <w:rPr>
          <w:bCs/>
        </w:rPr>
        <w:t>Dražen Ezgeta iz Poreča, M. Benussi 8</w:t>
      </w:r>
      <w:r w:rsidR="002F7FAD" w:rsidRPr="002F7FAD">
        <w:rPr>
          <w:bCs/>
        </w:rPr>
        <w:t xml:space="preserve">, </w:t>
      </w:r>
      <w:r>
        <w:rPr>
          <w:bCs/>
        </w:rPr>
        <w:t xml:space="preserve">čija je dužnost bila do završetka prethodnog postupka izvršiti </w:t>
      </w:r>
      <w:r w:rsidRPr="00E22385">
        <w:rPr>
          <w:bCs/>
        </w:rPr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926458">
        <w:rPr>
          <w:bCs/>
        </w:rPr>
        <w:t>.</w:t>
      </w:r>
    </w:p>
    <w:p w:rsidRDefault="00F354BB" w:rsidP="003E6D56" w:rsidR="00F354BB">
      <w:pPr>
        <w:jc w:val="both"/>
        <w:rPr>
          <w:bCs/>
        </w:rPr>
      </w:pPr>
    </w:p>
    <w:p w:rsidRDefault="00E22385" w:rsidP="00E22385" w:rsidR="003B1E7E">
      <w:pPr>
        <w:jc w:val="both"/>
        <w:rPr>
          <w:bCs/>
        </w:rPr>
      </w:pPr>
      <w:r>
        <w:rPr>
          <w:bCs/>
        </w:rPr>
        <w:lastRenderedPageBreak/>
        <w:t xml:space="preserve"> </w:t>
      </w:r>
      <w:r>
        <w:rPr>
          <w:bCs/>
        </w:rPr>
        <w:tab/>
        <w:t xml:space="preserve">Do završetka prethodnog postupka kod dužnika je utvrđeno postojanje stečajnog razloga iz čl.4. </w:t>
      </w:r>
      <w:r w:rsidRPr="00E22385">
        <w:rPr>
          <w:bCs/>
        </w:rPr>
        <w:t>Stečajnog zakona (</w:t>
      </w:r>
      <w:r w:rsidR="002F7FAD">
        <w:rPr>
          <w:bCs/>
        </w:rPr>
        <w:t>Narodne novine</w:t>
      </w:r>
      <w:r w:rsidRPr="00E22385">
        <w:rPr>
          <w:bCs/>
        </w:rPr>
        <w:t xml:space="preserve"> </w:t>
      </w:r>
      <w:r w:rsidR="003E6D56">
        <w:rPr>
          <w:bCs/>
        </w:rPr>
        <w:t xml:space="preserve">broj </w:t>
      </w:r>
      <w:r w:rsidRPr="00E22385">
        <w:rPr>
          <w:bCs/>
        </w:rPr>
        <w:t>44/96, 29/99, 129/00, 123/03,</w:t>
      </w:r>
      <w:r w:rsidR="003E6D56">
        <w:rPr>
          <w:bCs/>
        </w:rPr>
        <w:t xml:space="preserve"> 197/03, 187/04, 82/06 i 116/10</w:t>
      </w:r>
      <w:r w:rsidRPr="00E22385">
        <w:rPr>
          <w:bCs/>
        </w:rPr>
        <w:t>, dalje: SZ-a),</w:t>
      </w:r>
      <w:r>
        <w:rPr>
          <w:bCs/>
        </w:rPr>
        <w:t xml:space="preserve"> a to je nesposobnost za plaćanje</w:t>
      </w:r>
      <w:r w:rsidR="00E40641">
        <w:rPr>
          <w:bCs/>
        </w:rPr>
        <w:t xml:space="preserve"> i</w:t>
      </w:r>
      <w:r w:rsidR="002F7FAD">
        <w:rPr>
          <w:bCs/>
        </w:rPr>
        <w:t xml:space="preserve"> činjenica</w:t>
      </w:r>
      <w:r w:rsidR="00E40641">
        <w:rPr>
          <w:bCs/>
        </w:rPr>
        <w:t xml:space="preserve"> dostatnost</w:t>
      </w:r>
      <w:r w:rsidR="007973C7">
        <w:rPr>
          <w:bCs/>
        </w:rPr>
        <w:t>i</w:t>
      </w:r>
      <w:r w:rsidR="00E40641">
        <w:rPr>
          <w:bCs/>
        </w:rPr>
        <w:t xml:space="preserve"> imovine za pokriće troškova stečajnog postupka</w:t>
      </w:r>
      <w:r>
        <w:rPr>
          <w:bCs/>
        </w:rPr>
        <w:t xml:space="preserve">, zbog čega je rješenjem od </w:t>
      </w:r>
      <w:r w:rsidR="003E6D56">
        <w:rPr>
          <w:bCs/>
        </w:rPr>
        <w:t>03. listopada 2011</w:t>
      </w:r>
      <w:r>
        <w:rPr>
          <w:bCs/>
        </w:rPr>
        <w:t xml:space="preserve">. godine nad dužnikom otvoren stečajni postupak.  </w:t>
      </w:r>
    </w:p>
    <w:p w:rsidRDefault="00BC5E6D" w:rsidP="00E22385" w:rsidR="00E22385">
      <w:pPr>
        <w:jc w:val="both"/>
        <w:rPr>
          <w:bCs/>
        </w:rPr>
      </w:pPr>
      <w:r>
        <w:rPr>
          <w:bCs/>
        </w:rPr>
        <w:tab/>
      </w:r>
      <w:r w:rsidRPr="00BC5E6D">
        <w:rPr>
          <w:bCs/>
        </w:rPr>
        <w:t xml:space="preserve">Istim rješenjem imenovan je stečajni upravitelj </w:t>
      </w:r>
      <w:r w:rsidR="003E6D56">
        <w:rPr>
          <w:bCs/>
        </w:rPr>
        <w:t>Dražen Ezgeta</w:t>
      </w:r>
      <w:r w:rsidRPr="00BC5E6D">
        <w:rPr>
          <w:bCs/>
        </w:rPr>
        <w:t>,</w:t>
      </w:r>
      <w:r>
        <w:rPr>
          <w:bCs/>
        </w:rPr>
        <w:t xml:space="preserve"> </w:t>
      </w:r>
      <w:r w:rsidRPr="00BC5E6D">
        <w:rPr>
          <w:bCs/>
        </w:rPr>
        <w:t xml:space="preserve">pozvani stečajni vjerovnici viših isplatnih redova da u roku od </w:t>
      </w:r>
      <w:r w:rsidR="003E6D56">
        <w:rPr>
          <w:bCs/>
        </w:rPr>
        <w:t>30</w:t>
      </w:r>
      <w:r w:rsidRPr="00BC5E6D">
        <w:rPr>
          <w:bCs/>
        </w:rPr>
        <w:t xml:space="preserve"> dana nakon objave oglasa o otvaranju stečajnog postupka nad dužnikom u „Narodnim novinama“, stečajnom upravitelju prijave svoje tražbine, a razlučni i izlučni vjerovnici u roku od </w:t>
      </w:r>
      <w:r w:rsidR="003E6D56">
        <w:rPr>
          <w:bCs/>
        </w:rPr>
        <w:t>30</w:t>
      </w:r>
      <w:r w:rsidRPr="00BC5E6D">
        <w:rPr>
          <w:bCs/>
        </w:rPr>
        <w:t xml:space="preserve"> dana prijave svoja razlučna i izlučna prava na nekretninama, pokretninama i pravima dužnika. Istodobno je zakazano ispitno i izvještajno ročište</w:t>
      </w:r>
      <w:r>
        <w:rPr>
          <w:bCs/>
        </w:rPr>
        <w:t xml:space="preserve"> za dan </w:t>
      </w:r>
      <w:r w:rsidR="003E6D56">
        <w:rPr>
          <w:bCs/>
        </w:rPr>
        <w:t>06. prosinca 2011</w:t>
      </w:r>
      <w:r>
        <w:rPr>
          <w:bCs/>
        </w:rPr>
        <w:t>. godine</w:t>
      </w:r>
      <w:r w:rsidRPr="00BC5E6D">
        <w:rPr>
          <w:bCs/>
        </w:rPr>
        <w:t xml:space="preserve">.  </w:t>
      </w:r>
    </w:p>
    <w:p w:rsidRDefault="00E22385" w:rsidP="002F7FAD" w:rsidR="002F7FAD">
      <w:pPr>
        <w:jc w:val="both"/>
        <w:rPr>
          <w:bCs/>
        </w:rPr>
      </w:pPr>
      <w:r>
        <w:rPr>
          <w:bCs/>
        </w:rPr>
        <w:t xml:space="preserve"> </w:t>
      </w:r>
      <w:r w:rsidR="00BC5E6D">
        <w:rPr>
          <w:bCs/>
        </w:rPr>
        <w:tab/>
        <w:t xml:space="preserve">Na ispitnom ročištu održanom </w:t>
      </w:r>
      <w:r w:rsidR="003E6D56">
        <w:rPr>
          <w:bCs/>
        </w:rPr>
        <w:t>06. prosinca 2011</w:t>
      </w:r>
      <w:r w:rsidR="00BC5E6D">
        <w:rPr>
          <w:bCs/>
        </w:rPr>
        <w:t xml:space="preserve">. godine ispitane su sve prijavljene tražbine, te </w:t>
      </w:r>
      <w:r w:rsidR="002F7FAD">
        <w:rPr>
          <w:bCs/>
        </w:rPr>
        <w:t>su</w:t>
      </w:r>
      <w:r w:rsidR="00BC5E6D">
        <w:rPr>
          <w:bCs/>
        </w:rPr>
        <w:t xml:space="preserve"> utvrđen</w:t>
      </w:r>
      <w:r w:rsidR="002F7FAD">
        <w:rPr>
          <w:bCs/>
        </w:rPr>
        <w:t>e</w:t>
      </w:r>
      <w:r w:rsidR="00BC5E6D">
        <w:rPr>
          <w:bCs/>
        </w:rPr>
        <w:t xml:space="preserve"> tražbin</w:t>
      </w:r>
      <w:r w:rsidR="002F7FAD">
        <w:rPr>
          <w:bCs/>
        </w:rPr>
        <w:t>e</w:t>
      </w:r>
      <w:r w:rsidR="00BC5E6D">
        <w:rPr>
          <w:bCs/>
        </w:rPr>
        <w:t xml:space="preserve"> stečajn</w:t>
      </w:r>
      <w:r w:rsidR="002F7FAD">
        <w:rPr>
          <w:bCs/>
        </w:rPr>
        <w:t>ih</w:t>
      </w:r>
      <w:r w:rsidR="00BC5E6D">
        <w:rPr>
          <w:bCs/>
        </w:rPr>
        <w:t xml:space="preserve"> vjerovnika </w:t>
      </w:r>
      <w:r w:rsidR="002F7FAD">
        <w:rPr>
          <w:bCs/>
        </w:rPr>
        <w:t xml:space="preserve">drugog </w:t>
      </w:r>
      <w:r w:rsidR="00BC5E6D">
        <w:rPr>
          <w:bCs/>
        </w:rPr>
        <w:t xml:space="preserve">višeg isplatnog reda </w:t>
      </w:r>
      <w:r w:rsidR="002F7FAD">
        <w:rPr>
          <w:bCs/>
        </w:rPr>
        <w:t xml:space="preserve">u ukupnom </w:t>
      </w:r>
      <w:r w:rsidR="00BC5E6D">
        <w:rPr>
          <w:bCs/>
        </w:rPr>
        <w:t xml:space="preserve">iznosu od </w:t>
      </w:r>
      <w:r w:rsidR="003E6D56">
        <w:rPr>
          <w:bCs/>
        </w:rPr>
        <w:t>11.404.270,46</w:t>
      </w:r>
      <w:r w:rsidR="002F7FAD">
        <w:rPr>
          <w:bCs/>
        </w:rPr>
        <w:t xml:space="preserve"> kn. </w:t>
      </w:r>
    </w:p>
    <w:p w:rsidRDefault="002F7FAD" w:rsidP="00077472" w:rsidR="00077472" w:rsidRPr="00077472">
      <w:pPr>
        <w:jc w:val="both"/>
        <w:rPr>
          <w:bCs/>
        </w:rPr>
      </w:pPr>
      <w:r>
        <w:rPr>
          <w:bCs/>
        </w:rPr>
        <w:tab/>
      </w:r>
      <w:r w:rsidR="00BC5E6D">
        <w:rPr>
          <w:bCs/>
        </w:rPr>
        <w:t xml:space="preserve">Na izvještajnom ročištu, stečajni upravitelj </w:t>
      </w:r>
      <w:r>
        <w:rPr>
          <w:bCs/>
        </w:rPr>
        <w:t xml:space="preserve">je </w:t>
      </w:r>
      <w:r w:rsidR="00077472" w:rsidRPr="00077472">
        <w:rPr>
          <w:bCs/>
        </w:rPr>
        <w:t xml:space="preserve">u bitnome istaknuo da je dužnik kao investitor tijekom 2008. godine sagradio dvije stambene zgrade s po </w:t>
      </w:r>
      <w:r w:rsidR="00077472">
        <w:rPr>
          <w:bCs/>
        </w:rPr>
        <w:t>devet</w:t>
      </w:r>
      <w:r w:rsidR="00077472" w:rsidRPr="00077472">
        <w:rPr>
          <w:bCs/>
        </w:rPr>
        <w:t xml:space="preserve"> stanova na nekretninama </w:t>
      </w:r>
      <w:r w:rsidR="00077472">
        <w:rPr>
          <w:bCs/>
        </w:rPr>
        <w:t xml:space="preserve">označenim kao </w:t>
      </w:r>
      <w:r w:rsidR="00077472" w:rsidRPr="00077472">
        <w:rPr>
          <w:bCs/>
        </w:rPr>
        <w:t>k.č. br. 1850/9 i k.č. br. 1850/11 k.o. Vodnjan</w:t>
      </w:r>
      <w:r w:rsidR="00077472">
        <w:rPr>
          <w:bCs/>
        </w:rPr>
        <w:t>,</w:t>
      </w:r>
      <w:r w:rsidR="00077472" w:rsidRPr="00077472">
        <w:rPr>
          <w:bCs/>
        </w:rPr>
        <w:t xml:space="preserve"> te jednu stambenu zgradu sa </w:t>
      </w:r>
      <w:r w:rsidR="00077472">
        <w:rPr>
          <w:bCs/>
        </w:rPr>
        <w:t>šest</w:t>
      </w:r>
      <w:r w:rsidR="00077472" w:rsidRPr="00077472">
        <w:rPr>
          <w:bCs/>
        </w:rPr>
        <w:t xml:space="preserve"> stanova na nekretnini označenoj kao k.č. br. 1850/1 k.o. Vodnjan. Dužnik je prodao </w:t>
      </w:r>
      <w:r w:rsidR="00077472">
        <w:rPr>
          <w:bCs/>
        </w:rPr>
        <w:t>tri</w:t>
      </w:r>
      <w:r w:rsidR="00077472" w:rsidRPr="00077472">
        <w:rPr>
          <w:bCs/>
        </w:rPr>
        <w:t xml:space="preserve"> stana, ali zbog nastanka krize u 2009.</w:t>
      </w:r>
      <w:r w:rsidR="00077472">
        <w:rPr>
          <w:bCs/>
        </w:rPr>
        <w:t xml:space="preserve"> </w:t>
      </w:r>
      <w:r w:rsidR="00077472" w:rsidRPr="00077472">
        <w:rPr>
          <w:bCs/>
        </w:rPr>
        <w:t>g</w:t>
      </w:r>
      <w:r w:rsidR="00077472">
        <w:rPr>
          <w:bCs/>
        </w:rPr>
        <w:t>odini</w:t>
      </w:r>
      <w:r w:rsidR="00077472" w:rsidRPr="00077472">
        <w:rPr>
          <w:bCs/>
        </w:rPr>
        <w:t xml:space="preserve"> više nije bio u mogućnosti prodavati stanove po cijenama koje bi bile isplative. </w:t>
      </w:r>
    </w:p>
    <w:p w:rsidRDefault="00077472" w:rsidP="00077472" w:rsidR="00077472">
      <w:pPr>
        <w:jc w:val="both"/>
        <w:rPr>
          <w:bCs/>
        </w:rPr>
      </w:pPr>
      <w:r>
        <w:rPr>
          <w:bCs/>
        </w:rPr>
        <w:tab/>
      </w:r>
      <w:r w:rsidRPr="00077472">
        <w:rPr>
          <w:bCs/>
        </w:rPr>
        <w:t xml:space="preserve">Prema podacima iz bilance dužnika na dan </w:t>
      </w:r>
      <w:r>
        <w:rPr>
          <w:bCs/>
        </w:rPr>
        <w:t>0</w:t>
      </w:r>
      <w:r w:rsidRPr="00077472">
        <w:rPr>
          <w:bCs/>
        </w:rPr>
        <w:t>3. listopada 2011.</w:t>
      </w:r>
      <w:r>
        <w:rPr>
          <w:bCs/>
        </w:rPr>
        <w:t xml:space="preserve"> </w:t>
      </w:r>
      <w:r w:rsidRPr="00077472">
        <w:rPr>
          <w:bCs/>
        </w:rPr>
        <w:t>g</w:t>
      </w:r>
      <w:r>
        <w:rPr>
          <w:bCs/>
        </w:rPr>
        <w:t>odine</w:t>
      </w:r>
      <w:r w:rsidRPr="00077472">
        <w:rPr>
          <w:bCs/>
        </w:rPr>
        <w:t xml:space="preserve"> dužnik ima kratkotrajnu imovinu u iznosu od 14.180.426,00 kn koja se sastoji od: zaliha u iznosu od 13.238.896,00 kn koje predstavlja proizvodnju u tijeku, izgradnja stambenih zgrada na nekretninama označenih kao k.č. br. 1850/9,  k.č. br. 1850/11, k.č. br. 1850/1 k.o. Vodnjan, potraživanja od kupaca u iznosu od 473.542,00 kn, potraživanja od države u iznosu 112.437,00 kn te ostalih potraživanja koja se odnose na plaćenu kaparu u iznosu 220.551,00 kn i kratkotrajne financijske imovine u iznosu od 135.000,00 kn. </w:t>
      </w:r>
    </w:p>
    <w:p w:rsidRDefault="00077472" w:rsidP="00077472" w:rsidR="00077472" w:rsidRPr="00077472">
      <w:pPr>
        <w:jc w:val="both"/>
        <w:rPr>
          <w:bCs/>
        </w:rPr>
      </w:pPr>
      <w:r>
        <w:rPr>
          <w:bCs/>
        </w:rPr>
        <w:tab/>
      </w:r>
      <w:r w:rsidRPr="00077472">
        <w:rPr>
          <w:bCs/>
        </w:rPr>
        <w:t>N</w:t>
      </w:r>
      <w:r>
        <w:rPr>
          <w:bCs/>
        </w:rPr>
        <w:t>a nekretninama dužnika označenim</w:t>
      </w:r>
      <w:r w:rsidRPr="00077472">
        <w:rPr>
          <w:bCs/>
        </w:rPr>
        <w:t xml:space="preserve"> kao k.č. br. 1850/9 k.o. Vodnjan i 1850/11 k.o. Vodnjan je u zemljišnim knjigama Općinskog suda u Puli uknjiženo pravo zaloga temeljem Sporazuma o zasnivanju založnog prava na nekretnini od 22. listopada 2007.</w:t>
      </w:r>
      <w:r>
        <w:rPr>
          <w:bCs/>
        </w:rPr>
        <w:t xml:space="preserve"> </w:t>
      </w:r>
      <w:r w:rsidRPr="00077472">
        <w:rPr>
          <w:bCs/>
        </w:rPr>
        <w:t>g</w:t>
      </w:r>
      <w:r>
        <w:rPr>
          <w:bCs/>
        </w:rPr>
        <w:t>odine</w:t>
      </w:r>
      <w:r w:rsidRPr="00077472">
        <w:rPr>
          <w:bCs/>
        </w:rPr>
        <w:t xml:space="preserve"> u korist Privredne banke Zagreb d.d. Zagreb radi osiguranja novčane tražbine u iznosu od 7.100.000,00 kn sa kamatama i troškovima. PBZ d.d. Zagreb je radi naplate svoje tražbine pokrenuo ovrhu na predmetnim nekretninama</w:t>
      </w:r>
      <w:r>
        <w:rPr>
          <w:bCs/>
        </w:rPr>
        <w:t>, koja je obustavljena nakon što je ovrhovoditelj PBZ d.d. Zagreb podnio sudu prijedlog za obustavu ovrhe.</w:t>
      </w:r>
      <w:r w:rsidRPr="00077472">
        <w:rPr>
          <w:bCs/>
        </w:rPr>
        <w:t xml:space="preserve"> </w:t>
      </w:r>
      <w:r>
        <w:rPr>
          <w:bCs/>
        </w:rPr>
        <w:t xml:space="preserve"> </w:t>
      </w:r>
    </w:p>
    <w:p w:rsidRDefault="00077472" w:rsidP="00077472" w:rsidR="00077472">
      <w:pPr>
        <w:jc w:val="both"/>
        <w:rPr>
          <w:bCs/>
        </w:rPr>
      </w:pPr>
      <w:r>
        <w:rPr>
          <w:bCs/>
        </w:rPr>
        <w:tab/>
      </w:r>
      <w:r w:rsidRPr="00077472">
        <w:rPr>
          <w:bCs/>
        </w:rPr>
        <w:t>Dužnik je ugovorom sklopljenim s prodavateljem Stanislavom Ćuićem iz Pule 14. svibnja 2008.</w:t>
      </w:r>
      <w:r>
        <w:rPr>
          <w:bCs/>
        </w:rPr>
        <w:t xml:space="preserve"> </w:t>
      </w:r>
      <w:r w:rsidRPr="00077472">
        <w:rPr>
          <w:bCs/>
        </w:rPr>
        <w:t>g</w:t>
      </w:r>
      <w:r>
        <w:rPr>
          <w:bCs/>
        </w:rPr>
        <w:t>odine</w:t>
      </w:r>
      <w:r w:rsidRPr="00077472">
        <w:rPr>
          <w:bCs/>
        </w:rPr>
        <w:t xml:space="preserve"> kupio nekretninu označenu kao k.č. br. 1850/1 k.o. Vodnjan te je na nekretnini sagradio stambenu zgradu sa </w:t>
      </w:r>
      <w:r>
        <w:rPr>
          <w:bCs/>
        </w:rPr>
        <w:t>šest</w:t>
      </w:r>
      <w:r w:rsidRPr="00077472">
        <w:rPr>
          <w:bCs/>
        </w:rPr>
        <w:t xml:space="preserve"> stanova koja nije u cijelosti dovršena. Prije nego je dužnik izvršio uknjižbu svog prava vlasništva na nekretnini, je temeljem rješenja o ovrsi Općinskog suda u Puli izvršena zabilježba ovrhe pod poslovnim brojem Ovr-1362/08 27. lipnja 2008.</w:t>
      </w:r>
      <w:r>
        <w:rPr>
          <w:bCs/>
        </w:rPr>
        <w:t xml:space="preserve"> </w:t>
      </w:r>
      <w:r w:rsidRPr="00077472">
        <w:rPr>
          <w:bCs/>
        </w:rPr>
        <w:t>g</w:t>
      </w:r>
      <w:r>
        <w:rPr>
          <w:bCs/>
        </w:rPr>
        <w:t>odine</w:t>
      </w:r>
      <w:r w:rsidRPr="00077472">
        <w:rPr>
          <w:bCs/>
        </w:rPr>
        <w:t xml:space="preserve">, a zatim i ostale zabilježbe ovršnih postupaka koji se vode radi naplate potraživanja od prodavatelja nekretnine Stanislava Ćuić. </w:t>
      </w:r>
      <w:r>
        <w:rPr>
          <w:bCs/>
        </w:rPr>
        <w:t>P</w:t>
      </w:r>
      <w:r w:rsidRPr="00077472">
        <w:rPr>
          <w:bCs/>
        </w:rPr>
        <w:t>redmetna nekretnina</w:t>
      </w:r>
      <w:r>
        <w:rPr>
          <w:bCs/>
        </w:rPr>
        <w:t xml:space="preserve"> u vrijeme otvaranja stečajnog postupka nad dužnikom bila je</w:t>
      </w:r>
      <w:r w:rsidRPr="00077472">
        <w:rPr>
          <w:bCs/>
        </w:rPr>
        <w:t xml:space="preserve"> opterećena </w:t>
      </w:r>
      <w:r>
        <w:rPr>
          <w:bCs/>
        </w:rPr>
        <w:t xml:space="preserve">založnim </w:t>
      </w:r>
      <w:r w:rsidRPr="00077472">
        <w:rPr>
          <w:bCs/>
        </w:rPr>
        <w:t xml:space="preserve">pravima u korist trećih osoba. </w:t>
      </w:r>
    </w:p>
    <w:p w:rsidRDefault="00077472" w:rsidP="00077472" w:rsidR="00E40A74">
      <w:pPr>
        <w:jc w:val="both"/>
        <w:rPr>
          <w:bCs/>
        </w:rPr>
      </w:pPr>
      <w:r>
        <w:rPr>
          <w:bCs/>
        </w:rPr>
        <w:tab/>
      </w:r>
      <w:r w:rsidRPr="00077472">
        <w:rPr>
          <w:bCs/>
        </w:rPr>
        <w:t xml:space="preserve">Nakon što </w:t>
      </w:r>
      <w:r w:rsidR="00E40A74">
        <w:rPr>
          <w:bCs/>
        </w:rPr>
        <w:t xml:space="preserve">je utvrđen </w:t>
      </w:r>
      <w:r w:rsidRPr="00077472">
        <w:rPr>
          <w:bCs/>
        </w:rPr>
        <w:t>točan iznos potraživanja</w:t>
      </w:r>
      <w:r w:rsidR="00E40A74">
        <w:rPr>
          <w:bCs/>
        </w:rPr>
        <w:t xml:space="preserve"> stečajnog dužnika</w:t>
      </w:r>
      <w:r w:rsidRPr="00077472">
        <w:rPr>
          <w:bCs/>
        </w:rPr>
        <w:t xml:space="preserve"> prema Stanislavu Ćuić</w:t>
      </w:r>
      <w:r w:rsidR="00E40A74">
        <w:rPr>
          <w:bCs/>
        </w:rPr>
        <w:t xml:space="preserve"> i ostalim vjerovnicima koji iznosi 214.036,62 kn </w:t>
      </w:r>
      <w:r w:rsidR="00FA48B0">
        <w:rPr>
          <w:bCs/>
        </w:rPr>
        <w:t xml:space="preserve">koji </w:t>
      </w:r>
      <w:r w:rsidR="00E40A74">
        <w:rPr>
          <w:bCs/>
        </w:rPr>
        <w:t xml:space="preserve">na dan 01. prosinca 2013. godine, dok je stečajni dužnik raspolagao novčanim sredstvima na žiroračunu u iznosu 274.589,55 kn. </w:t>
      </w:r>
    </w:p>
    <w:p w:rsidRDefault="00E40A74" w:rsidP="00077472" w:rsidR="00E40A74">
      <w:pPr>
        <w:jc w:val="both"/>
        <w:rPr>
          <w:bCs/>
        </w:rPr>
      </w:pPr>
      <w:r>
        <w:rPr>
          <w:bCs/>
        </w:rPr>
        <w:tab/>
        <w:t xml:space="preserve">Skupština vjerovnika je na ročištu 27. studenoga 2013. godine donijela odluku da stečajni dužnik podmiri potraživanja ovrhovoditelja u ovršnim postupcima u ukupnom iznosu 214.036,62 kn i </w:t>
      </w:r>
      <w:r w:rsidRPr="00E40A74">
        <w:rPr>
          <w:bCs/>
        </w:rPr>
        <w:t xml:space="preserve">zaključi sa Stanislavom Čuić </w:t>
      </w:r>
      <w:r>
        <w:rPr>
          <w:bCs/>
        </w:rPr>
        <w:t>U</w:t>
      </w:r>
      <w:r w:rsidRPr="00E40A74">
        <w:rPr>
          <w:bCs/>
        </w:rPr>
        <w:t xml:space="preserve">govor o kupoprodaji nekretnine oznake k.č.br. </w:t>
      </w:r>
      <w:r w:rsidRPr="00E40A74">
        <w:rPr>
          <w:bCs/>
        </w:rPr>
        <w:lastRenderedPageBreak/>
        <w:t xml:space="preserve">1850/10 k.o. Vodnjan, u naravi prilazni put do k.č.br. 1850/1 k.o. Vodnjan, s time da se kupoprodajna cijena utvrdi u iznosu kojeg će </w:t>
      </w:r>
      <w:r>
        <w:rPr>
          <w:bCs/>
        </w:rPr>
        <w:t>stečajni dužnik</w:t>
      </w:r>
      <w:r w:rsidRPr="00E40A74">
        <w:rPr>
          <w:bCs/>
        </w:rPr>
        <w:t xml:space="preserve"> platiti njegovim vjerovnicima koji su ovrhovoditelji u ovršnim postupcima, odnosno predlagatelj osiguranja u postupku osiguranja, zabilježenim na nekretnini k.č.br. 1850/1 k.o. Vodnjan, u ukupnom iznosu od 214.036,62 kn.   </w:t>
      </w:r>
    </w:p>
    <w:p w:rsidRDefault="00E40A74" w:rsidP="00077472" w:rsidR="00E40A74">
      <w:pPr>
        <w:jc w:val="both"/>
        <w:rPr>
          <w:bCs/>
        </w:rPr>
      </w:pPr>
      <w:r>
        <w:rPr>
          <w:bCs/>
        </w:rPr>
        <w:tab/>
      </w:r>
      <w:r w:rsidRPr="00E40A74">
        <w:rPr>
          <w:bCs/>
        </w:rPr>
        <w:t xml:space="preserve">Provedbom odluka Skupštine vjerovnika, stečajni dužnik je uknjižio svoje pravo vlasništva nekretnina oznake k.č.br. 1850/1 k.o. Vodnjan i k.č.br. 1850/10 k.o. Vodnjan, te je zatim, povodom prijedloga stečajnog upravitelja, naslovni sud odredio prodaju navedenih nekretnina u stečajnom postupku. Predmetne nekretnine su zatim u stečajnom postupku i prodane za </w:t>
      </w:r>
      <w:r w:rsidR="00FA48B0">
        <w:rPr>
          <w:bCs/>
        </w:rPr>
        <w:t>ukupan iznos od 1.710.000,00 kn</w:t>
      </w:r>
      <w:r w:rsidRPr="00E40A74">
        <w:rPr>
          <w:bCs/>
        </w:rPr>
        <w:t>.</w:t>
      </w:r>
    </w:p>
    <w:p w:rsidRDefault="00E40A74" w:rsidP="00077472" w:rsidR="00E40A74">
      <w:pPr>
        <w:jc w:val="both"/>
        <w:rPr>
          <w:bCs/>
        </w:rPr>
      </w:pPr>
      <w:r w:rsidRPr="00E40A74">
        <w:rPr>
          <w:bCs/>
        </w:rPr>
        <w:t xml:space="preserve">          </w:t>
      </w:r>
      <w:r>
        <w:rPr>
          <w:bCs/>
        </w:rPr>
        <w:t xml:space="preserve">Osim toga, u stečajnom postupku nad dužnikom unovčene su nekretnine stečajnog dužnika </w:t>
      </w:r>
      <w:r w:rsidR="00077472" w:rsidRPr="00077472">
        <w:rPr>
          <w:bCs/>
        </w:rPr>
        <w:t>devet eta</w:t>
      </w:r>
      <w:r>
        <w:rPr>
          <w:bCs/>
        </w:rPr>
        <w:t>ža k.č.br. 1850/9 k.o. Vodnjan,</w:t>
      </w:r>
      <w:r w:rsidR="00077472" w:rsidRPr="00077472">
        <w:rPr>
          <w:bCs/>
        </w:rPr>
        <w:t xml:space="preserve"> za ukupan iznos od 2.560.000,00 kn</w:t>
      </w:r>
      <w:r w:rsidR="00FA48B0">
        <w:rPr>
          <w:bCs/>
        </w:rPr>
        <w:t>. I</w:t>
      </w:r>
      <w:r w:rsidR="00077472" w:rsidRPr="00077472">
        <w:rPr>
          <w:bCs/>
        </w:rPr>
        <w:t xml:space="preserve"> </w:t>
      </w:r>
      <w:r>
        <w:rPr>
          <w:bCs/>
        </w:rPr>
        <w:t xml:space="preserve">iz ukupnog iznosa kupovnine namireni su troškovi postupka iz čl.170. SZ-a u iznosu 511.488,67 kn, te djelomično tražbina razlučnog vjerovnika PBZ d.d. Zagreb u iznosu </w:t>
      </w:r>
      <w:r w:rsidRPr="00077472">
        <w:rPr>
          <w:bCs/>
        </w:rPr>
        <w:t>2.048.511,33 kn</w:t>
      </w:r>
      <w:r>
        <w:rPr>
          <w:bCs/>
        </w:rPr>
        <w:t xml:space="preserve">. </w:t>
      </w:r>
    </w:p>
    <w:p w:rsidRDefault="00E40A74" w:rsidP="00077472" w:rsidR="00C37E28">
      <w:pPr>
        <w:jc w:val="both"/>
        <w:rPr>
          <w:bCs/>
        </w:rPr>
      </w:pPr>
      <w:r>
        <w:rPr>
          <w:bCs/>
        </w:rPr>
        <w:tab/>
      </w:r>
      <w:r w:rsidR="00077472" w:rsidRPr="00077472">
        <w:rPr>
          <w:bCs/>
        </w:rPr>
        <w:t xml:space="preserve">Nadalje, nakon što su nekretnine stečajnog dužnika, 3. i 5. - 9. etaža k.č.br. 1850/11 k.o. Vodnjan, </w:t>
      </w:r>
      <w:r w:rsidR="00FA48B0">
        <w:rPr>
          <w:bCs/>
        </w:rPr>
        <w:t>unovčene</w:t>
      </w:r>
      <w:r w:rsidR="00077472" w:rsidRPr="00077472">
        <w:rPr>
          <w:bCs/>
        </w:rPr>
        <w:t xml:space="preserve"> u stečajnom postupku za ukupan iznos od 1.670.000,00 kn, </w:t>
      </w:r>
      <w:r w:rsidR="00C37E28">
        <w:rPr>
          <w:bCs/>
        </w:rPr>
        <w:t xml:space="preserve">namireni su troškovi postupka iz čl.170. SZ-a u iznosu 317.634,02 kn, te djelomično tražbina razlučnog vjerovnika PBZ d.d. Zagreb u iznosu 1.352.365,98 kn. </w:t>
      </w:r>
    </w:p>
    <w:p w:rsidRDefault="00FA48B0" w:rsidP="00FA48B0" w:rsidR="00FA48B0">
      <w:pPr>
        <w:jc w:val="both"/>
        <w:rPr>
          <w:bCs/>
        </w:rPr>
      </w:pPr>
      <w:r>
        <w:rPr>
          <w:bCs/>
        </w:rPr>
        <w:tab/>
        <w:t xml:space="preserve">Stečajni dužnik je u vrijeme otvaranja stečajnog postupka u bilanci iskazao pod     </w:t>
      </w:r>
      <w:r w:rsidRPr="00FA48B0">
        <w:rPr>
          <w:bCs/>
        </w:rPr>
        <w:t xml:space="preserve">stavkom „kratkotrajna imovina“ u </w:t>
      </w:r>
      <w:r>
        <w:rPr>
          <w:bCs/>
        </w:rPr>
        <w:t>vrijednosti</w:t>
      </w:r>
      <w:r w:rsidRPr="00FA48B0">
        <w:rPr>
          <w:bCs/>
        </w:rPr>
        <w:t xml:space="preserve"> od 14.180.426,00 kn, koja se sastojala od:</w:t>
      </w:r>
    </w:p>
    <w:p w:rsidRDefault="00FA48B0" w:rsidP="00FA48B0" w:rsidR="00FA48B0">
      <w:pPr>
        <w:jc w:val="both"/>
        <w:rPr>
          <w:bCs/>
        </w:rPr>
      </w:pPr>
      <w:r w:rsidRPr="00FA48B0">
        <w:rPr>
          <w:bCs/>
        </w:rPr>
        <w:t>- zaliha u iznosu od 13.238.896,00 kn, koje je predstavljala proizvodnja u tijeku, izgradnja stambenih zgrada na nekretninama oznaka k.č.br. 1850/9, k.č.br. 1850/11 i k.č.br. 1850/1 k.o. Vodnjan.</w:t>
      </w:r>
    </w:p>
    <w:p w:rsidRDefault="00186A48" w:rsidP="00FA48B0" w:rsidR="00186A48" w:rsidRPr="00FA48B0">
      <w:pPr>
        <w:jc w:val="both"/>
        <w:rPr>
          <w:bCs/>
        </w:rPr>
      </w:pPr>
      <w:r>
        <w:rPr>
          <w:bCs/>
        </w:rPr>
        <w:tab/>
        <w:t xml:space="preserve">Ostala iskazana potraživanja po iscrpnom obrazloženju stečajnog upravitelja u završnom izviješću nisu mogla biti naplaćena tijekom stečajnog postupka. </w:t>
      </w:r>
    </w:p>
    <w:p w:rsidRDefault="00186A48" w:rsidP="00991754" w:rsidR="00991754">
      <w:pPr>
        <w:jc w:val="both"/>
        <w:rPr>
          <w:bCs/>
        </w:rPr>
      </w:pPr>
      <w:r>
        <w:rPr>
          <w:bCs/>
        </w:rPr>
        <w:t xml:space="preserve"> </w:t>
      </w:r>
      <w:r w:rsidR="00FA48B0">
        <w:rPr>
          <w:bCs/>
        </w:rPr>
        <w:tab/>
        <w:t>Nakon što je unovčena stečajna masa u cijelosti s</w:t>
      </w:r>
      <w:r w:rsidR="00991754">
        <w:rPr>
          <w:bCs/>
        </w:rPr>
        <w:t xml:space="preserve">tečajni upravitelj podnio je stečajnom sucu završni račun s izviješćem, pregledom prihoda i rashoda u kojem su kronološki navedene poduzete radnje od otvaranja stečajnog postupka. </w:t>
      </w:r>
      <w:r w:rsidR="00991754" w:rsidRPr="00BD604E">
        <w:rPr>
          <w:bCs/>
        </w:rPr>
        <w:t xml:space="preserve">Stečajni sudac je temeljem čl.31. st.2. </w:t>
      </w:r>
      <w:r w:rsidR="00991754">
        <w:rPr>
          <w:bCs/>
        </w:rPr>
        <w:t>SZ-a</w:t>
      </w:r>
      <w:r w:rsidR="00991754" w:rsidRPr="00BD604E">
        <w:rPr>
          <w:bCs/>
        </w:rPr>
        <w:t xml:space="preserve"> ispitao i potvrdio završni račun stečajnog upravitelja i u zakonskom roku stavio ga na uvid vjerovnicima. </w:t>
      </w:r>
    </w:p>
    <w:p w:rsidRDefault="00991754" w:rsidP="00A91568" w:rsidR="00A91568">
      <w:pPr>
        <w:jc w:val="both"/>
        <w:rPr>
          <w:bCs/>
        </w:rPr>
      </w:pPr>
      <w:r>
        <w:rPr>
          <w:bCs/>
        </w:rPr>
        <w:tab/>
        <w:t>Stečajni sudac je temeljem čl.</w:t>
      </w:r>
      <w:r w:rsidR="00C37E28">
        <w:rPr>
          <w:bCs/>
        </w:rPr>
        <w:t>95</w:t>
      </w:r>
      <w:r>
        <w:rPr>
          <w:bCs/>
        </w:rPr>
        <w:t xml:space="preserve">. </w:t>
      </w:r>
      <w:r w:rsidR="00C37E28">
        <w:rPr>
          <w:bCs/>
        </w:rPr>
        <w:t xml:space="preserve">u vezi s čl.441. st.2. </w:t>
      </w:r>
      <w:r w:rsidR="00C37E28" w:rsidRPr="00C37E28">
        <w:rPr>
          <w:bCs/>
        </w:rPr>
        <w:t xml:space="preserve">Stečajnog zakona (Narodne novine br. 71/15, dalje: SZ-a) </w:t>
      </w:r>
      <w:r>
        <w:rPr>
          <w:bCs/>
        </w:rPr>
        <w:t>zakazao završno ročište vjerovnika s dnevnim redom</w:t>
      </w:r>
      <w:r w:rsidR="003D7357">
        <w:rPr>
          <w:bCs/>
        </w:rPr>
        <w:t>: 1.</w:t>
      </w:r>
      <w:r>
        <w:rPr>
          <w:bCs/>
        </w:rPr>
        <w:t xml:space="preserve"> </w:t>
      </w:r>
      <w:r w:rsidR="00A91568">
        <w:rPr>
          <w:bCs/>
        </w:rPr>
        <w:t>rasprava o završnom računu stečajnog upravitelja</w:t>
      </w:r>
      <w:r w:rsidR="003D7357">
        <w:rPr>
          <w:bCs/>
        </w:rPr>
        <w:t xml:space="preserve"> i 2. podnošenj</w:t>
      </w:r>
      <w:r w:rsidR="007973C7">
        <w:rPr>
          <w:bCs/>
        </w:rPr>
        <w:t>e</w:t>
      </w:r>
      <w:r w:rsidR="003D7357">
        <w:rPr>
          <w:bCs/>
        </w:rPr>
        <w:t xml:space="preserve"> prigovora na završni diobni popis</w:t>
      </w:r>
      <w:r>
        <w:rPr>
          <w:bCs/>
        </w:rPr>
        <w:t>.</w:t>
      </w:r>
    </w:p>
    <w:p w:rsidRDefault="00991754" w:rsidP="00991754" w:rsidR="00C37E28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8C1F6D" w:rsidRPr="00BD604E">
        <w:rPr>
          <w:bCs/>
        </w:rPr>
        <w:t xml:space="preserve">Poziv vjerovnicima za završno </w:t>
      </w:r>
      <w:r w:rsidR="00C26FF2">
        <w:rPr>
          <w:bCs/>
        </w:rPr>
        <w:t xml:space="preserve">ispitno </w:t>
      </w:r>
      <w:r w:rsidR="008C1F6D" w:rsidRPr="00BD604E">
        <w:rPr>
          <w:bCs/>
        </w:rPr>
        <w:t>ročište javno je priopćen objavom oglasa</w:t>
      </w:r>
      <w:r>
        <w:rPr>
          <w:bCs/>
        </w:rPr>
        <w:t xml:space="preserve"> na mrežnoj stranici e-Oglasne ploče suda dana </w:t>
      </w:r>
      <w:r w:rsidR="00C37E28">
        <w:rPr>
          <w:bCs/>
        </w:rPr>
        <w:t>30. kolovoza</w:t>
      </w:r>
      <w:r>
        <w:rPr>
          <w:bCs/>
        </w:rPr>
        <w:t xml:space="preserve"> 2016. godine</w:t>
      </w:r>
      <w:r w:rsidR="001E06E4" w:rsidRPr="00BD604E">
        <w:rPr>
          <w:bCs/>
        </w:rPr>
        <w:t xml:space="preserve">, čime je ispunjen uvjet iz čl.193. st.2. </w:t>
      </w:r>
      <w:r w:rsidR="00AE55FF">
        <w:rPr>
          <w:bCs/>
        </w:rPr>
        <w:t>SZ-a</w:t>
      </w:r>
      <w:r w:rsidR="001E06E4" w:rsidRPr="00BD604E">
        <w:rPr>
          <w:bCs/>
        </w:rPr>
        <w:t>. Na završno</w:t>
      </w:r>
      <w:r w:rsidR="002B65B5">
        <w:rPr>
          <w:bCs/>
        </w:rPr>
        <w:t>m</w:t>
      </w:r>
      <w:r w:rsidR="001E06E4" w:rsidRPr="00BD604E">
        <w:rPr>
          <w:bCs/>
        </w:rPr>
        <w:t xml:space="preserve"> ročišt</w:t>
      </w:r>
      <w:r w:rsidR="002B65B5">
        <w:rPr>
          <w:bCs/>
        </w:rPr>
        <w:t xml:space="preserve">u </w:t>
      </w:r>
      <w:r w:rsidR="00C37E28">
        <w:rPr>
          <w:bCs/>
        </w:rPr>
        <w:t xml:space="preserve">nitko od vjerovnika nije pristupio. </w:t>
      </w:r>
    </w:p>
    <w:p w:rsidRDefault="00C37E28" w:rsidP="00991754" w:rsidR="00C37E28">
      <w:pPr>
        <w:jc w:val="both"/>
        <w:rPr>
          <w:bCs/>
        </w:rPr>
      </w:pPr>
      <w:r>
        <w:rPr>
          <w:bCs/>
        </w:rPr>
        <w:tab/>
        <w:t xml:space="preserve">Završni račun stečajnog upravitelja javno je priopćen objavom na e-Oglasnoj ploči suda 26. kolovoza 2016. godine. </w:t>
      </w:r>
    </w:p>
    <w:p w:rsidRDefault="00C37E28" w:rsidP="00991754" w:rsidR="00C37E28">
      <w:pPr>
        <w:jc w:val="both"/>
        <w:rPr>
          <w:bCs/>
        </w:rPr>
      </w:pPr>
      <w:r>
        <w:rPr>
          <w:bCs/>
        </w:rPr>
        <w:tab/>
        <w:t xml:space="preserve">Tijekom stečajnog postupka ostvareni su prihodi od otvaranja </w:t>
      </w:r>
      <w:r w:rsidR="00186A48">
        <w:rPr>
          <w:bCs/>
        </w:rPr>
        <w:t xml:space="preserve">03. listopada 2011. godine </w:t>
      </w:r>
      <w:r>
        <w:rPr>
          <w:bCs/>
        </w:rPr>
        <w:t xml:space="preserve">do 18. listopada 2016. godine u ukupnom iznosu 2.362.603,68 kn i rashodi u ukupnom iznosu 1.580.120,96 kn. Na dan 18. listopada 2016. godine na računu stečajnog dužnika je raspoloživi saldo u visini 782.661,43 kn. </w:t>
      </w:r>
    </w:p>
    <w:p w:rsidRDefault="00C37E28" w:rsidP="00991754" w:rsidR="00C37E28">
      <w:pPr>
        <w:jc w:val="both"/>
        <w:rPr>
          <w:bCs/>
        </w:rPr>
      </w:pPr>
      <w:r>
        <w:rPr>
          <w:bCs/>
        </w:rPr>
        <w:tab/>
        <w:t xml:space="preserve">Stečajni upravitelj podnio je sudu završni diobni popis prema kojemu predlaže namirenje tražbina stečajnih vjerovnika drugog višeg isplatnog reda u visini od 765.585,39 kn, što iznosi 7,84% ukupno utvrđenih tražbina stečajnih vjerovnika drugog višeg isplatnog reda. </w:t>
      </w:r>
    </w:p>
    <w:p w:rsidRDefault="001967FB" w:rsidP="00991754" w:rsidR="00C37E28">
      <w:pPr>
        <w:jc w:val="both"/>
        <w:rPr>
          <w:bCs/>
        </w:rPr>
      </w:pPr>
      <w:r>
        <w:rPr>
          <w:bCs/>
        </w:rPr>
        <w:tab/>
        <w:t xml:space="preserve">Na završni diobni popis nije bilo podnesenih prigovora. </w:t>
      </w:r>
    </w:p>
    <w:p w:rsidRDefault="003D7357" w:rsidP="00991754" w:rsidR="003D7357">
      <w:pPr>
        <w:jc w:val="both"/>
        <w:rPr>
          <w:bCs/>
        </w:rPr>
      </w:pPr>
      <w:r>
        <w:rPr>
          <w:bCs/>
        </w:rPr>
        <w:tab/>
        <w:t xml:space="preserve">Nakon završnog ročišta stečajni upravitelj pristupio je završnoj diobi prema završnom diobnom popisu i dostavio sudu dokaze o izvršenoj isplati vjerovnicima. </w:t>
      </w:r>
    </w:p>
    <w:p w:rsidRDefault="0004622B" w:rsidP="008C1F6D" w:rsidR="008F0D1E">
      <w:pPr>
        <w:ind w:firstLine="708"/>
        <w:jc w:val="both"/>
        <w:rPr>
          <w:bCs/>
        </w:rPr>
      </w:pPr>
      <w:r w:rsidRPr="0004622B">
        <w:rPr>
          <w:bCs/>
        </w:rPr>
        <w:lastRenderedPageBreak/>
        <w:t xml:space="preserve">Nakon zaključenja stečajnog postupka, stečajni upravitelj podnijet će zahtjev </w:t>
      </w:r>
      <w:r w:rsidR="001967FB">
        <w:rPr>
          <w:bCs/>
        </w:rPr>
        <w:t>Istarskoj kreditnoj banci Umag d.d. Umag</w:t>
      </w:r>
      <w:r w:rsidRPr="0004622B">
        <w:rPr>
          <w:bCs/>
        </w:rPr>
        <w:t xml:space="preserve"> za zatvaranje žiroračuna dužnika uz napomenu da na žiroračunu ne</w:t>
      </w:r>
      <w:r>
        <w:rPr>
          <w:bCs/>
        </w:rPr>
        <w:t xml:space="preserve"> smiju biti gotovinska sredstva</w:t>
      </w:r>
      <w:r w:rsidRPr="0004622B">
        <w:rPr>
          <w:bCs/>
        </w:rPr>
        <w:t>, a</w:t>
      </w:r>
      <w:r>
        <w:rPr>
          <w:bCs/>
        </w:rPr>
        <w:t xml:space="preserve"> eventualna</w:t>
      </w:r>
      <w:r w:rsidRPr="0004622B">
        <w:rPr>
          <w:bCs/>
        </w:rPr>
        <w:t xml:space="preserve"> neutrošena novčana sredstva stečajni upravitelj će uplatiti u Fond za pokriće troškova stečajnog postupka. Potvrdu o zatvaranju žiroračuna dužnika i potvrdu o imenovanju stečajni upravitelj dužan je dostaviti sudu.</w:t>
      </w:r>
    </w:p>
    <w:p w:rsidRDefault="00F02C01" w:rsidP="006A2C32" w:rsidR="00F02C01" w:rsidRPr="00BD604E">
      <w:pPr>
        <w:ind w:firstLine="708"/>
        <w:jc w:val="both"/>
        <w:rPr>
          <w:bCs/>
        </w:rPr>
      </w:pPr>
      <w:r w:rsidRPr="00BD604E">
        <w:rPr>
          <w:bCs/>
        </w:rPr>
        <w:t>Slijedom navedenog a temeljem čl.196. st.1</w:t>
      </w:r>
      <w:r w:rsidR="009E251B" w:rsidRPr="00BD604E">
        <w:rPr>
          <w:bCs/>
        </w:rPr>
        <w:t>.</w:t>
      </w:r>
      <w:r w:rsidRPr="00BD604E">
        <w:rPr>
          <w:bCs/>
        </w:rPr>
        <w:t xml:space="preserve"> S</w:t>
      </w:r>
      <w:r w:rsidR="00AE55FF">
        <w:rPr>
          <w:bCs/>
        </w:rPr>
        <w:t>Z-a</w:t>
      </w:r>
      <w:r w:rsidR="009E251B" w:rsidRPr="00BD604E">
        <w:t xml:space="preserve"> </w:t>
      </w:r>
      <w:r w:rsidRPr="00BD604E">
        <w:rPr>
          <w:bCs/>
        </w:rPr>
        <w:t>va</w:t>
      </w:r>
      <w:r w:rsidR="009721C4" w:rsidRPr="00BD604E">
        <w:rPr>
          <w:bCs/>
        </w:rPr>
        <w:t>ljalo je riješiti kao u izreci.</w:t>
      </w:r>
    </w:p>
    <w:p w:rsidRDefault="00926458" w:rsidP="00645A16" w:rsidR="00926458" w:rsidRPr="00BD604E">
      <w:pPr>
        <w:jc w:val="center"/>
      </w:pPr>
    </w:p>
    <w:p w:rsidRDefault="006D74E8" w:rsidP="003C7D65" w:rsidR="006D74E8" w:rsidRPr="00BD604E">
      <w:pPr>
        <w:jc w:val="center"/>
      </w:pPr>
      <w:r w:rsidRPr="00BD604E">
        <w:t>U Rijeci,</w:t>
      </w:r>
      <w:r w:rsidR="00E1488A" w:rsidRPr="00BD604E">
        <w:t xml:space="preserve"> </w:t>
      </w:r>
      <w:r w:rsidR="00077472">
        <w:t>09. studenoga</w:t>
      </w:r>
      <w:r w:rsidR="006F172F">
        <w:t xml:space="preserve"> </w:t>
      </w:r>
      <w:r w:rsidR="00816C66">
        <w:t>201</w:t>
      </w:r>
      <w:r w:rsidR="006F172F">
        <w:t>6</w:t>
      </w:r>
      <w:r w:rsidRPr="00BD604E">
        <w:t>.</w:t>
      </w:r>
      <w:r w:rsidR="00364AE5" w:rsidRPr="00BD604E">
        <w:t xml:space="preserve"> godine</w:t>
      </w:r>
    </w:p>
    <w:p w:rsidRDefault="006D74E8" w:rsidP="003C7D65" w:rsidR="00A0463D">
      <w:pPr>
        <w:jc w:val="right"/>
      </w:pP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Pr="00BD604E">
        <w:tab/>
      </w:r>
      <w:r w:rsidR="007548C0">
        <w:t xml:space="preserve">  </w:t>
      </w:r>
    </w:p>
    <w:p w:rsidRDefault="007548C0" w:rsidP="00A0684A" w:rsidR="00A0684A">
      <w:pPr>
        <w:jc w:val="right"/>
      </w:pPr>
      <w:r>
        <w:t xml:space="preserve"> </w:t>
      </w:r>
      <w:r w:rsidR="006D74E8" w:rsidRPr="00BD604E">
        <w:t>Stečajni sudac</w:t>
      </w:r>
    </w:p>
    <w:p w:rsidRDefault="006D74E8" w:rsidP="002B6F05" w:rsidR="00A0684A">
      <w:pPr>
        <w:jc w:val="right"/>
      </w:pP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rPr>
          <w:b/>
        </w:rPr>
        <w:tab/>
      </w:r>
      <w:r w:rsidRPr="00BD604E">
        <w:t>Daniela Korlević</w:t>
      </w:r>
      <w:r w:rsidR="00A0684A">
        <w:t xml:space="preserve"> </w:t>
      </w:r>
      <w:r w:rsidR="002B6F05">
        <w:t xml:space="preserve"> </w:t>
      </w:r>
    </w:p>
    <w:p w:rsidRDefault="00A0463D" w:rsidP="00077472" w:rsidR="006D74E8" w:rsidRPr="00BD604E">
      <w:pPr>
        <w:jc w:val="right"/>
      </w:pPr>
      <w:r>
        <w:t xml:space="preserve"> </w:t>
      </w:r>
    </w:p>
    <w:p w:rsidRDefault="006D74E8" w:rsidP="006D74E8" w:rsidR="006D74E8" w:rsidRPr="00BD604E">
      <w:pPr>
        <w:rPr>
          <w:b/>
        </w:rPr>
      </w:pPr>
      <w:r w:rsidRPr="00BD604E">
        <w:rPr>
          <w:b/>
        </w:rPr>
        <w:t>UPUTA O PRAVNOM LIJEKU:</w:t>
      </w:r>
    </w:p>
    <w:p w:rsidRDefault="006D74E8" w:rsidP="006D74E8" w:rsidR="006D74E8" w:rsidRPr="00BD604E">
      <w:pPr>
        <w:jc w:val="both"/>
      </w:pPr>
      <w:r w:rsidRPr="00BD604E">
        <w:t xml:space="preserve">Protiv rješenja svaki stečajni vjerovnik ima pravo na žalbu. Žalba se podnosi Visokom trgovačkom sudu u Zagrebu putem ovog suda, u dva primjerka, </w:t>
      </w:r>
      <w:r w:rsidR="004674ED">
        <w:t>istekom osmoga dana od dana objave pismena na mrežnoj stranici e-Oglasna ploča suda.</w:t>
      </w:r>
    </w:p>
    <w:p w:rsidRDefault="006D74E8" w:rsidP="006D74E8" w:rsidR="006D74E8">
      <w:pPr>
        <w:jc w:val="both"/>
      </w:pPr>
    </w:p>
    <w:p w:rsidRDefault="003C6FB0" w:rsidP="006D74E8" w:rsidR="003C6FB0" w:rsidRPr="00BD604E">
      <w:pPr>
        <w:jc w:val="both"/>
      </w:pPr>
    </w:p>
    <w:p w:rsidRDefault="00645A16" w:rsidP="006D74E8" w:rsidR="00645A16">
      <w:pPr>
        <w:jc w:val="both"/>
      </w:pPr>
    </w:p>
    <w:p w:rsidRDefault="006D74E8" w:rsidP="006D74E8" w:rsidR="00057F25">
      <w:pPr>
        <w:jc w:val="both"/>
        <w:rPr>
          <w:b/>
          <w:sz w:val="20"/>
          <w:szCs w:val="20"/>
        </w:rPr>
      </w:pPr>
      <w:r w:rsidRPr="00170AC0">
        <w:rPr>
          <w:b/>
          <w:sz w:val="20"/>
          <w:szCs w:val="20"/>
        </w:rPr>
        <w:t>DNA</w:t>
      </w:r>
      <w:r w:rsidR="00057F25" w:rsidRPr="00170AC0">
        <w:rPr>
          <w:b/>
          <w:sz w:val="20"/>
          <w:szCs w:val="20"/>
        </w:rPr>
        <w:t>: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predlagatelj</w:t>
      </w:r>
      <w:r w:rsidR="009721C4" w:rsidRPr="001514D6">
        <w:rPr>
          <w:sz w:val="20"/>
          <w:szCs w:val="20"/>
        </w:rPr>
        <w:t>u</w:t>
      </w:r>
      <w:r w:rsidR="009335DD">
        <w:rPr>
          <w:sz w:val="20"/>
          <w:szCs w:val="20"/>
        </w:rPr>
        <w:t xml:space="preserve"> </w:t>
      </w:r>
      <w:r w:rsidR="001967FB">
        <w:rPr>
          <w:sz w:val="20"/>
          <w:szCs w:val="20"/>
        </w:rPr>
        <w:t>PBZ d.d. Zagreb po pun. OD Leko i partneri, Zagreb, Mihanovićeva 14</w:t>
      </w:r>
    </w:p>
    <w:p w:rsidRDefault="00AE55FF" w:rsidP="006D74E8" w:rsidR="00057F25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967FB">
        <w:rPr>
          <w:sz w:val="20"/>
          <w:szCs w:val="20"/>
        </w:rPr>
        <w:t>IKB Umag d.d. Umag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stečajni upravitelj </w:t>
      </w:r>
      <w:r w:rsidR="00077472">
        <w:rPr>
          <w:sz w:val="20"/>
          <w:szCs w:val="20"/>
        </w:rPr>
        <w:t>Dražen Ezgeta</w:t>
      </w:r>
    </w:p>
    <w:p w:rsidRDefault="006D74E8" w:rsidP="006D74E8" w:rsidR="006D74E8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</w:t>
      </w:r>
      <w:r w:rsidR="002B65B5">
        <w:rPr>
          <w:sz w:val="20"/>
          <w:szCs w:val="20"/>
        </w:rPr>
        <w:t>e-</w:t>
      </w:r>
      <w:r w:rsidR="0004622B">
        <w:rPr>
          <w:sz w:val="20"/>
          <w:szCs w:val="20"/>
        </w:rPr>
        <w:t>O</w:t>
      </w:r>
      <w:r w:rsidRPr="001514D6">
        <w:rPr>
          <w:sz w:val="20"/>
          <w:szCs w:val="20"/>
        </w:rPr>
        <w:t>glasna ploča</w:t>
      </w:r>
    </w:p>
    <w:p w:rsidRDefault="00057F25" w:rsidP="006D74E8" w:rsidR="00057F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>- FINA</w:t>
      </w:r>
      <w:r w:rsidR="003B1E7E">
        <w:rPr>
          <w:sz w:val="20"/>
          <w:szCs w:val="20"/>
        </w:rPr>
        <w:t xml:space="preserve"> </w:t>
      </w:r>
      <w:r w:rsidR="008F0D1E">
        <w:rPr>
          <w:sz w:val="20"/>
          <w:szCs w:val="20"/>
        </w:rPr>
        <w:t>Pula</w:t>
      </w:r>
    </w:p>
    <w:p w:rsidRDefault="00966125" w:rsidP="006D74E8" w:rsidR="00966125" w:rsidRPr="001514D6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sudskom registru </w:t>
      </w:r>
      <w:r w:rsidR="0020078A">
        <w:rPr>
          <w:sz w:val="20"/>
          <w:szCs w:val="20"/>
        </w:rPr>
        <w:t>TS u Pazinu po pravomoćnosti radi brisanja dužnika</w:t>
      </w:r>
    </w:p>
    <w:p w:rsidRDefault="006D74E8" w:rsidP="006D74E8" w:rsidR="006D74E8">
      <w:pPr>
        <w:rPr>
          <w:sz w:val="20"/>
          <w:szCs w:val="20"/>
        </w:rPr>
      </w:pPr>
      <w:r w:rsidRPr="001514D6">
        <w:rPr>
          <w:sz w:val="20"/>
          <w:szCs w:val="20"/>
        </w:rPr>
        <w:t xml:space="preserve">- Porezna uprava </w:t>
      </w:r>
      <w:r w:rsidR="0020078A">
        <w:rPr>
          <w:sz w:val="20"/>
          <w:szCs w:val="20"/>
        </w:rPr>
        <w:t>Pula</w:t>
      </w:r>
    </w:p>
    <w:p w:rsidRDefault="00926458" w:rsidP="006D74E8" w:rsidR="00926458" w:rsidRPr="001514D6">
      <w:pPr>
        <w:rPr>
          <w:sz w:val="20"/>
          <w:szCs w:val="20"/>
        </w:rPr>
      </w:pPr>
      <w:r>
        <w:rPr>
          <w:sz w:val="20"/>
          <w:szCs w:val="20"/>
        </w:rPr>
        <w:t xml:space="preserve">- ŽDO </w:t>
      </w:r>
      <w:r w:rsidR="001967FB">
        <w:rPr>
          <w:sz w:val="20"/>
          <w:szCs w:val="20"/>
        </w:rPr>
        <w:t>Rijeka</w:t>
      </w:r>
      <w:r>
        <w:rPr>
          <w:sz w:val="20"/>
          <w:szCs w:val="20"/>
        </w:rPr>
        <w:t xml:space="preserve"> </w:t>
      </w:r>
    </w:p>
    <w:p w:rsidRDefault="00E26662" w:rsidP="006D74E8" w:rsidR="00E26662">
      <w:pPr>
        <w:jc w:val="both"/>
        <w:rPr>
          <w:sz w:val="20"/>
          <w:szCs w:val="20"/>
        </w:rPr>
      </w:pPr>
    </w:p>
    <w:p w:rsidRDefault="00077472" w:rsidP="006D74E8" w:rsidR="004674ED">
      <w:pPr>
        <w:jc w:val="both"/>
        <w:rPr>
          <w:sz w:val="20"/>
          <w:szCs w:val="20"/>
        </w:rPr>
      </w:pPr>
      <w:r>
        <w:rPr>
          <w:sz w:val="20"/>
          <w:szCs w:val="20"/>
        </w:rPr>
        <w:t>Kal</w:t>
      </w:r>
      <w:r w:rsidR="004674ED">
        <w:rPr>
          <w:sz w:val="20"/>
          <w:szCs w:val="20"/>
        </w:rPr>
        <w:t xml:space="preserve">: </w:t>
      </w:r>
      <w:r>
        <w:rPr>
          <w:sz w:val="20"/>
          <w:szCs w:val="20"/>
        </w:rPr>
        <w:t>10.12</w:t>
      </w:r>
      <w:r w:rsidR="004674ED">
        <w:rPr>
          <w:sz w:val="20"/>
          <w:szCs w:val="20"/>
        </w:rPr>
        <w:t>.2016.</w:t>
      </w:r>
    </w:p>
    <w:p w:rsidRDefault="004674ED" w:rsidP="006D74E8" w:rsidR="004674ED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U Rijeci,</w:t>
      </w:r>
      <w:r w:rsidR="00E1488A" w:rsidRPr="001514D6">
        <w:rPr>
          <w:sz w:val="20"/>
          <w:szCs w:val="20"/>
        </w:rPr>
        <w:t xml:space="preserve"> </w:t>
      </w:r>
      <w:r w:rsidR="00077472">
        <w:rPr>
          <w:sz w:val="20"/>
          <w:szCs w:val="20"/>
        </w:rPr>
        <w:t>09.11</w:t>
      </w:r>
      <w:r w:rsidR="004674ED">
        <w:rPr>
          <w:sz w:val="20"/>
          <w:szCs w:val="20"/>
        </w:rPr>
        <w:t>.</w:t>
      </w:r>
      <w:r w:rsidR="0004622B">
        <w:rPr>
          <w:sz w:val="20"/>
          <w:szCs w:val="20"/>
        </w:rPr>
        <w:t>2016</w:t>
      </w:r>
      <w:r w:rsidR="001514D6">
        <w:rPr>
          <w:sz w:val="20"/>
          <w:szCs w:val="20"/>
        </w:rPr>
        <w:t>.</w:t>
      </w:r>
      <w:r w:rsidR="0004622B">
        <w:rPr>
          <w:sz w:val="20"/>
          <w:szCs w:val="20"/>
        </w:rPr>
        <w:t xml:space="preserve"> </w:t>
      </w:r>
      <w:r w:rsidR="00E1488A" w:rsidRPr="001514D6">
        <w:rPr>
          <w:sz w:val="20"/>
          <w:szCs w:val="20"/>
        </w:rPr>
        <w:t>g.</w:t>
      </w:r>
    </w:p>
    <w:p w:rsidRDefault="006D74E8" w:rsidP="006D74E8" w:rsidR="006D74E8" w:rsidRPr="001514D6">
      <w:pPr>
        <w:jc w:val="both"/>
        <w:rPr>
          <w:sz w:val="20"/>
          <w:szCs w:val="20"/>
        </w:rPr>
      </w:pPr>
    </w:p>
    <w:p w:rsidRDefault="006D74E8" w:rsidP="006D74E8" w:rsidR="006D74E8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Stečajni sudac</w:t>
      </w:r>
    </w:p>
    <w:p w:rsidRDefault="00D169D6" w:rsidP="003F14E9" w:rsidR="008D2E93" w:rsidRPr="001514D6">
      <w:pPr>
        <w:jc w:val="both"/>
        <w:rPr>
          <w:sz w:val="20"/>
          <w:szCs w:val="20"/>
        </w:rPr>
      </w:pPr>
      <w:r w:rsidRPr="001514D6">
        <w:rPr>
          <w:sz w:val="20"/>
          <w:szCs w:val="20"/>
        </w:rPr>
        <w:t>Da</w:t>
      </w:r>
      <w:r w:rsidR="006D74E8" w:rsidRPr="001514D6">
        <w:rPr>
          <w:sz w:val="20"/>
          <w:szCs w:val="20"/>
        </w:rPr>
        <w:t>niela Korlević</w:t>
      </w:r>
    </w:p>
    <w:sectPr w:rsidSect="00000F00" w:rsidR="008D2E93" w:rsidRPr="001514D6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0C" w:rsidR="0073590C">
      <w:r>
        <w:separator/>
      </w:r>
    </w:p>
  </w:endnote>
  <w:endnote w:id="0" w:type="continuationSeparator">
    <w:p w:rsidRDefault="0073590C" w:rsidR="00735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000F00" w:rsidR="006B18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F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B18E3" w:rsidR="006B18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0C" w:rsidR="0073590C">
      <w:r>
        <w:separator/>
      </w:r>
    </w:p>
  </w:footnote>
  <w:footnote w:id="0" w:type="continuationSeparator">
    <w:p w:rsidRDefault="0073590C" w:rsidR="00735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8E3" w:rsidP="006A2C32" w:rsidR="006B18E3" w:rsidRPr="00BD604E">
    <w:pPr>
      <w:jc w:val="right"/>
    </w:pPr>
    <w:r w:rsidRPr="00BD604E">
      <w:t>Posl.br. 15 St-</w:t>
    </w:r>
    <w:r w:rsidR="009B1CFA">
      <w:t>549/11</w:t>
    </w:r>
    <w:r w:rsidR="00E22385">
      <w:t>-</w:t>
    </w:r>
    <w:r w:rsidR="009B1CFA">
      <w:t>318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E6BCB"/>
    <w:multiLevelType w:val="hybridMultilevel"/>
    <w:tmpl w:val="1422A090"/>
    <w:lvl w:tplc="3282F5AC" w:ilvl="0">
      <w:start w:val="1"/>
      <w:numFmt w:val="upperRoman"/>
      <w:lvlText w:val="%1."/>
      <w:lvlJc w:val="left"/>
      <w:pPr>
        <w:ind w:hanging="975" w:left="234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ind w:hanging="180" w:left="7488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A28067F"/>
    <w:multiLevelType w:val="hybridMultilevel"/>
    <w:tmpl w:val="4A48FB32"/>
    <w:lvl w:tplc="E81E8D3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825"/>
    <w:rsid w:val="00000F00"/>
    <w:rsid w:val="000104ED"/>
    <w:rsid w:val="000278B6"/>
    <w:rsid w:val="00027DDC"/>
    <w:rsid w:val="00030071"/>
    <w:rsid w:val="0004622B"/>
    <w:rsid w:val="00057F25"/>
    <w:rsid w:val="0006753E"/>
    <w:rsid w:val="00070178"/>
    <w:rsid w:val="00073796"/>
    <w:rsid w:val="00077472"/>
    <w:rsid w:val="000976D5"/>
    <w:rsid w:val="000C0531"/>
    <w:rsid w:val="000D528D"/>
    <w:rsid w:val="00107558"/>
    <w:rsid w:val="00111E62"/>
    <w:rsid w:val="001514D6"/>
    <w:rsid w:val="00162DD9"/>
    <w:rsid w:val="00163352"/>
    <w:rsid w:val="001656B0"/>
    <w:rsid w:val="00170108"/>
    <w:rsid w:val="00170AC0"/>
    <w:rsid w:val="00186A48"/>
    <w:rsid w:val="00194B01"/>
    <w:rsid w:val="00196075"/>
    <w:rsid w:val="001967FB"/>
    <w:rsid w:val="001C36D1"/>
    <w:rsid w:val="001E06E4"/>
    <w:rsid w:val="001F2025"/>
    <w:rsid w:val="0020078A"/>
    <w:rsid w:val="00224BF0"/>
    <w:rsid w:val="00237EC9"/>
    <w:rsid w:val="00240400"/>
    <w:rsid w:val="002616CF"/>
    <w:rsid w:val="002626EA"/>
    <w:rsid w:val="00270211"/>
    <w:rsid w:val="002727A7"/>
    <w:rsid w:val="00281607"/>
    <w:rsid w:val="002938EF"/>
    <w:rsid w:val="002A36AF"/>
    <w:rsid w:val="002A5028"/>
    <w:rsid w:val="002A5EFE"/>
    <w:rsid w:val="002B65B5"/>
    <w:rsid w:val="002B6F05"/>
    <w:rsid w:val="002B79B5"/>
    <w:rsid w:val="002C6F11"/>
    <w:rsid w:val="002D32E7"/>
    <w:rsid w:val="002D4BDF"/>
    <w:rsid w:val="002E27F5"/>
    <w:rsid w:val="002E4DA6"/>
    <w:rsid w:val="002F6CAF"/>
    <w:rsid w:val="002F7FAD"/>
    <w:rsid w:val="00304DED"/>
    <w:rsid w:val="00313A42"/>
    <w:rsid w:val="00324C29"/>
    <w:rsid w:val="003317C4"/>
    <w:rsid w:val="00364AE5"/>
    <w:rsid w:val="00375286"/>
    <w:rsid w:val="00395988"/>
    <w:rsid w:val="003970DB"/>
    <w:rsid w:val="003A0646"/>
    <w:rsid w:val="003B1E7E"/>
    <w:rsid w:val="003B31DB"/>
    <w:rsid w:val="003C4111"/>
    <w:rsid w:val="003C6FB0"/>
    <w:rsid w:val="003C7D65"/>
    <w:rsid w:val="003C7E19"/>
    <w:rsid w:val="003D151D"/>
    <w:rsid w:val="003D7357"/>
    <w:rsid w:val="003D79E5"/>
    <w:rsid w:val="003E2304"/>
    <w:rsid w:val="003E6D56"/>
    <w:rsid w:val="003F14E9"/>
    <w:rsid w:val="003F628F"/>
    <w:rsid w:val="003F78CB"/>
    <w:rsid w:val="00415679"/>
    <w:rsid w:val="00425A0A"/>
    <w:rsid w:val="0042736D"/>
    <w:rsid w:val="0043133A"/>
    <w:rsid w:val="00452F5E"/>
    <w:rsid w:val="00453BDB"/>
    <w:rsid w:val="00460248"/>
    <w:rsid w:val="00464F9A"/>
    <w:rsid w:val="004674ED"/>
    <w:rsid w:val="00486135"/>
    <w:rsid w:val="00486407"/>
    <w:rsid w:val="00494739"/>
    <w:rsid w:val="004C5D3E"/>
    <w:rsid w:val="004C6C02"/>
    <w:rsid w:val="004D6987"/>
    <w:rsid w:val="004E2157"/>
    <w:rsid w:val="004E7086"/>
    <w:rsid w:val="004F07C7"/>
    <w:rsid w:val="005025F3"/>
    <w:rsid w:val="00507E05"/>
    <w:rsid w:val="00511AF3"/>
    <w:rsid w:val="0051455F"/>
    <w:rsid w:val="005604BC"/>
    <w:rsid w:val="005879FC"/>
    <w:rsid w:val="00596A6F"/>
    <w:rsid w:val="005B3DC7"/>
    <w:rsid w:val="005B4287"/>
    <w:rsid w:val="005B69BE"/>
    <w:rsid w:val="005C1EA5"/>
    <w:rsid w:val="005D0549"/>
    <w:rsid w:val="005E2616"/>
    <w:rsid w:val="005E5BD6"/>
    <w:rsid w:val="006131FE"/>
    <w:rsid w:val="00614447"/>
    <w:rsid w:val="006161ED"/>
    <w:rsid w:val="006215A3"/>
    <w:rsid w:val="00623CBC"/>
    <w:rsid w:val="006257D4"/>
    <w:rsid w:val="00626BED"/>
    <w:rsid w:val="00634921"/>
    <w:rsid w:val="00636FFE"/>
    <w:rsid w:val="00645A16"/>
    <w:rsid w:val="00655C74"/>
    <w:rsid w:val="0067425B"/>
    <w:rsid w:val="00692110"/>
    <w:rsid w:val="006A2C32"/>
    <w:rsid w:val="006B1732"/>
    <w:rsid w:val="006B18E3"/>
    <w:rsid w:val="006B34DB"/>
    <w:rsid w:val="006B71A5"/>
    <w:rsid w:val="006C5107"/>
    <w:rsid w:val="006D0D13"/>
    <w:rsid w:val="006D5BF1"/>
    <w:rsid w:val="006D74E8"/>
    <w:rsid w:val="006E0BC6"/>
    <w:rsid w:val="006F172F"/>
    <w:rsid w:val="00705493"/>
    <w:rsid w:val="0071460D"/>
    <w:rsid w:val="00715ED1"/>
    <w:rsid w:val="0072761A"/>
    <w:rsid w:val="0073590C"/>
    <w:rsid w:val="00742CE2"/>
    <w:rsid w:val="007548C0"/>
    <w:rsid w:val="00756CF2"/>
    <w:rsid w:val="007573B4"/>
    <w:rsid w:val="0079094E"/>
    <w:rsid w:val="00792A9D"/>
    <w:rsid w:val="007973C7"/>
    <w:rsid w:val="007B701D"/>
    <w:rsid w:val="007F5C46"/>
    <w:rsid w:val="007F6001"/>
    <w:rsid w:val="00800F56"/>
    <w:rsid w:val="00816C66"/>
    <w:rsid w:val="008337F1"/>
    <w:rsid w:val="0084064F"/>
    <w:rsid w:val="00842E38"/>
    <w:rsid w:val="0084404C"/>
    <w:rsid w:val="008A46BF"/>
    <w:rsid w:val="008A7E68"/>
    <w:rsid w:val="008C1F6D"/>
    <w:rsid w:val="008D00BA"/>
    <w:rsid w:val="008D2E93"/>
    <w:rsid w:val="008F0D1E"/>
    <w:rsid w:val="008F5639"/>
    <w:rsid w:val="00902701"/>
    <w:rsid w:val="00907201"/>
    <w:rsid w:val="00911751"/>
    <w:rsid w:val="00917865"/>
    <w:rsid w:val="00925D70"/>
    <w:rsid w:val="00926458"/>
    <w:rsid w:val="009335DD"/>
    <w:rsid w:val="00937F41"/>
    <w:rsid w:val="00947854"/>
    <w:rsid w:val="00956BBB"/>
    <w:rsid w:val="00966125"/>
    <w:rsid w:val="009674F2"/>
    <w:rsid w:val="009721C4"/>
    <w:rsid w:val="009754A6"/>
    <w:rsid w:val="00991754"/>
    <w:rsid w:val="00997164"/>
    <w:rsid w:val="009A34B0"/>
    <w:rsid w:val="009A74FB"/>
    <w:rsid w:val="009B1CFA"/>
    <w:rsid w:val="009B6559"/>
    <w:rsid w:val="009C5443"/>
    <w:rsid w:val="009C7EE7"/>
    <w:rsid w:val="009D51D1"/>
    <w:rsid w:val="009E251B"/>
    <w:rsid w:val="00A0463D"/>
    <w:rsid w:val="00A0684A"/>
    <w:rsid w:val="00A364D4"/>
    <w:rsid w:val="00A512F1"/>
    <w:rsid w:val="00A5185D"/>
    <w:rsid w:val="00A63696"/>
    <w:rsid w:val="00A64864"/>
    <w:rsid w:val="00A6735D"/>
    <w:rsid w:val="00A77E47"/>
    <w:rsid w:val="00A837F5"/>
    <w:rsid w:val="00A85D45"/>
    <w:rsid w:val="00A9130F"/>
    <w:rsid w:val="00A91568"/>
    <w:rsid w:val="00A92FB1"/>
    <w:rsid w:val="00AC2366"/>
    <w:rsid w:val="00AC571A"/>
    <w:rsid w:val="00AD7151"/>
    <w:rsid w:val="00AE55FF"/>
    <w:rsid w:val="00AF30BF"/>
    <w:rsid w:val="00B07E05"/>
    <w:rsid w:val="00B145B6"/>
    <w:rsid w:val="00B312DC"/>
    <w:rsid w:val="00B57803"/>
    <w:rsid w:val="00B6358F"/>
    <w:rsid w:val="00B97FF7"/>
    <w:rsid w:val="00BA39F8"/>
    <w:rsid w:val="00BA6065"/>
    <w:rsid w:val="00BC551A"/>
    <w:rsid w:val="00BC5E6D"/>
    <w:rsid w:val="00BC7405"/>
    <w:rsid w:val="00BD4A55"/>
    <w:rsid w:val="00BD604E"/>
    <w:rsid w:val="00BF7372"/>
    <w:rsid w:val="00C26FF2"/>
    <w:rsid w:val="00C32E9A"/>
    <w:rsid w:val="00C33348"/>
    <w:rsid w:val="00C37E28"/>
    <w:rsid w:val="00C4572B"/>
    <w:rsid w:val="00C67639"/>
    <w:rsid w:val="00C83E6D"/>
    <w:rsid w:val="00C8636D"/>
    <w:rsid w:val="00CA64E9"/>
    <w:rsid w:val="00CB2F11"/>
    <w:rsid w:val="00D06B2E"/>
    <w:rsid w:val="00D102A2"/>
    <w:rsid w:val="00D15FFC"/>
    <w:rsid w:val="00D169D6"/>
    <w:rsid w:val="00D33F0B"/>
    <w:rsid w:val="00D4374A"/>
    <w:rsid w:val="00D53AE6"/>
    <w:rsid w:val="00D569A8"/>
    <w:rsid w:val="00D72D5F"/>
    <w:rsid w:val="00D77EB5"/>
    <w:rsid w:val="00DB0D9F"/>
    <w:rsid w:val="00DD644C"/>
    <w:rsid w:val="00DE026B"/>
    <w:rsid w:val="00E05746"/>
    <w:rsid w:val="00E1488A"/>
    <w:rsid w:val="00E22385"/>
    <w:rsid w:val="00E25B4F"/>
    <w:rsid w:val="00E26662"/>
    <w:rsid w:val="00E33CDA"/>
    <w:rsid w:val="00E40641"/>
    <w:rsid w:val="00E40A74"/>
    <w:rsid w:val="00E41A57"/>
    <w:rsid w:val="00E4257A"/>
    <w:rsid w:val="00E97229"/>
    <w:rsid w:val="00EA7C71"/>
    <w:rsid w:val="00EB4897"/>
    <w:rsid w:val="00EB5C50"/>
    <w:rsid w:val="00ED1298"/>
    <w:rsid w:val="00ED6A50"/>
    <w:rsid w:val="00EE19F1"/>
    <w:rsid w:val="00F02C01"/>
    <w:rsid w:val="00F26CCA"/>
    <w:rsid w:val="00F276C3"/>
    <w:rsid w:val="00F35188"/>
    <w:rsid w:val="00F354BB"/>
    <w:rsid w:val="00F67F46"/>
    <w:rsid w:val="00F8766D"/>
    <w:rsid w:val="00F9005B"/>
    <w:rsid w:val="00FA48B0"/>
    <w:rsid w:val="00FB2C8F"/>
    <w:rsid w:val="00FC37DF"/>
    <w:rsid w:val="00FC3EE5"/>
    <w:rsid w:val="00FD0E9B"/>
    <w:rsid w:val="00FD150F"/>
    <w:rsid w:val="00FF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6C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true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81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6C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6C66"/>
    <w:pPr>
      <w:ind w:left="708"/>
    </w:pPr>
  </w:style>
  <w:style w:styleId="Tijeloteksta" w:type="paragraph">
    <w:name w:val="Body Text"/>
    <w:basedOn w:val="Normal"/>
    <w:link w:val="TijelotekstaChar"/>
    <w:rsid w:val="001514D6"/>
    <w:pPr>
      <w:spacing w:after="120"/>
    </w:pPr>
  </w:style>
  <w:style w:customStyle="1" w:styleId="TijelotekstaChar" w:type="character">
    <w:name w:val="Tijelo teksta Char"/>
    <w:link w:val="Tijeloteksta"/>
    <w:rsid w:val="001514D6"/>
    <w:rPr>
      <w:sz w:val="24"/>
      <w:szCs w:val="24"/>
    </w:rPr>
  </w:style>
  <w:style w:styleId="Jednostavnatablica2" w:type="table">
    <w:name w:val="Table Simple 2"/>
    <w:basedOn w:val="Obinatablica"/>
    <w:rsid w:val="005E2616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5B42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St-549/2011</izvorni_sadrzaj>
    <derivirana_varijabla naziv="DomainObject.Predmet.OznakaBroj_1">St-549/2011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AMBO  d.o.o.  Poreč</izvorni_sadrzaj>
    <derivirana_varijabla naziv="DomainObject.Predmet.ProtustrankaFormated_1">  AMBO  d.o.o.  Poreč</derivirana_varijabla>
  </DomainObject.Predmet.ProtustrankaFormated>
  <DomainObject.Predmet.ProtustrankaFormatedOIB>
    <izvorni_sadrzaj>  AMBO  d.o.o.  Poreč, OIB 49284500184</izvorni_sadrzaj>
    <derivirana_varijabla naziv="DomainObject.Predmet.ProtustrankaFormatedOIB_1">  AMBO  d.o.o.  Poreč, OIB 49284500184</derivirana_varijabla>
  </DomainObject.Predmet.ProtustrankaFormatedOIB>
  <DomainObject.Predmet.ProtustrankaFormatedWithAdress>
    <izvorni_sadrzaj> AMBO  d.o.o.  Poreč, Mate Vlašića 20, 52 440 Poreč</izvorni_sadrzaj>
    <derivirana_varijabla naziv="DomainObject.Predmet.ProtustrankaFormatedWithAdress_1"> AMBO  d.o.o.  Poreč, Mate Vlašića 20, 52 440 Poreč</derivirana_varijabla>
  </DomainObject.Predmet.ProtustrankaFormatedWithAdress>
  <DomainObject.Predmet.ProtustrankaFormatedWithAdressOIB>
    <izvorni_sadrzaj> AMBO  d.o.o.  Poreč, OIB 49284500184, Mate Vlašića 20, 52 440 Poreč</izvorni_sadrzaj>
    <derivirana_varijabla naziv="DomainObject.Predmet.ProtustrankaFormatedWithAdressOIB_1"> AMBO  d.o.o.  Poreč, OIB 49284500184, Mate Vlašića 20, 52 440 Poreč</derivirana_varijabla>
  </DomainObject.Predmet.ProtustrankaFormatedWithAdressOIB>
  <DomainObject.Predmet.ProtustrankaWithAdress>
    <izvorni_sadrzaj>AMBO  d.o.o.  Poreč Mate Vlašića 20, 52 440 Poreč</izvorni_sadrzaj>
    <derivirana_varijabla naziv="DomainObject.Predmet.ProtustrankaWithAdress_1">AMBO  d.o.o.  Poreč Mate Vlašića 20, 52 440 Poreč</derivirana_varijabla>
  </DomainObject.Predmet.ProtustrankaWithAdress>
  <DomainObject.Predmet.ProtustrankaWithAdressOIB>
    <izvorni_sadrzaj>AMBO  d.o.o.  Poreč, OIB 49284500184, Mate Vlašića 20, 52 440 Poreč</izvorni_sadrzaj>
    <derivirana_varijabla naziv="DomainObject.Predmet.ProtustrankaWithAdressOIB_1">AMBO  d.o.o.  Poreč, OIB 49284500184, Mate Vlašića 20, 52 440 Poreč</derivirana_varijabla>
  </DomainObject.Predmet.ProtustrankaWithAdressOIB>
  <DomainObject.Predmet.ProtustrankaNazivFormated>
    <izvorni_sadrzaj>AMBO  d.o.o.  Poreč</izvorni_sadrzaj>
    <derivirana_varijabla naziv="DomainObject.Predmet.ProtustrankaNazivFormated_1">AMBO  d.o.o.  Poreč</derivirana_varijabla>
  </DomainObject.Predmet.ProtustrankaNazivFormated>
  <DomainObject.Predmet.ProtustrankaNazivFormatedOIB>
    <izvorni_sadrzaj>AMBO  d.o.o.  Poreč, OIB 49284500184</izvorni_sadrzaj>
    <derivirana_varijabla naziv="DomainObject.Predmet.ProtustrankaNazivFormatedOIB_1">AMBO  d.o.o.  Poreč, OIB 49284500184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AMBO  d.o.o.  Poreč</item>
    </izvorni_sadrzaj>
    <derivirana_varijabla naziv="DomainObject.Predmet.ProtuStrankaListFormated_1">
      <item>AMBO  d.o.o.  Poreč</item>
    </derivirana_varijabla>
  </DomainObject.Predmet.ProtuStrankaListFormated>
  <DomainObject.Predmet.ProtuStrankaListFormatedOIB>
    <izvorni_sadrzaj>
      <item>AMBO  d.o.o.  Poreč, OIB 49284500184</item>
    </izvorni_sadrzaj>
    <derivirana_varijabla naziv="DomainObject.Predmet.ProtuStrankaListFormatedOIB_1">
      <item>AMBO  d.o.o.  Poreč, OIB 49284500184</item>
    </derivirana_varijabla>
  </DomainObject.Predmet.ProtuStrankaListFormatedOIB>
  <DomainObject.Predmet.ProtuStrankaListFormatedWithAdress>
    <izvorni_sadrzaj>
      <item>AMBO  d.o.o.  Poreč, Mate Vlašića 20, 52 440 Poreč</item>
    </izvorni_sadrzaj>
    <derivirana_varijabla naziv="DomainObject.Predmet.ProtuStrankaListFormatedWithAdress_1">
      <item>AMBO  d.o.o.  Poreč, Mate Vlašića 20, 52 440 Poreč</item>
    </derivirana_varijabla>
  </DomainObject.Predmet.ProtuStrankaListFormatedWithAdress>
  <DomainObject.Predmet.ProtuStrankaListFormatedWithAdressOIB>
    <izvorni_sadrzaj>
      <item>AMBO  d.o.o.  Poreč, OIB 49284500184, Mate Vlašića 20, 52 440 Poreč</item>
    </izvorni_sadrzaj>
    <derivirana_varijabla naziv="DomainObject.Predmet.ProtuStrankaListFormatedWithAdressOIB_1">
      <item>AMBO  d.o.o.  Poreč, OIB 49284500184, Mate Vlašića 20, 52 440 Poreč</item>
    </derivirana_varijabla>
  </DomainObject.Predmet.ProtuStrankaListFormatedWithAdressOIB>
  <DomainObject.Predmet.ProtuStrankaListNazivFormated>
    <izvorni_sadrzaj>
      <item>AMBO  d.o.o.  Poreč</item>
    </izvorni_sadrzaj>
    <derivirana_varijabla naziv="DomainObject.Predmet.ProtuStrankaListNazivFormated_1">
      <item>AMBO  d.o.o.  Poreč</item>
    </derivirana_varijabla>
  </DomainObject.Predmet.ProtuStrankaListNazivFormated>
  <DomainObject.Predmet.ProtuStrankaListNazivFormatedOIB>
    <izvorni_sadrzaj>
      <item>AMBO  d.o.o.  Poreč, OIB 49284500184</item>
    </izvorni_sadrzaj>
    <derivirana_varijabla naziv="DomainObject.Predmet.ProtuStrankaListNazivFormatedOIB_1">
      <item>AMBO  d.o.o.  Poreč, OIB 49284500184</item>
    </derivirana_varijabla>
  </DomainObject.Predmet.ProtuStrankaListNazivFormatedOIB>
  <DomainObject.Predmet.OstaliList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izvorni_sadrzaj>
    <derivirana_varijabla naziv="DomainObject.Predmet.OstaliList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derivirana_varijabla>
  </DomainObject.Predmet.OstaliListFormated>
  <DomainObject.Predmet.OstaliList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izvorni_sadrzaj>
    <derivirana_varijabla naziv="DomainObject.Predmet.OstaliList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derivirana_varijabla>
  </DomainObject.Predmet.OstaliListFormatedOIB>
  <DomainObject.Predmet.OstaliListFormatedWithAdress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  <item>INFOBIP d.o.o. za informatičke usluge, Istarska 43/A, 52100 Vodnjan</item>
      <item>Općinski sud Pula zk odjel, Kranjčevićeva 8, 52100 Pula</item>
      <item>Tiziano Sošić, G. Tartini 15, 52100 Pula</item>
    </izvorni_sadrzaj>
    <derivirana_varijabla naziv="DomainObject.Predmet.OstaliListFormatedWithAdress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Mateo Benussi Cio 8, 52440 Poreč</item>
      <item>INFOBIP d.o.o. za informatičke usluge, Istarska 43/A, 52100 Vodnjan</item>
      <item>Općinski sud Pula zk odjel, Kranjčevićeva 8, 52100 Pula</item>
      <item>Tiziano Sošić, G. Tartini 15, 52100 Pula</item>
    </derivirana_varijabla>
  </DomainObject.Predmet.OstaliListFormatedWithAdress>
  <DomainObject.Predmet.OstaliListFormatedWithAdressOIB>
    <izvorni_sadrzaj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  <item>INFOBIP d.o.o. za informatičke usluge, OIB 29756659895, Istarska 43/A, 52100 Vodnjan</item>
      <item>Općinski sud Pula zk odjel, Kranjčevićeva 8, 52100 Pula</item>
      <item>Tiziano Sošić, G. Tartini 15, 52100 Pula</item>
    </izvorni_sadrzaj>
    <derivirana_varijabla naziv="DomainObject.Predmet.OstaliListFormatedWithAdressOIB_1">
      <item>Odvjetničko društvo Leko &amp; partneri, Mihanovićeva 14, 10000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 Gračišće</item>
      <item>ANTE SMOLJO, 51 000 Rijeka</item>
      <item>MILAN ŠVERKO, 52 100 Pula</item>
      <item>ĐON BULEŠIĆ, 52 100 Pula</item>
      <item>KATICA MUJANOVIĆ, 49 244, Stubičke Toplice</item>
      <item>ORLANDO BULEŠIĆ, 52 100 Pula</item>
      <item>BOJAN GAJIĆ, 52 100 Pula</item>
      <item>MAKSIMILIJAN BLAŠKOVIĆ, 52 215, Vodnjan</item>
      <item>Senka Perhat, 51 000 Rijeka</item>
      <item>Bojan Šikanić</item>
      <item>Željka Broz Manestar</item>
      <item>Dražen Ezgeta, OIB 62061046523, Mateo Benussi Cio 8, 52440 Poreč</item>
      <item>INFOBIP d.o.o. za informatičke usluge, OIB 29756659895, Istarska 43/A, 52100 Vodnjan</item>
      <item>Općinski sud Pula zk odjel, Kranjčevićeva 8, 52100 Pula</item>
      <item>Tiziano Sošić, G. Tartini 15, 52100 Pula</item>
    </derivirana_varijabla>
  </DomainObject.Predmet.OstaliListFormatedWithAdressOIB>
  <DomainObject.Predmet.OstaliListNazivFormated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izvorni_sadrzaj>
    <derivirana_varijabla naziv="DomainObject.Predmet.OstaliListNazivFormated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derivirana_varijabla>
  </DomainObject.Predmet.OstaliListNazivFormated>
  <DomainObject.Predmet.OstaliListNazivFormatedOIB>
    <izvorni_sadrzaj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izvorni_sadrzaj>
    <derivirana_varijabla naziv="DomainObject.Predmet.OstaliListNazivFormatedOIB_1">
      <item>Odvjetničko društvo Leko &amp; partneri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Ezgeta, OIB 62061046523</item>
      <item>INFOBIP d.o.o. za informatičke usluge, OIB 29756659895</item>
      <item>Općinski sud Pula zk odjel</item>
      <item>Tiziano Sošić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AMBO  d.o.o.  Poreč</izvorni_sadrzaj>
    <derivirana_varijabla naziv="DomainObject.Predmet.ProtustrankaIDrugi_1">AMBO  d.o.o.  Poreč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AMBO  d.o.o.  Poreč, OIB 49284500184, Mate Vlašića 20, 52 440 Poreč</izvorni_sadrzaj>
    <derivirana_varijabla naziv="DomainObject.Predmet.ProtustrankaIDrugiAdressOIB_1">AMBO  d.o.o.  Poreč, OIB 49284500184, Mate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AMBO  d.o.o.  Poreč</item>
      <item>Odvjetničko društvo Leko &amp; partneri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izvorni_sadrzaj>
    <derivirana_varijabla naziv="DomainObject.Predmet.SudioniciListNaziv_1">
      <item>AMBO  d.o.o.  Poreč</item>
      <item>Odvjetničko društvo Leko &amp; partneri</item>
      <item>PRIVREDNA BANKA  d.d.</item>
      <item>STEFANI RADMANIĆ</item>
      <item>NEVEN KNEŽEVIĆ</item>
      <item>DUŠAN GAJIĆ</item>
      <item>DAMIR LEPOŠA</item>
      <item>ĐURĐICA GABAJ</item>
      <item>RADE MILIČEVIĆ</item>
      <item>SRĐAN ROKOVIĆ</item>
      <item>ROBERT PULKO</item>
      <item>TONI DRUŽETA</item>
      <item>VILIAM PREDAN</item>
      <item>ĐON BULEŠIĆ</item>
      <item>MARINA PAMIĆ</item>
      <item>MILORAD VOLAŠ</item>
      <item>MILJENKO MARIČEVIĆ</item>
      <item>DAVOR PINZAN</item>
      <item>NATAŠA PAJKOVIĆ</item>
      <item>MAKSIMILIJAN BLAŠKOVIĆ</item>
      <item>RONALD ŠURAN</item>
      <item>ANTE SMOLJO</item>
      <item>MILAN ŠVERKO</item>
      <item>ĐON BULEŠIĆ</item>
      <item>KATICA MUJANOVIĆ</item>
      <item>ORLANDO BULEŠIĆ</item>
      <item>BOJAN GAJIĆ</item>
      <item>MAKSIMILIJAN BLAŠKOVIĆ</item>
      <item>Senka Perhat</item>
      <item>Bojan Šikanić</item>
      <item>Željka Broz Manestar</item>
      <item>Dražen Ezgeta</item>
      <item>INFOBIP d.o.o. za informatičke usluge</item>
      <item>Općinski sud Pula zk odjel</item>
      <item>Tiziano Sošić</item>
    </derivirana_varijabla>
  </DomainObject.Predmet.SudioniciListNaziv>
  <DomainObject.Predmet.SudioniciListAdressOIB>
    <izvorni_sadrzaj>
      <item>AMBO  d.o.o.  Poreč, OIB 49284500184, Mate Vlašića 20,52 440 Poreč</item>
      <item>Odvjetničko društvo Leko &amp; partneri, Mihanovićeva 14,10000 Zagreb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  <item>INFOBIP d.o.o. za informatičke usluge, OIB 29756659895, Istarska 43/A,52100 Vodnjan</item>
      <item>Općinski sud Pula zk odjel, Kranjčevićeva 8,52100 Pula</item>
      <item>Tiziano Sošić, G. Tartini 15,52100 Pula</item>
    </izvorni_sadrzaj>
    <derivirana_varijabla naziv="DomainObject.Predmet.SudioniciListAdressOIB_1">
      <item>AMBO  d.o.o.  Poreč, OIB 49284500184, Mate Vlašića 20,52 440 Poreč</item>
      <item>Odvjetničko društvo Leko &amp; partneri, Mihanovićeva 14,10000 Zagreb</item>
      <item>PRIVREDNA BANKA  d.d., OIB 02535697732, Račkoga 6,10 000 Zagreb</item>
      <item>STEFANI RADMANIĆ, 52 212 Fažana</item>
      <item>NEVEN KNEŽEVIĆ, 10 000 Zagreb</item>
      <item>DUŠAN GAJIĆ, 52  100 Pula</item>
      <item>DAMIR LEPOŠA, 52 100 Pula</item>
      <item>ĐURĐICA GABAJ, 10 363 Bjelovar</item>
      <item>RADE MILIČEVIĆ, 52 100 Pula</item>
      <item>SRĐAN ROKOVIĆ, 51 000 Rijeka</item>
      <item>ROBERT PULKO, 51 100 Rijeka</item>
      <item>TONI DRUŽETA, 52 100 Pula</item>
      <item>VILIAM PREDAN, 52 100 Pula</item>
      <item>ĐON BULEŠIĆ, 52 100 Pula</item>
      <item>MARINA PAMIĆ, 52 100 Pula</item>
      <item>MILORAD VOLAŠ, 51 000 Rijeka</item>
      <item>MILJENKO MARIČEVIĆ, 10 000 Zagreb</item>
      <item>DAVOR PINZAN, 52 215 Vodnjan</item>
      <item>NATAŠA PAJKOVIĆ, 52 100 Pula</item>
      <item>MAKSIMILIJAN BLAŠKOVIĆ, 52 215 Vodnjan</item>
      <item>RONALD ŠURAN, 52 403,Gračišće</item>
      <item>ANTE SMOLJO, 51 000 Rijeka</item>
      <item>MILAN ŠVERKO, 52 100 Pula</item>
      <item>ĐON BULEŠIĆ, 52 100 Pula</item>
      <item>KATICA MUJANOVIĆ, 49 244,Stubičke Toplice</item>
      <item>ORLANDO BULEŠIĆ, 52 100 Pula</item>
      <item>BOJAN GAJIĆ, 52 100 Pula</item>
      <item>MAKSIMILIJAN BLAŠKOVIĆ, 52 215,Vodnjan</item>
      <item>Senka Perhat, 51 000 Rijeka</item>
      <item>Bojan Šikanić</item>
      <item>Željka Broz Manestar</item>
      <item>Dražen Ezgeta, OIB 62061046523, Mateo Benussi Cio 8,52440 Poreč</item>
      <item>INFOBIP d.o.o. za informatičke usluge, OIB 29756659895, Istarska 43/A,52100 Vodnjan</item>
      <item>Općinski sud Pula zk odjel, Kranjčevićeva 8,52100 Pula</item>
      <item>Tiziano Sošić, G. Tartini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49284500184</item>
      <item>, OIB null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  <item>, OIB 29756659895</item>
      <item>, OIB null</item>
      <item>, OIB null</item>
    </izvorni_sadrzaj>
    <derivirana_varijabla naziv="DomainObject.Predmet.SudioniciListNazivOIB_1">
      <item>, OIB 49284500184</item>
      <item>, OIB null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62061046523</item>
      <item>, OIB 29756659895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7C152-BCA7-46A3-A3EE-36B59329B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1662</properties:Words>
  <properties:Characters>9466</properties:Characters>
  <properties:Lines>177</properties:Lines>
  <properties:Paragraphs>57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2016-11-09T09:34:00Z</dcterms:created>
  <dc:creator>dcmelik</dc:creator>
  <cp:lastModifiedBy>Jasna Radulović</cp:lastModifiedBy>
  <cp:lastPrinted>2016-11-09T10:34:00Z</cp:lastPrinted>
  <dcterms:modified xmlns:xsi="http://www.w3.org/2001/XMLSchema-instance" xsi:type="dcterms:W3CDTF">2016-11-09T10:36:00Z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