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1978" w14:paraId="fd21978" w:rsidRDefault="001335D7" w:rsidP="001335D7" w:rsidR="001335D7" w:rsidRPr="002B79D6">
      <w:pPr>
        <w:pStyle w:val="Zaglavlje"/>
        <w:jc w:val="right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>1</w:t>
      </w:r>
      <w:r w:rsidRPr="002B79D6">
        <w:rPr>
          <w:sz w:val="24"/>
        </w:rPr>
        <w:t xml:space="preserve">0 </w:t>
      </w:r>
      <w:r>
        <w:rPr>
          <w:sz w:val="24"/>
        </w:rPr>
        <w:t>St</w:t>
      </w:r>
      <w:r w:rsidRPr="002B79D6">
        <w:rPr>
          <w:sz w:val="24"/>
        </w:rPr>
        <w:t>-</w:t>
      </w:r>
      <w:r>
        <w:rPr>
          <w:sz w:val="24"/>
        </w:rPr>
        <w:t>673</w:t>
      </w:r>
      <w:r w:rsidRPr="002B79D6">
        <w:rPr>
          <w:sz w:val="24"/>
        </w:rPr>
        <w:t>/</w:t>
      </w:r>
      <w:r>
        <w:rPr>
          <w:sz w:val="24"/>
        </w:rPr>
        <w:t>2016</w:t>
      </w:r>
      <w:r w:rsidRPr="002B79D6">
        <w:rPr>
          <w:sz w:val="24"/>
        </w:rPr>
        <w:t>-</w:t>
      </w:r>
      <w:r>
        <w:rPr>
          <w:sz w:val="24"/>
        </w:rPr>
        <w:t>39</w:t>
      </w:r>
    </w:p>
    <w:p w:rsidRDefault="001335D7" w:rsidP="001335D7" w:rsidR="001335D7" w:rsidRPr="002B79D6">
      <w:pPr>
        <w:rPr>
          <w:sz w:val="24"/>
          <w:szCs w:val="24"/>
        </w:rPr>
      </w:pPr>
      <w:r w:rsidRPr="002B79D6">
        <w:rPr>
          <w:sz w:val="22"/>
        </w:rPr>
        <w:t xml:space="preserve"> </w:t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</w:p>
    <w:p w:rsidRDefault="001335D7" w:rsidP="001335D7" w:rsidR="001335D7" w:rsidRPr="002B79D6">
      <w:pPr>
        <w:tabs>
          <w:tab w:pos="7230" w:val="left"/>
        </w:tabs>
        <w:rPr>
          <w:sz w:val="24"/>
          <w:szCs w:val="24"/>
        </w:rPr>
      </w:pPr>
      <w:r w:rsidRPr="002B79D6">
        <w:rPr>
          <w:sz w:val="24"/>
          <w:szCs w:val="24"/>
        </w:rPr>
        <w:t xml:space="preserve">                </w:t>
      </w:r>
      <w:r w:rsidRPr="002B79D6">
        <w:rPr>
          <w:noProof/>
          <w:sz w:val="24"/>
          <w:szCs w:val="24"/>
          <w:lang w:eastAsia="hr-HR"/>
        </w:rPr>
        <w:drawing>
          <wp:inline distR="0" distL="0" distB="0" distT="0">
            <wp:extent cy="65341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341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5D7" w:rsidP="001335D7" w:rsidR="001335D7" w:rsidRPr="002B79D6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</w:t>
      </w:r>
      <w:r w:rsidRPr="002B79D6">
        <w:rPr>
          <w:sz w:val="24"/>
          <w:szCs w:val="24"/>
          <w:lang w:val="pl-PL"/>
        </w:rPr>
        <w:t>REPUBLIKA HRVATSKA</w:t>
      </w:r>
    </w:p>
    <w:p w:rsidRDefault="001335D7" w:rsidP="001335D7" w:rsidR="001335D7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TRGOVAČKI SUD U PAZINU</w:t>
      </w:r>
    </w:p>
    <w:p w:rsidRDefault="001335D7" w:rsidP="001335D7" w:rsidR="001335D7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ab/>
        <w:t>Pazin, Dršćevka 1</w:t>
      </w:r>
    </w:p>
    <w:p w:rsidRDefault="001335D7" w:rsidP="001335D7" w:rsidR="001335D7">
      <w:pPr>
        <w:rPr>
          <w:sz w:val="24"/>
          <w:szCs w:val="24"/>
          <w:lang w:val="pl-PL"/>
        </w:rPr>
      </w:pPr>
    </w:p>
    <w:p w:rsidRDefault="001335D7" w:rsidP="001335D7" w:rsidR="001335D7" w:rsidRPr="002B79D6">
      <w:pPr>
        <w:jc w:val="center"/>
        <w:rPr>
          <w:sz w:val="28"/>
          <w:szCs w:val="28"/>
        </w:rPr>
      </w:pPr>
    </w:p>
    <w:p w:rsidRDefault="001335D7" w:rsidP="00447DDD" w:rsidR="00447DDD" w:rsidRPr="00447DDD">
      <w:pPr>
        <w:ind w:firstLine="708"/>
        <w:jc w:val="both"/>
        <w:rPr>
          <w:sz w:val="24"/>
          <w:szCs w:val="24"/>
        </w:rPr>
      </w:pPr>
      <w:r w:rsidRPr="001335D7">
        <w:rPr>
          <w:sz w:val="24"/>
          <w:szCs w:val="24"/>
        </w:rPr>
        <w:t xml:space="preserve">Trgovački sud u Pazinu, po stečajnom sucu Ivanu Dujiću, u stečajnom postupku nad dužnikom CONSTRUCTA – GRAĐENJE d.o.o. u stečaju Pula, De </w:t>
      </w:r>
      <w:r w:rsidRPr="00447DDD">
        <w:rPr>
          <w:sz w:val="24"/>
          <w:szCs w:val="24"/>
        </w:rPr>
        <w:t xml:space="preserve">Franceschijeva Ulica 3, OIB 96927395225, </w:t>
      </w:r>
      <w:r w:rsidR="007104E5" w:rsidRPr="00447DDD">
        <w:rPr>
          <w:sz w:val="24"/>
          <w:szCs w:val="24"/>
        </w:rPr>
        <w:t>9</w:t>
      </w:r>
      <w:r w:rsidRPr="00447DDD">
        <w:rPr>
          <w:sz w:val="24"/>
          <w:szCs w:val="24"/>
        </w:rPr>
        <w:t xml:space="preserve">. </w:t>
      </w:r>
      <w:r w:rsidR="009014D2" w:rsidRPr="00447DDD">
        <w:rPr>
          <w:sz w:val="24"/>
          <w:szCs w:val="24"/>
        </w:rPr>
        <w:t>siječnja 2018</w:t>
      </w:r>
      <w:r w:rsidRPr="00447DDD">
        <w:rPr>
          <w:sz w:val="24"/>
          <w:szCs w:val="24"/>
        </w:rPr>
        <w:t>.</w:t>
      </w:r>
      <w:r w:rsidR="00447DDD" w:rsidRPr="00447DDD">
        <w:rPr>
          <w:sz w:val="24"/>
          <w:szCs w:val="24"/>
        </w:rPr>
        <w:t xml:space="preserve"> donio je slijedeći</w:t>
      </w:r>
    </w:p>
    <w:p w:rsidRDefault="00447DDD" w:rsidP="00447DDD" w:rsidR="00447DDD" w:rsidRPr="00447DDD">
      <w:pPr>
        <w:rPr>
          <w:sz w:val="24"/>
          <w:szCs w:val="24"/>
        </w:rPr>
      </w:pPr>
    </w:p>
    <w:p w:rsidRDefault="00447DDD" w:rsidP="00447DDD" w:rsidR="00447DDD" w:rsidRPr="00447DDD">
      <w:pPr>
        <w:jc w:val="center"/>
        <w:rPr>
          <w:sz w:val="24"/>
          <w:szCs w:val="24"/>
        </w:rPr>
      </w:pPr>
      <w:r w:rsidRPr="00447DDD">
        <w:rPr>
          <w:sz w:val="24"/>
          <w:szCs w:val="24"/>
        </w:rPr>
        <w:t xml:space="preserve">Z A K LJ U Č A K </w:t>
      </w:r>
    </w:p>
    <w:p w:rsidRDefault="001335D7" w:rsidP="00447DDD" w:rsidR="001335D7" w:rsidRPr="002B79D6">
      <w:pPr>
        <w:jc w:val="both"/>
        <w:rPr>
          <w:sz w:val="24"/>
        </w:rPr>
      </w:pPr>
    </w:p>
    <w:p w:rsidRDefault="00447DDD" w:rsidP="00447DDD" w:rsidR="00447DDD" w:rsidRPr="00447DDD">
      <w:pPr>
        <w:jc w:val="both"/>
        <w:rPr>
          <w:sz w:val="24"/>
          <w:szCs w:val="24"/>
        </w:rPr>
      </w:pPr>
      <w:r w:rsidRPr="00447DDD">
        <w:rPr>
          <w:sz w:val="24"/>
          <w:szCs w:val="24"/>
        </w:rPr>
        <w:tab/>
        <w:t>I</w:t>
      </w:r>
      <w:r w:rsidRPr="00447DDD">
        <w:rPr>
          <w:sz w:val="24"/>
          <w:szCs w:val="24"/>
        </w:rPr>
        <w:tab/>
        <w:t xml:space="preserve">Poziva se </w:t>
      </w:r>
      <w:r w:rsidRPr="001335D7">
        <w:rPr>
          <w:sz w:val="24"/>
          <w:szCs w:val="24"/>
        </w:rPr>
        <w:t xml:space="preserve">CONSTRUCTA d.o.o. </w:t>
      </w:r>
      <w:r>
        <w:rPr>
          <w:sz w:val="24"/>
          <w:szCs w:val="24"/>
        </w:rPr>
        <w:t>Pula</w:t>
      </w:r>
      <w:r w:rsidRPr="00447DDD">
        <w:rPr>
          <w:sz w:val="24"/>
          <w:szCs w:val="24"/>
        </w:rPr>
        <w:t xml:space="preserve">, da u roku od osam dana od dana dostave ovog zaključka (a dostava se, sukladno  čl. 12. Stečajnog zakona, smatra obavljenom istekom osmoga dana od dana objave pismena na mrežnoj stranici e-oglasna ploča sudova), dopuni žalbu podnesenu  </w:t>
      </w:r>
      <w:r w:rsidR="0039104A">
        <w:rPr>
          <w:sz w:val="24"/>
          <w:szCs w:val="24"/>
        </w:rPr>
        <w:t>29</w:t>
      </w:r>
      <w:r w:rsidRPr="00447DDD">
        <w:rPr>
          <w:sz w:val="24"/>
          <w:szCs w:val="24"/>
        </w:rPr>
        <w:t>. prosinca 201</w:t>
      </w:r>
      <w:r w:rsidR="0039104A">
        <w:rPr>
          <w:sz w:val="24"/>
          <w:szCs w:val="24"/>
        </w:rPr>
        <w:t>7</w:t>
      </w:r>
      <w:r w:rsidRPr="00447DDD">
        <w:rPr>
          <w:sz w:val="24"/>
          <w:szCs w:val="24"/>
        </w:rPr>
        <w:t>. na način:</w:t>
      </w:r>
    </w:p>
    <w:p w:rsidRDefault="00447DDD" w:rsidP="00447DDD" w:rsidR="00447DDD" w:rsidRPr="00447DDD">
      <w:pPr>
        <w:jc w:val="both"/>
        <w:rPr>
          <w:sz w:val="24"/>
          <w:szCs w:val="24"/>
        </w:rPr>
      </w:pPr>
      <w:r w:rsidRPr="00447DDD">
        <w:rPr>
          <w:sz w:val="24"/>
          <w:szCs w:val="24"/>
        </w:rPr>
        <w:tab/>
        <w:t>- da žalbu potpiše, te</w:t>
      </w:r>
      <w:r w:rsidRPr="00447DDD">
        <w:rPr>
          <w:sz w:val="24"/>
          <w:szCs w:val="24"/>
        </w:rPr>
        <w:tab/>
      </w:r>
    </w:p>
    <w:p w:rsidRDefault="00447DDD" w:rsidP="00447DDD" w:rsidR="00447DDD" w:rsidRPr="00447DDD">
      <w:pPr>
        <w:jc w:val="both"/>
        <w:rPr>
          <w:sz w:val="24"/>
          <w:szCs w:val="24"/>
        </w:rPr>
      </w:pPr>
      <w:r w:rsidRPr="00447DDD">
        <w:rPr>
          <w:sz w:val="24"/>
          <w:szCs w:val="24"/>
        </w:rPr>
        <w:tab/>
        <w:t xml:space="preserve">- da naznači </w:t>
      </w:r>
      <w:r w:rsidR="0039104A">
        <w:rPr>
          <w:sz w:val="24"/>
          <w:szCs w:val="24"/>
        </w:rPr>
        <w:t>tko je žalitelj</w:t>
      </w:r>
      <w:r w:rsidRPr="00447DDD">
        <w:rPr>
          <w:sz w:val="24"/>
          <w:szCs w:val="24"/>
        </w:rPr>
        <w:t xml:space="preserve">. </w:t>
      </w:r>
    </w:p>
    <w:p w:rsidRDefault="00447DDD" w:rsidP="00447DDD" w:rsidR="00447DDD" w:rsidRPr="00447DDD">
      <w:pPr>
        <w:jc w:val="both"/>
        <w:rPr>
          <w:sz w:val="24"/>
          <w:szCs w:val="24"/>
        </w:rPr>
      </w:pPr>
    </w:p>
    <w:p w:rsidRDefault="00447DDD" w:rsidP="009014D2" w:rsidR="009014D2" w:rsidRPr="0039104A">
      <w:pPr>
        <w:jc w:val="both"/>
        <w:rPr>
          <w:sz w:val="24"/>
          <w:szCs w:val="24"/>
        </w:rPr>
      </w:pPr>
      <w:r w:rsidRPr="00447DDD">
        <w:rPr>
          <w:sz w:val="24"/>
          <w:szCs w:val="24"/>
        </w:rPr>
        <w:tab/>
        <w:t xml:space="preserve">II </w:t>
      </w:r>
      <w:r w:rsidRPr="00447DDD">
        <w:rPr>
          <w:sz w:val="24"/>
          <w:szCs w:val="24"/>
        </w:rPr>
        <w:tab/>
        <w:t>Ukoliko žalitelj u određenom mu roku ne postupi po traženju suda (iz točke I ovog zaključka) sud će odbaciti žalbu kao nepotpunu (čl. 351. st. 2. Zakona o parničnom postupku, vezano uz čl. 10. Stečajnog zakona).</w:t>
      </w:r>
    </w:p>
    <w:p w:rsidRDefault="001335D7" w:rsidP="001335D7" w:rsidR="001335D7">
      <w:pPr>
        <w:jc w:val="both"/>
        <w:rPr>
          <w:sz w:val="24"/>
        </w:rPr>
      </w:pPr>
      <w:r w:rsidRPr="002B79D6">
        <w:rPr>
          <w:sz w:val="24"/>
        </w:rPr>
        <w:t xml:space="preserve"> </w:t>
      </w:r>
    </w:p>
    <w:p w:rsidRDefault="001335D7" w:rsidP="001335D7" w:rsidR="001335D7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 xml:space="preserve">U Pazinu, </w:t>
      </w:r>
      <w:r w:rsidR="007104E5">
        <w:rPr>
          <w:sz w:val="24"/>
          <w:szCs w:val="24"/>
        </w:rPr>
        <w:t>9</w:t>
      </w:r>
      <w:r w:rsidRPr="002B79D6">
        <w:rPr>
          <w:sz w:val="24"/>
          <w:szCs w:val="24"/>
        </w:rPr>
        <w:t xml:space="preserve">. </w:t>
      </w:r>
      <w:r w:rsidR="009014D2">
        <w:rPr>
          <w:sz w:val="24"/>
          <w:szCs w:val="24"/>
        </w:rPr>
        <w:t xml:space="preserve">siječnja </w:t>
      </w:r>
      <w:r w:rsidRPr="002B79D6">
        <w:rPr>
          <w:sz w:val="24"/>
          <w:szCs w:val="24"/>
        </w:rPr>
        <w:t>20</w:t>
      </w:r>
      <w:r w:rsidR="009014D2">
        <w:rPr>
          <w:sz w:val="24"/>
          <w:szCs w:val="24"/>
        </w:rPr>
        <w:t>18</w:t>
      </w:r>
      <w:r w:rsidRPr="002B79D6">
        <w:rPr>
          <w:sz w:val="24"/>
          <w:szCs w:val="24"/>
        </w:rPr>
        <w:t xml:space="preserve">. </w:t>
      </w:r>
    </w:p>
    <w:p w:rsidRDefault="001335D7" w:rsidP="001335D7" w:rsidR="001335D7" w:rsidRPr="002B79D6">
      <w:pPr>
        <w:ind w:firstLine="708"/>
        <w:jc w:val="both"/>
        <w:rPr>
          <w:sz w:val="24"/>
          <w:szCs w:val="24"/>
        </w:rPr>
      </w:pPr>
    </w:p>
    <w:p w:rsidRDefault="001335D7" w:rsidP="001335D7" w:rsidR="001335D7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  <w:t>S</w:t>
      </w:r>
      <w:r>
        <w:rPr>
          <w:sz w:val="24"/>
          <w:szCs w:val="24"/>
        </w:rPr>
        <w:t>tečajni s</w:t>
      </w:r>
      <w:r w:rsidRPr="002B79D6">
        <w:rPr>
          <w:sz w:val="24"/>
          <w:szCs w:val="24"/>
        </w:rPr>
        <w:t>udac</w:t>
      </w:r>
    </w:p>
    <w:p w:rsidRDefault="001335D7" w:rsidP="001335D7" w:rsidR="001335D7" w:rsidRPr="002B79D6">
      <w:pPr>
        <w:jc w:val="center"/>
        <w:rPr>
          <w:sz w:val="24"/>
          <w:szCs w:val="24"/>
        </w:rPr>
      </w:pPr>
    </w:p>
    <w:p w:rsidRDefault="001335D7" w:rsidP="001335D7" w:rsidR="001335D7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  <w:t>Ivan Dujić</w:t>
      </w:r>
      <w:r w:rsidR="001D7AAE">
        <w:rPr>
          <w:sz w:val="24"/>
          <w:szCs w:val="24"/>
        </w:rPr>
        <w:t>, v.r.</w:t>
      </w:r>
    </w:p>
    <w:p w:rsidRDefault="001335D7" w:rsidP="001335D7" w:rsidR="001335D7" w:rsidRPr="002B79D6">
      <w:pPr>
        <w:rPr>
          <w:sz w:val="24"/>
          <w:szCs w:val="24"/>
        </w:rPr>
      </w:pPr>
      <w:r w:rsidRPr="002B79D6">
        <w:rPr>
          <w:sz w:val="24"/>
          <w:szCs w:val="24"/>
        </w:rPr>
        <w:t xml:space="preserve"> </w:t>
      </w:r>
    </w:p>
    <w:p w:rsidRDefault="001335D7" w:rsidP="001335D7" w:rsidR="001335D7" w:rsidRPr="002B79D6">
      <w:pPr>
        <w:jc w:val="both"/>
        <w:rPr>
          <w:sz w:val="24"/>
        </w:rPr>
      </w:pPr>
    </w:p>
    <w:p w:rsidRDefault="001335D7" w:rsidP="001335D7" w:rsidR="001335D7" w:rsidRPr="002B79D6">
      <w:pPr>
        <w:jc w:val="both"/>
        <w:rPr>
          <w:sz w:val="24"/>
        </w:rPr>
      </w:pPr>
    </w:p>
    <w:p w:rsidRDefault="001335D7" w:rsidP="001335D7" w:rsidR="001335D7" w:rsidRPr="002B79D6">
      <w:pPr>
        <w:jc w:val="both"/>
        <w:rPr>
          <w:sz w:val="24"/>
        </w:rPr>
      </w:pPr>
      <w:r w:rsidRPr="002B79D6">
        <w:rPr>
          <w:sz w:val="24"/>
        </w:rPr>
        <w:t>POUKA O PRAVNOM LIJEKU:</w:t>
      </w:r>
    </w:p>
    <w:p w:rsidRDefault="0039104A" w:rsidP="001335D7" w:rsidR="001335D7" w:rsidRPr="002B79D6">
      <w:r w:rsidRPr="0039104A">
        <w:rPr>
          <w:sz w:val="24"/>
        </w:rPr>
        <w:t>Protiv ovog zaključka nije dopušten pravni lijek (čl. 19. st. 7. Stečajnog zakona).</w:t>
      </w:r>
    </w:p>
    <w:p w:rsidRDefault="0039104A" w:rsidP="001335D7" w:rsidR="0039104A">
      <w:pPr>
        <w:rPr>
          <w:sz w:val="24"/>
          <w:szCs w:val="24"/>
        </w:rPr>
      </w:pPr>
    </w:p>
    <w:p w:rsidRDefault="0039104A" w:rsidP="001335D7" w:rsidR="0039104A">
      <w:pPr>
        <w:rPr>
          <w:sz w:val="24"/>
          <w:szCs w:val="24"/>
        </w:rPr>
      </w:pPr>
    </w:p>
    <w:p w:rsidRDefault="001335D7" w:rsidP="001335D7" w:rsidR="001335D7">
      <w:pPr>
        <w:rPr>
          <w:sz w:val="24"/>
          <w:szCs w:val="24"/>
        </w:rPr>
      </w:pPr>
      <w:r w:rsidRPr="002B79D6">
        <w:rPr>
          <w:sz w:val="24"/>
          <w:szCs w:val="24"/>
        </w:rPr>
        <w:t>DNA:</w:t>
      </w:r>
    </w:p>
    <w:p w:rsidRDefault="0039104A" w:rsidP="001335D7" w:rsidR="0039104A" w:rsidRPr="002B79D6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9104A">
        <w:rPr>
          <w:sz w:val="24"/>
          <w:szCs w:val="24"/>
        </w:rPr>
        <w:t>e oglasna ploča – 8 dana</w:t>
      </w:r>
    </w:p>
    <w:p w:rsidRDefault="001335D7" w:rsidP="001335D7" w:rsidR="001335D7">
      <w:pPr>
        <w:rPr>
          <w:sz w:val="24"/>
          <w:szCs w:val="24"/>
        </w:rPr>
      </w:pPr>
      <w:r w:rsidRPr="002B79D6">
        <w:rPr>
          <w:sz w:val="24"/>
          <w:szCs w:val="24"/>
        </w:rPr>
        <w:t xml:space="preserve">- </w:t>
      </w:r>
      <w:r w:rsidR="0039104A" w:rsidRPr="001335D7">
        <w:rPr>
          <w:sz w:val="24"/>
          <w:szCs w:val="24"/>
        </w:rPr>
        <w:t xml:space="preserve">CONSTRUCTA d.o.o. </w:t>
      </w:r>
      <w:r w:rsidR="0039104A">
        <w:rPr>
          <w:sz w:val="24"/>
          <w:szCs w:val="24"/>
        </w:rPr>
        <w:t>Pula, De F</w:t>
      </w:r>
      <w:r w:rsidR="0039104A" w:rsidRPr="0039104A">
        <w:rPr>
          <w:sz w:val="24"/>
          <w:szCs w:val="24"/>
        </w:rPr>
        <w:t xml:space="preserve">ranceschijeva </w:t>
      </w:r>
      <w:r w:rsidR="0039104A">
        <w:rPr>
          <w:sz w:val="24"/>
          <w:szCs w:val="24"/>
        </w:rPr>
        <w:t xml:space="preserve">3, </w:t>
      </w:r>
      <w:r w:rsidRPr="002B79D6">
        <w:rPr>
          <w:sz w:val="24"/>
          <w:szCs w:val="24"/>
        </w:rPr>
        <w:t xml:space="preserve">uz </w:t>
      </w:r>
      <w:r w:rsidR="009014D2">
        <w:rPr>
          <w:sz w:val="24"/>
          <w:szCs w:val="24"/>
        </w:rPr>
        <w:t>preslik žalbe</w:t>
      </w:r>
      <w:r w:rsidRPr="002B79D6">
        <w:rPr>
          <w:sz w:val="24"/>
          <w:szCs w:val="24"/>
        </w:rPr>
        <w:t xml:space="preserve">  </w:t>
      </w:r>
    </w:p>
    <w:p w:rsidRDefault="0039104A" w:rsidP="001335D7" w:rsidR="0039104A">
      <w:pPr>
        <w:rPr>
          <w:sz w:val="24"/>
          <w:szCs w:val="24"/>
        </w:rPr>
      </w:pPr>
    </w:p>
    <w:p w:rsidRDefault="0039104A" w:rsidP="001335D7" w:rsidR="0039104A">
      <w:pPr>
        <w:rPr>
          <w:sz w:val="24"/>
          <w:szCs w:val="24"/>
        </w:rPr>
      </w:pPr>
    </w:p>
    <w:p w:rsidRDefault="0039104A" w:rsidP="0039104A" w:rsidR="0039104A" w:rsidRPr="0039104A">
      <w:pPr>
        <w:jc w:val="both"/>
        <w:rPr>
          <w:sz w:val="24"/>
          <w:szCs w:val="24"/>
        </w:rPr>
      </w:pPr>
      <w:r w:rsidRPr="0039104A">
        <w:rPr>
          <w:sz w:val="24"/>
          <w:szCs w:val="24"/>
        </w:rPr>
        <w:t xml:space="preserve">R. </w:t>
      </w:r>
    </w:p>
    <w:p w:rsidRDefault="0039104A" w:rsidP="0039104A" w:rsidR="0039104A" w:rsidRPr="0039104A">
      <w:pPr>
        <w:jc w:val="both"/>
        <w:rPr>
          <w:sz w:val="24"/>
          <w:szCs w:val="24"/>
        </w:rPr>
      </w:pPr>
      <w:r w:rsidRPr="0039104A">
        <w:rPr>
          <w:sz w:val="24"/>
          <w:szCs w:val="24"/>
        </w:rPr>
        <w:t>Kal. 20 dana.</w:t>
      </w:r>
    </w:p>
    <w:p w:rsidRDefault="0039104A" w:rsidP="001335D7" w:rsidR="0039104A" w:rsidRPr="002B79D6">
      <w:pPr>
        <w:rPr>
          <w:sz w:val="24"/>
          <w:szCs w:val="24"/>
        </w:rPr>
      </w:pPr>
    </w:p>
    <w:p w:rsidRDefault="001335D7" w:rsidP="001335D7" w:rsidR="001335D7" w:rsidRPr="002B79D6"/>
    <w:p w:rsidRDefault="001335D7" w:rsidP="001335D7" w:rsidR="001335D7" w:rsidRPr="002B79D6"/>
    <w:p w:rsidRDefault="001F6ACF" w:rsidR="001F6ACF"/>
    <w:sectPr w:rsidSect="00005564" w:rsidR="001F6ACF">
      <w:pgSz w:h="16838" w:w="11906"/>
      <w:pgMar w:gutter="0" w:footer="709" w:header="709" w:left="1418" w:bottom="737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A34138"/>
    <w:multiLevelType w:val="hybridMultilevel"/>
    <w:tmpl w:val="BAD4001A"/>
    <w:lvl w:tplc="2F80AE70" w:ilvl="0">
      <w:start w:val="1"/>
      <w:numFmt w:val="upperRoman"/>
      <w:lvlText w:val="%1."/>
      <w:lvlJc w:val="left"/>
      <w:pPr>
        <w:tabs>
          <w:tab w:pos="1890" w:val="num"/>
        </w:tabs>
        <w:ind w:hanging="1170" w:left="189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5D7"/>
    <w:rsid w:val="001335D7"/>
    <w:rsid w:val="001D7AAE"/>
    <w:rsid w:val="001F6ACF"/>
    <w:rsid w:val="0022265B"/>
    <w:rsid w:val="0039104A"/>
    <w:rsid w:val="00447DDD"/>
    <w:rsid w:val="007104E5"/>
    <w:rsid w:val="0071783F"/>
    <w:rsid w:val="0076081A"/>
    <w:rsid w:val="007948CB"/>
    <w:rsid w:val="009014D2"/>
    <w:rsid w:val="00A93CA7"/>
    <w:rsid w:val="00D3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35D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35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335D7"/>
    <w:rPr>
      <w:rFonts w:cs="Times New Roman" w:eastAsia="Times New Roman"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35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35D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7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A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35D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35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335D7"/>
    <w:rPr>
      <w:rFonts w:ascii="Times New Roman" w:cs="Times New Roman" w:eastAsia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35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35D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7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A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619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GRAĐENJE d.o.o. u stečaju, PULA</izvorni_sadrzaj>
    <derivirana_varijabla naziv="DomainObject.Predmet.ProtustrankaFormated_1">  CONSTRUCTA - GRAĐENJE d.o.o. u stečaju, PULA</derivirana_varijabla>
  </DomainObject.Predmet.ProtustrankaFormated>
  <DomainObject.Predmet.ProtustrankaFormatedOIB>
    <izvorni_sadrzaj>  CONSTRUCTA - GRAĐENJE d.o.o. u stečaju, PULA, OIB 96927395225</izvorni_sadrzaj>
    <derivirana_varijabla naziv="DomainObject.Predmet.ProtustrankaFormatedOIB_1">  CONSTRUCTA - GRAĐENJE d.o.o. u stečaju, PULA, OIB 96927395225</derivirana_varijabla>
  </DomainObject.Predmet.ProtustrankaFormatedOIB>
  <DomainObject.Predmet.ProtustrankaFormatedWithAdress>
    <izvorni_sadrzaj> CONSTRUCTA - GRAĐENJE d.o.o. u stečaju, PULA, De Franceschijeva Ulica 3, 52100 Pula</izvorni_sadrzaj>
    <derivirana_varijabla naziv="DomainObject.Predmet.ProtustrankaFormatedWithAdress_1"> CONSTRUCTA - GRAĐENJE d.o.o. u stečaju, PULA, De Franceschijeva Ulica 3, 52100 Pula</derivirana_varijabla>
  </DomainObject.Predmet.ProtustrankaFormatedWithAdress>
  <DomainObject.Predmet.ProtustrankaFormatedWithAdressOIB>
    <izvorni_sadrzaj> CONSTRUCTA - GRAĐENJE d.o.o. u stečaju, PULA, OIB 96927395225, De Franceschijeva Ulica 3, 52100 Pula</izvorni_sadrzaj>
    <derivirana_varijabla naziv="DomainObject.Predmet.ProtustrankaFormatedWithAdressOIB_1"> CONSTRUCTA - GRAĐENJE d.o.o. u stečaju, PULA, OIB 96927395225, De Franceschijeva Ulica 3, 52100 Pula</derivirana_varijabla>
  </DomainObject.Predmet.ProtustrankaFormatedWithAdressOIB>
  <DomainObject.Predmet.ProtustrankaWithAdress>
    <izvorni_sadrzaj>CONSTRUCTA - GRAĐENJE d.o.o. u stečaju, PULA De Franceschijeva Ulica 3, 52100 Pula</izvorni_sadrzaj>
    <derivirana_varijabla naziv="DomainObject.Predmet.ProtustrankaWithAdress_1">CONSTRUCTA - GRAĐENJE d.o.o. u stečaju, PULA De Franceschijeva Ulica 3, 52100 Pula</derivirana_varijabla>
  </DomainObject.Predmet.ProtustrankaWithAdress>
  <DomainObject.Predmet.ProtustrankaWithAdressOIB>
    <izvorni_sadrzaj>CONSTRUCTA - GRAĐENJE d.o.o. u stečaju, PULA, OIB 96927395225, De Franceschijeva Ulica 3, 52100 Pula</izvorni_sadrzaj>
    <derivirana_varijabla naziv="DomainObject.Predmet.ProtustrankaWithAdressOIB_1">CONSTRUCTA - GRAĐENJE d.o.o. u stečaju, PULA, OIB 96927395225, De Franceschijeva Ulica 3, 52100 Pula</derivirana_varijabla>
  </DomainObject.Predmet.ProtustrankaWithAdressOIB>
  <DomainObject.Predmet.ProtustrankaNazivFormated>
    <izvorni_sadrzaj>CONSTRUCTA - GRAĐENJE d.o.o. u stečaju, PULA</izvorni_sadrzaj>
    <derivirana_varijabla naziv="DomainObject.Predmet.ProtustrankaNazivFormated_1">CONSTRUCTA - GRAĐENJE d.o.o. u stečaju, PULA</derivirana_varijabla>
  </DomainObject.Predmet.ProtustrankaNazivFormated>
  <DomainObject.Predmet.ProtustrankaNazivFormatedOIB>
    <izvorni_sadrzaj>CONSTRUCTA - GRAĐENJE d.o.o. u stečaju, PULA, OIB 96927395225</izvorni_sadrzaj>
    <derivirana_varijabla naziv="DomainObject.Predmet.ProtustrankaNazivFormatedOIB_1">CONSTRUCTA - GRAĐENJE d.o.o. u stečaju,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u stečaju, PULA</item>
    </izvorni_sadrzaj>
    <derivirana_varijabla naziv="DomainObject.Predmet.ProtuStrankaListFormated_1">
      <item>CONSTRUCTA - GRAĐENJE d.o.o. u stečaju, PULA</item>
    </derivirana_varijabla>
  </DomainObject.Predmet.ProtuStrankaListFormated>
  <DomainObject.Predmet.ProtuStrankaListFormatedOIB>
    <izvorni_sadrzaj>
      <item>CONSTRUCTA - GRAĐENJE d.o.o. u stečaju, PULA, OIB 96927395225</item>
    </izvorni_sadrzaj>
    <derivirana_varijabla naziv="DomainObject.Predmet.ProtuStrankaListFormatedOIB_1">
      <item>CONSTRUCTA - GRAĐENJE d.o.o. u stečaju, PULA, OIB 96927395225</item>
    </derivirana_varijabla>
  </DomainObject.Predmet.ProtuStrankaListFormatedOIB>
  <DomainObject.Predmet.ProtuStrankaListFormatedWithAdress>
    <izvorni_sadrzaj>
      <item>CONSTRUCTA - GRAĐENJE d.o.o. u stečaju, PULA, De Franceschijeva Ulica 3, 52100 Pula</item>
    </izvorni_sadrzaj>
    <derivirana_varijabla naziv="DomainObject.Predmet.ProtuStrankaListFormatedWithAdress_1">
      <item>CONSTRUCTA - GRAĐENJE d.o.o. u stečaju, PULA, De Franceschijeva Ulica 3, 52100 Pula</item>
    </derivirana_varijabla>
  </DomainObject.Predmet.ProtuStrankaListFormatedWithAdress>
  <DomainObject.Predmet.ProtuStrankaListFormatedWithAdressOIB>
    <izvorni_sadrzaj>
      <item>CONSTRUCTA - GRAĐENJE d.o.o. u stečaju, PULA, OIB 96927395225, De Franceschijeva Ulica 3, 52100 Pula</item>
    </izvorni_sadrzaj>
    <derivirana_varijabla naziv="DomainObject.Predmet.ProtuStrankaListFormatedWithAdressOIB_1">
      <item>CONSTRUCTA - GRAĐENJE d.o.o. u stečaju,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u stečaju, PULA</item>
    </izvorni_sadrzaj>
    <derivirana_varijabla naziv="DomainObject.Predmet.ProtuStrankaListNazivFormated_1">
      <item>CONSTRUCTA - GRAĐENJE d.o.o. u stečaju, PULA</item>
    </derivirana_varijabla>
  </DomainObject.Predmet.ProtuStrankaListNazivFormated>
  <DomainObject.Predmet.ProtuStrankaListNazivFormatedOIB>
    <izvorni_sadrzaj>
      <item>CONSTRUCTA - GRAĐENJE d.o.o. u stečaju, PULA, OIB 96927395225</item>
    </izvorni_sadrzaj>
    <derivirana_varijabla naziv="DomainObject.Predmet.ProtuStrankaListNazivFormatedOIB_1">
      <item>CONSTRUCTA - GRAĐENJE d.o.o. u stečaju,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u stečaju, PULA</izvorni_sadrzaj>
    <derivirana_varijabla naziv="DomainObject.Predmet.ProtustrankaIDrugi_1">CONSTRUCTA - GRAĐENJE d.o.o. u stečaju,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u stečaju, PULA, OIB 96927395225, De Franceschijeva Ulica 3, 52100 Pula</izvorni_sadrzaj>
    <derivirana_varijabla naziv="DomainObject.Predmet.ProtustrankaIDrugiAdressOIB_1">CONSTRUCTA - GRAĐENJE d.o.o. u stečaju,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u stečaju, PULA</item>
    </izvorni_sadrzaj>
    <derivirana_varijabla naziv="DomainObject.Predmet.SudioniciListNaziv_1">
      <item>FINANCIJSKA AGENCIJA, RC RIJEKA, PODRUŽNICA PULA, PULA</item>
      <item>CONSTRUCTA - GRAĐENJE d.o.o. u stečaju,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u stečaju,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u stečaju,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961</properties:Characters>
  <properties:Lines>47</properties:Lines>
  <properties:Paragraphs>20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2018-01-08T12:00:00Z</dcterms:created>
  <dc:creator>Sanja Lakošeljac</dc:creator>
  <cp:lastModifiedBy>Sanja Lakošeljac</cp:lastModifiedBy>
  <dcterms:modified xmlns:xsi="http://www.w3.org/2001/XMLSchema-instance" xsi:type="dcterms:W3CDTF">2018-01-09T13:27:00Z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