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B85D67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B85D67" w:rsidP="008F5996" w:rsidR="00B85D67" w:rsidRPr="00525C75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9"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B85D67" w:rsidP="008F5996" w:rsidR="00B85D67" w:rsidRPr="00525C75">
            <w:pPr>
              <w:jc w:val="center"/>
            </w:pPr>
          </w:p>
          <w:p w:rsidRDefault="00B85D67" w:rsidP="008F5996" w:rsidR="00B85D67" w:rsidRPr="00BD1FC8">
            <w:pPr>
              <w:jc w:val="center"/>
              <w:rPr>
                <w:bCs/>
              </w:rPr>
            </w:pPr>
            <w:r w:rsidRPr="00BD1FC8">
              <w:rPr>
                <w:bCs/>
              </w:rPr>
              <w:t>REPUBLIKA HRVATSKA</w:t>
            </w:r>
          </w:p>
          <w:p w:rsidRDefault="00B85D67" w:rsidP="008F5996" w:rsidR="00B85D67" w:rsidRPr="00BD1FC8">
            <w:pPr>
              <w:jc w:val="center"/>
              <w:rPr>
                <w:bCs/>
              </w:rPr>
            </w:pPr>
            <w:r w:rsidRPr="00BD1FC8">
              <w:rPr>
                <w:bCs/>
              </w:rPr>
              <w:t>TRGOVAČKI SUD U ZAGREBU</w:t>
            </w:r>
          </w:p>
          <w:p w:rsidRDefault="00B85D67" w:rsidP="008F5996" w:rsidR="00B85D67" w:rsidRPr="00BD1FC8">
            <w:pPr>
              <w:jc w:val="center"/>
              <w:rPr>
                <w:bCs/>
              </w:rPr>
            </w:pPr>
            <w:r w:rsidRPr="00BD1FC8">
              <w:rPr>
                <w:bCs/>
              </w:rPr>
              <w:t>Zagreb, Amruševa 2/II</w:t>
            </w:r>
          </w:p>
          <w:p w:rsidRDefault="00B85D67" w:rsidP="008F5996" w:rsidR="00B85D67" w:rsidRPr="00525C75">
            <w:pPr>
              <w:jc w:val="center"/>
            </w:pPr>
          </w:p>
        </w:tc>
      </w:tr>
    </w:tbl>
    <w:p w14:textId="49cb50e" w14:paraId="49cb50e" w:rsidRDefault="006C081D" w:rsidP="00B85D67" w:rsidR="00110294">
      <w:pPr>
        <w:jc w:val="right"/>
        <w15:collapsed w:val="false"/>
      </w:pPr>
      <w:r w:rsidRPr="0032121B">
        <w:t>3</w:t>
      </w:r>
      <w:r w:rsidR="001E4E5F" w:rsidRPr="0032121B">
        <w:t xml:space="preserve"> St-</w:t>
      </w:r>
      <w:r w:rsidR="004D4FF6">
        <w:t xml:space="preserve"> </w:t>
      </w:r>
      <w:r w:rsidR="0037014D">
        <w:t>1346/13</w:t>
      </w:r>
      <w:r w:rsidR="004D4FF6">
        <w:t xml:space="preserve"> </w:t>
      </w:r>
    </w:p>
    <w:p w:rsidRDefault="002265B6" w:rsidP="00E33BA1" w:rsidR="002265B6" w:rsidRPr="00083E15">
      <w:r w:rsidRPr="00083E15">
        <w:t xml:space="preserve">      </w:t>
      </w:r>
    </w:p>
    <w:p w:rsidRDefault="002265B6" w:rsidP="00083E15" w:rsidR="002265B6" w:rsidRPr="00083E15">
      <w:pPr>
        <w:jc w:val="center"/>
      </w:pPr>
      <w:r>
        <w:t>R</w:t>
      </w:r>
      <w:r w:rsidR="00B85D67">
        <w:t xml:space="preserve"> </w:t>
      </w:r>
      <w:r>
        <w:t>E</w:t>
      </w:r>
      <w:r w:rsidR="00B85D67">
        <w:t xml:space="preserve"> </w:t>
      </w:r>
      <w:r>
        <w:t>P</w:t>
      </w:r>
      <w:r w:rsidR="00B85D67">
        <w:t xml:space="preserve"> </w:t>
      </w:r>
      <w:r>
        <w:t>U</w:t>
      </w:r>
      <w:r w:rsidR="00B85D67">
        <w:t xml:space="preserve"> </w:t>
      </w:r>
      <w:r>
        <w:t>B</w:t>
      </w:r>
      <w:r w:rsidR="00B85D67">
        <w:t xml:space="preserve"> </w:t>
      </w:r>
      <w:r>
        <w:t>L</w:t>
      </w:r>
      <w:r w:rsidR="00B85D67">
        <w:t xml:space="preserve"> </w:t>
      </w:r>
      <w:r>
        <w:t>I</w:t>
      </w:r>
      <w:r w:rsidR="00B85D67">
        <w:t xml:space="preserve"> </w:t>
      </w:r>
      <w:r>
        <w:t>K</w:t>
      </w:r>
      <w:r w:rsidR="00B85D67">
        <w:t xml:space="preserve"> </w:t>
      </w:r>
      <w:r>
        <w:t xml:space="preserve">A </w:t>
      </w:r>
      <w:r w:rsidR="00B85D67">
        <w:t xml:space="preserve"> </w:t>
      </w:r>
      <w:r>
        <w:t>H</w:t>
      </w:r>
      <w:r w:rsidR="00B85D67">
        <w:t xml:space="preserve"> </w:t>
      </w:r>
      <w:r>
        <w:t>R</w:t>
      </w:r>
      <w:r w:rsidR="00B85D67">
        <w:t xml:space="preserve"> </w:t>
      </w:r>
      <w:r>
        <w:t>V</w:t>
      </w:r>
      <w:r w:rsidR="00B85D67">
        <w:t xml:space="preserve"> </w:t>
      </w:r>
      <w:r>
        <w:t>A</w:t>
      </w:r>
      <w:r w:rsidR="00B85D67">
        <w:t xml:space="preserve"> </w:t>
      </w:r>
      <w:r>
        <w:t>T</w:t>
      </w:r>
      <w:r w:rsidR="00B85D67">
        <w:t xml:space="preserve"> </w:t>
      </w:r>
      <w:r>
        <w:t>S</w:t>
      </w:r>
      <w:r w:rsidR="00B85D67">
        <w:t xml:space="preserve"> </w:t>
      </w:r>
      <w:r>
        <w:t>K</w:t>
      </w:r>
      <w:r w:rsidR="00B85D67">
        <w:t xml:space="preserve"> </w:t>
      </w:r>
      <w:r>
        <w:t>A</w:t>
      </w:r>
    </w:p>
    <w:p w:rsidRDefault="00B85D67" w:rsidP="0036625F" w:rsidR="002265B6" w:rsidRPr="00083E15">
      <w:pPr>
        <w:jc w:val="center"/>
      </w:pPr>
      <w:r>
        <w:t xml:space="preserve"> </w:t>
      </w:r>
      <w:r w:rsidR="002265B6" w:rsidRPr="00083E15">
        <w:t>R J E Š E NJ E</w:t>
      </w:r>
    </w:p>
    <w:p w:rsidRDefault="00B85D67" w:rsidP="0029718C" w:rsidR="002265B6" w:rsidRPr="00B04B8F">
      <w:r>
        <w:t xml:space="preserve"> </w:t>
      </w:r>
    </w:p>
    <w:p w:rsidRDefault="006C081D" w:rsidP="002751F1" w:rsidR="00BB128D" w:rsidRPr="0032121B">
      <w:pPr>
        <w:jc w:val="both"/>
      </w:pPr>
      <w:r w:rsidRPr="0032121B">
        <w:rPr>
          <w:b/>
        </w:rPr>
        <w:tab/>
      </w:r>
      <w:r w:rsidR="002751F1" w:rsidRPr="0032121B">
        <w:t>Trgovački sud u Zagrebu</w:t>
      </w:r>
      <w:r w:rsidR="00413263" w:rsidRPr="0032121B">
        <w:t xml:space="preserve">, </w:t>
      </w:r>
      <w:r w:rsidR="002751F1" w:rsidRPr="0032121B">
        <w:t>po su</w:t>
      </w:r>
      <w:r w:rsidR="00D05CA7" w:rsidRPr="0032121B">
        <w:t>d</w:t>
      </w:r>
      <w:r w:rsidR="002751F1" w:rsidRPr="0032121B">
        <w:t>cu Mihae</w:t>
      </w:r>
      <w:r w:rsidR="00B90F77" w:rsidRPr="0032121B">
        <w:t xml:space="preserve">lu Kovačiću, u stečajnom postupku nad dužnikom </w:t>
      </w:r>
      <w:r w:rsidR="0037014D" w:rsidRPr="0037014D">
        <w:t>HABITO d.o.o. – u stečaju</w:t>
      </w:r>
      <w:r w:rsidR="0037014D" w:rsidRPr="0037014D">
        <w:rPr>
          <w:b/>
        </w:rPr>
        <w:t xml:space="preserve">, </w:t>
      </w:r>
      <w:r w:rsidR="0037014D" w:rsidRPr="0037014D">
        <w:t>Zagreb, Ribnjak 40, OIB: 77734244542</w:t>
      </w:r>
      <w:r w:rsidR="0037014D">
        <w:t xml:space="preserve">, </w:t>
      </w:r>
      <w:r w:rsidR="00413263" w:rsidRPr="0032121B">
        <w:t xml:space="preserve">po </w:t>
      </w:r>
      <w:r w:rsidR="00EF2AC0" w:rsidRPr="0032121B">
        <w:t>opće</w:t>
      </w:r>
      <w:r w:rsidR="00413263" w:rsidRPr="0032121B">
        <w:t>m</w:t>
      </w:r>
      <w:r w:rsidR="00EF2AC0" w:rsidRPr="0032121B">
        <w:t xml:space="preserve"> </w:t>
      </w:r>
      <w:r w:rsidR="00B90F77" w:rsidRPr="0032121B">
        <w:t>ispitno</w:t>
      </w:r>
      <w:r w:rsidR="00413263" w:rsidRPr="0032121B">
        <w:t>m</w:t>
      </w:r>
      <w:r w:rsidR="00B90F77" w:rsidRPr="0032121B">
        <w:t xml:space="preserve"> ročišt</w:t>
      </w:r>
      <w:r w:rsidR="00413263" w:rsidRPr="0032121B">
        <w:t>u</w:t>
      </w:r>
      <w:r w:rsidR="00102FA4">
        <w:t xml:space="preserve"> održanom </w:t>
      </w:r>
      <w:r w:rsidR="0037014D">
        <w:t xml:space="preserve">17. veljače </w:t>
      </w:r>
      <w:r w:rsidR="00DA2531">
        <w:t>201</w:t>
      </w:r>
      <w:r w:rsidR="0037014D">
        <w:t>6</w:t>
      </w:r>
      <w:r w:rsidR="00DA2531">
        <w:t>.</w:t>
      </w:r>
      <w:r w:rsidR="00102FA4">
        <w:t>, istoga dana</w:t>
      </w:r>
    </w:p>
    <w:p w:rsidRDefault="00EF59C6" w:rsidP="002751F1" w:rsidR="00EF59C6" w:rsidRPr="0032121B">
      <w:pPr>
        <w:jc w:val="both"/>
        <w:rPr>
          <w:b/>
        </w:rPr>
      </w:pPr>
    </w:p>
    <w:p w:rsidRDefault="001E4E5F" w:rsidP="001E4E5F" w:rsidR="001E4E5F" w:rsidRPr="0032121B">
      <w:pPr>
        <w:jc w:val="center"/>
        <w:rPr>
          <w:b/>
        </w:rPr>
      </w:pPr>
      <w:r w:rsidRPr="00DA2531">
        <w:t>r i j e š i o   j</w:t>
      </w:r>
      <w:r w:rsidRPr="0032121B">
        <w:rPr>
          <w:b/>
        </w:rPr>
        <w:t xml:space="preserve"> </w:t>
      </w:r>
      <w:r w:rsidRPr="002265B6">
        <w:t>e</w:t>
      </w:r>
    </w:p>
    <w:p w:rsidRDefault="001918F3" w:rsidP="00B90F77" w:rsidR="001918F3" w:rsidRPr="0032121B">
      <w:pPr>
        <w:jc w:val="both"/>
      </w:pPr>
    </w:p>
    <w:p w:rsidRDefault="00B90F77" w:rsidP="00B90F77" w:rsidR="00B90F77" w:rsidRPr="0032121B">
      <w:pPr>
        <w:jc w:val="both"/>
      </w:pPr>
      <w:r w:rsidRPr="0032121B">
        <w:tab/>
        <w:t>I</w:t>
      </w:r>
      <w:r w:rsidR="00FD2F97" w:rsidRPr="0032121B">
        <w:t>.</w:t>
      </w:r>
      <w:r w:rsidRPr="0032121B">
        <w:t xml:space="preserve"> Utvrđuju se slijedeće tražbine:</w:t>
      </w:r>
    </w:p>
    <w:p w:rsidRDefault="00B85D67" w:rsidP="00DF3E9A" w:rsidR="00B85D67"/>
    <w:p w:rsidRDefault="00B85D67" w:rsidP="00B85D67" w:rsidR="00B85D67" w:rsidRPr="00B85D67">
      <w:pPr>
        <w:rPr>
          <w:bCs/>
          <w:u w:val="single"/>
        </w:rPr>
      </w:pPr>
      <w:r w:rsidRPr="00B85D67">
        <w:rPr>
          <w:bCs/>
        </w:rPr>
        <w:tab/>
      </w:r>
      <w:r>
        <w:rPr>
          <w:bCs/>
          <w:u w:val="single"/>
        </w:rPr>
        <w:t>2</w:t>
      </w:r>
      <w:r w:rsidRPr="00B85D67">
        <w:rPr>
          <w:bCs/>
          <w:u w:val="single"/>
        </w:rPr>
        <w:t>. viši isplatni red:</w:t>
      </w:r>
    </w:p>
    <w:p w:rsidRDefault="00B85D67" w:rsidP="00B85D67" w:rsidR="00B85D67" w:rsidRPr="00B85D67">
      <w:r w:rsidRPr="00B85D67">
        <w:tab/>
      </w:r>
    </w:p>
    <w:tbl>
      <w:tblPr>
        <w:tblStyle w:val="Reetkatablice"/>
        <w:tblW w:type="auto" w:w="0"/>
        <w:tblInd w:type="dxa" w:w="218"/>
        <w:tblLook w:val="01E0" w:noVBand="0" w:noHBand="0" w:lastColumn="1" w:firstColumn="1" w:lastRow="1" w:firstRow="1"/>
      </w:tblPr>
      <w:tblGrid>
        <w:gridCol w:w="660"/>
        <w:gridCol w:w="6380"/>
        <w:gridCol w:w="1596"/>
      </w:tblGrid>
      <w:tr w:rsidTr="0037014D" w:rsidR="00B85D67" w:rsidRPr="00B85D67">
        <w:tc>
          <w:tcPr>
            <w:tcW w:type="dxa" w:w="660"/>
          </w:tcPr>
          <w:p w:rsidRDefault="00B85D67" w:rsidP="00B85D67" w:rsidR="00B85D67" w:rsidRPr="00B85D67">
            <w:pPr>
              <w:rPr>
                <w:i/>
              </w:rPr>
            </w:pPr>
            <w:r w:rsidRPr="00B85D67">
              <w:rPr>
                <w:i/>
              </w:rPr>
              <w:t>Rbr.</w:t>
            </w:r>
          </w:p>
        </w:tc>
        <w:tc>
          <w:tcPr>
            <w:tcW w:type="dxa" w:w="6380"/>
          </w:tcPr>
          <w:p w:rsidRDefault="00B85D67" w:rsidP="00B85D67" w:rsidR="00B85D67" w:rsidRPr="00B85D67">
            <w:pPr>
              <w:jc w:val="center"/>
              <w:rPr>
                <w:i/>
              </w:rPr>
            </w:pPr>
            <w:r w:rsidRPr="00B85D67">
              <w:rPr>
                <w:i/>
              </w:rPr>
              <w:t>VJEROVNIK</w:t>
            </w:r>
          </w:p>
        </w:tc>
        <w:tc>
          <w:tcPr>
            <w:tcW w:type="dxa" w:w="1596"/>
          </w:tcPr>
          <w:p w:rsidRDefault="00B85D67" w:rsidP="00B85D67" w:rsidR="00B85D67" w:rsidRPr="00B85D67">
            <w:pPr>
              <w:rPr>
                <w:i/>
              </w:rPr>
            </w:pPr>
            <w:r w:rsidRPr="00B85D67">
              <w:rPr>
                <w:i/>
              </w:rPr>
              <w:t>IZNOS (kn)</w:t>
            </w:r>
          </w:p>
        </w:tc>
      </w:tr>
      <w:tr w:rsidTr="0037014D" w:rsidR="00B85D67" w:rsidRPr="00B85D67">
        <w:tc>
          <w:tcPr>
            <w:tcW w:type="dxa" w:w="660"/>
            <w:vAlign w:val="center"/>
          </w:tcPr>
          <w:p w:rsidRDefault="00B85D67" w:rsidP="00B85D67" w:rsidR="00B85D67" w:rsidRPr="00B85D67">
            <w:pPr>
              <w:jc w:val="center"/>
            </w:pPr>
            <w:r w:rsidRPr="00B85D67">
              <w:t>1.</w:t>
            </w:r>
          </w:p>
        </w:tc>
        <w:tc>
          <w:tcPr>
            <w:tcW w:type="dxa" w:w="6380"/>
            <w:vAlign w:val="center"/>
          </w:tcPr>
          <w:p w:rsidRDefault="0037014D" w:rsidP="00B85D67" w:rsidR="00B85D67" w:rsidRPr="00B85D67">
            <w:r>
              <w:t>OPTIMA LEASING d.o.o. Zagreb, Miramarska 24</w:t>
            </w:r>
          </w:p>
        </w:tc>
        <w:tc>
          <w:tcPr>
            <w:tcW w:type="dxa" w:w="1596"/>
            <w:vAlign w:val="center"/>
          </w:tcPr>
          <w:p w:rsidRDefault="0037014D" w:rsidP="0037014D" w:rsidR="00B85D67" w:rsidRPr="00B85D67">
            <w:pPr>
              <w:jc w:val="right"/>
            </w:pPr>
            <w:r>
              <w:t>35.530.154,26</w:t>
            </w:r>
          </w:p>
        </w:tc>
      </w:tr>
      <w:tr w:rsidTr="0037014D" w:rsidR="00B85D67" w:rsidRPr="00B85D67">
        <w:tc>
          <w:tcPr>
            <w:tcW w:type="dxa" w:w="660"/>
            <w:vAlign w:val="center"/>
          </w:tcPr>
          <w:p w:rsidRDefault="00B85D67" w:rsidP="00B85D67" w:rsidR="00B85D67" w:rsidRPr="00B85D67">
            <w:pPr>
              <w:jc w:val="center"/>
            </w:pPr>
            <w:r w:rsidRPr="00B85D67">
              <w:t>2.</w:t>
            </w:r>
          </w:p>
        </w:tc>
        <w:tc>
          <w:tcPr>
            <w:tcW w:type="dxa" w:w="6380"/>
            <w:vAlign w:val="center"/>
          </w:tcPr>
          <w:p w:rsidRDefault="0037014D" w:rsidP="00B85D67" w:rsidR="00B85D67" w:rsidRPr="00B85D67">
            <w:r>
              <w:t>FINANCIJSKA AGENCIJA, Zagreb, Vrtni put 3</w:t>
            </w:r>
          </w:p>
        </w:tc>
        <w:tc>
          <w:tcPr>
            <w:tcW w:type="dxa" w:w="1596"/>
            <w:vAlign w:val="center"/>
          </w:tcPr>
          <w:p w:rsidRDefault="0037014D" w:rsidP="0037014D" w:rsidR="00B85D67" w:rsidRPr="00B85D67">
            <w:pPr>
              <w:jc w:val="right"/>
            </w:pPr>
            <w:r>
              <w:t>7.943,13</w:t>
            </w:r>
          </w:p>
        </w:tc>
      </w:tr>
      <w:tr w:rsidTr="0037014D" w:rsidR="00B85D67" w:rsidRPr="00B85D67">
        <w:tc>
          <w:tcPr>
            <w:tcW w:type="dxa" w:w="660"/>
            <w:vAlign w:val="center"/>
          </w:tcPr>
          <w:p w:rsidRDefault="00B85D67" w:rsidP="00B85D67" w:rsidR="00B85D67" w:rsidRPr="00B85D67">
            <w:pPr>
              <w:jc w:val="center"/>
            </w:pPr>
            <w:r w:rsidRPr="00B85D67">
              <w:t>3.</w:t>
            </w:r>
          </w:p>
        </w:tc>
        <w:tc>
          <w:tcPr>
            <w:tcW w:type="dxa" w:w="6380"/>
            <w:vAlign w:val="center"/>
          </w:tcPr>
          <w:p w:rsidRDefault="0037014D" w:rsidP="00B85D67" w:rsidR="00B85D67" w:rsidRPr="00B85D67">
            <w:r>
              <w:t>REPUBLIKA HRVATSKA, MINISTARSTVO FINANCIJA</w:t>
            </w:r>
          </w:p>
        </w:tc>
        <w:tc>
          <w:tcPr>
            <w:tcW w:type="dxa" w:w="1596"/>
            <w:vAlign w:val="center"/>
          </w:tcPr>
          <w:p w:rsidRDefault="0037014D" w:rsidP="0037014D" w:rsidR="00B85D67" w:rsidRPr="00B85D67">
            <w:pPr>
              <w:jc w:val="right"/>
            </w:pPr>
            <w:r>
              <w:t>5.464.922,45</w:t>
            </w:r>
          </w:p>
        </w:tc>
      </w:tr>
      <w:tr w:rsidTr="0037014D" w:rsidR="0037014D" w:rsidRPr="00B85D67">
        <w:tblPrEx>
          <w:tblLook w:val="04A0" w:noVBand="1" w:noHBand="0" w:lastColumn="0" w:firstColumn="1" w:lastRow="0" w:firstRow="1"/>
        </w:tblPrEx>
        <w:tc>
          <w:tcPr>
            <w:tcW w:type="dxa" w:w="660"/>
          </w:tcPr>
          <w:p w:rsidRDefault="0037014D" w:rsidP="00470472" w:rsidR="0037014D" w:rsidRPr="00B85D67">
            <w:pPr>
              <w:jc w:val="center"/>
            </w:pPr>
            <w:r>
              <w:t>4</w:t>
            </w:r>
            <w:r w:rsidRPr="00B85D67">
              <w:t>.</w:t>
            </w:r>
          </w:p>
        </w:tc>
        <w:tc>
          <w:tcPr>
            <w:tcW w:type="dxa" w:w="6380"/>
          </w:tcPr>
          <w:p w:rsidRDefault="0037014D" w:rsidP="00470472" w:rsidR="0037014D" w:rsidRPr="00B85D67">
            <w:r>
              <w:t>GRAD SPLIT</w:t>
            </w:r>
          </w:p>
        </w:tc>
        <w:tc>
          <w:tcPr>
            <w:tcW w:type="dxa" w:w="1596"/>
          </w:tcPr>
          <w:p w:rsidRDefault="0037014D" w:rsidP="00470472" w:rsidR="0037014D" w:rsidRPr="00B85D67">
            <w:pPr>
              <w:jc w:val="right"/>
            </w:pPr>
            <w:r>
              <w:t>5.832,65</w:t>
            </w:r>
          </w:p>
        </w:tc>
      </w:tr>
    </w:tbl>
    <w:p w:rsidRDefault="00102FA4" w:rsidP="0037014D" w:rsidR="00102FA4" w:rsidRPr="00102FA4">
      <w:pPr>
        <w:rPr>
          <w:bCs/>
        </w:rPr>
      </w:pPr>
    </w:p>
    <w:p w:rsidRDefault="00102FA4" w:rsidP="00102FA4" w:rsidR="00102FA4" w:rsidRPr="00102FA4">
      <w:pPr>
        <w:jc w:val="both"/>
        <w:rPr>
          <w:bCs/>
        </w:rPr>
      </w:pPr>
      <w:r w:rsidRPr="00102FA4">
        <w:rPr>
          <w:bCs/>
        </w:rPr>
        <w:tab/>
      </w:r>
      <w:r w:rsidRPr="00102FA4">
        <w:rPr>
          <w:bCs/>
        </w:rPr>
        <w:tab/>
      </w:r>
    </w:p>
    <w:p w:rsidRDefault="00102FA4" w:rsidP="00102FA4" w:rsidR="00102FA4" w:rsidRPr="00102FA4">
      <w:pPr>
        <w:jc w:val="center"/>
        <w:rPr>
          <w:bCs/>
        </w:rPr>
      </w:pPr>
      <w:r w:rsidRPr="00102FA4">
        <w:rPr>
          <w:bCs/>
        </w:rPr>
        <w:t>Obrazloženje</w:t>
      </w:r>
    </w:p>
    <w:p w:rsidRDefault="00102FA4" w:rsidP="00102FA4" w:rsidR="00102FA4" w:rsidRPr="00102FA4">
      <w:pPr>
        <w:jc w:val="both"/>
        <w:rPr>
          <w:b/>
          <w:bCs/>
        </w:rPr>
      </w:pPr>
    </w:p>
    <w:p w:rsidRDefault="00102FA4" w:rsidP="00102FA4" w:rsidR="00102FA4" w:rsidRPr="00102FA4">
      <w:pPr>
        <w:ind w:firstLine="708"/>
        <w:jc w:val="both"/>
        <w:rPr>
          <w:bCs/>
        </w:rPr>
      </w:pPr>
      <w:r w:rsidRPr="00102FA4">
        <w:rPr>
          <w:bCs/>
        </w:rPr>
        <w:t>Na općem ispitnom ročištu ispitane su prijavljene tražbine vjerovnika navedenih u ovom rješenju, prema svojim iznosima i redu.</w:t>
      </w:r>
    </w:p>
    <w:p w:rsidRDefault="00102FA4" w:rsidP="00102FA4" w:rsidR="00102FA4" w:rsidRPr="00102FA4">
      <w:pPr>
        <w:jc w:val="both"/>
        <w:rPr>
          <w:bCs/>
        </w:rPr>
      </w:pPr>
    </w:p>
    <w:p w:rsidRDefault="00102FA4" w:rsidP="00102FA4" w:rsidR="00102FA4" w:rsidRPr="00102FA4">
      <w:pPr>
        <w:jc w:val="both"/>
        <w:rPr>
          <w:bCs/>
        </w:rPr>
      </w:pPr>
      <w:r w:rsidRPr="00102FA4">
        <w:rPr>
          <w:bCs/>
        </w:rPr>
        <w:tab/>
      </w:r>
      <w:r w:rsidR="00B85D67">
        <w:rPr>
          <w:bCs/>
        </w:rPr>
        <w:t xml:space="preserve">U tablicu </w:t>
      </w:r>
      <w:r w:rsidRPr="00102FA4">
        <w:rPr>
          <w:bCs/>
        </w:rPr>
        <w:t xml:space="preserve">ispitanih tražbina </w:t>
      </w:r>
      <w:r w:rsidR="00B85D67">
        <w:rPr>
          <w:bCs/>
        </w:rPr>
        <w:t xml:space="preserve">sastavljenu </w:t>
      </w:r>
      <w:r w:rsidRPr="00102FA4">
        <w:rPr>
          <w:bCs/>
        </w:rPr>
        <w:t xml:space="preserve">sukladno članku 177. stavak 2. Stečajnog zakona </w:t>
      </w:r>
      <w:r w:rsidR="00B85D67">
        <w:rPr>
          <w:bCs/>
        </w:rPr>
        <w:t xml:space="preserve"> </w:t>
      </w:r>
      <w:r w:rsidR="00B85D67" w:rsidRPr="00B85D67">
        <w:rPr>
          <w:bCs/>
        </w:rPr>
        <w:t>Stečajnog zakona (NN 44/96, 29/99, 129/00, 123/03, 82/06, 116/10, 25/12, 133/12 i 45/13 – odluka Ustavnog suda; nastavno: SZ)</w:t>
      </w:r>
      <w:r w:rsidR="00B85D67">
        <w:rPr>
          <w:bCs/>
        </w:rPr>
        <w:t xml:space="preserve"> </w:t>
      </w:r>
      <w:r w:rsidRPr="00102FA4">
        <w:rPr>
          <w:bCs/>
        </w:rPr>
        <w:t xml:space="preserve">za svaku prijavljenu tražbinu uneseni </w:t>
      </w:r>
      <w:r w:rsidR="00B85D67">
        <w:rPr>
          <w:bCs/>
        </w:rPr>
        <w:t xml:space="preserve">su </w:t>
      </w:r>
      <w:r w:rsidRPr="00102FA4">
        <w:rPr>
          <w:bCs/>
        </w:rPr>
        <w:t>poda</w:t>
      </w:r>
      <w:r w:rsidR="00B85D67">
        <w:rPr>
          <w:bCs/>
        </w:rPr>
        <w:t>t</w:t>
      </w:r>
      <w:r w:rsidRPr="00102FA4">
        <w:rPr>
          <w:bCs/>
        </w:rPr>
        <w:t>ci o tome u kojoj je mjeri tražbina utvrđena odnosno osporena.</w:t>
      </w:r>
    </w:p>
    <w:p w:rsidRDefault="00102FA4" w:rsidP="00102FA4" w:rsidR="00102FA4" w:rsidRPr="00102FA4">
      <w:pPr>
        <w:jc w:val="both"/>
        <w:rPr>
          <w:bCs/>
        </w:rPr>
      </w:pPr>
    </w:p>
    <w:p w:rsidRDefault="0037014D" w:rsidP="00102FA4" w:rsidR="00102FA4" w:rsidRPr="00102FA4">
      <w:pPr>
        <w:jc w:val="both"/>
        <w:rPr>
          <w:bCs/>
        </w:rPr>
      </w:pPr>
      <w:r>
        <w:rPr>
          <w:bCs/>
        </w:rPr>
        <w:tab/>
        <w:t xml:space="preserve">Tražbine navedene u izreci, </w:t>
      </w:r>
      <w:r w:rsidR="00102FA4" w:rsidRPr="00102FA4">
        <w:rPr>
          <w:bCs/>
        </w:rPr>
        <w:t xml:space="preserve">koje pripadaju drugom višem isplatnom redu (čl. 71. st. </w:t>
      </w:r>
      <w:r>
        <w:rPr>
          <w:bCs/>
        </w:rPr>
        <w:t xml:space="preserve">2. </w:t>
      </w:r>
      <w:r w:rsidR="00102FA4" w:rsidRPr="00102FA4">
        <w:rPr>
          <w:bCs/>
        </w:rPr>
        <w:t>SZ) stečajni upravitelj je priznao, u iznosima kako su navedeni, a nitko od nazočnih vjerovnika priznanje nije osporio</w:t>
      </w:r>
      <w:r w:rsidR="00B85D67">
        <w:rPr>
          <w:bCs/>
        </w:rPr>
        <w:t xml:space="preserve"> odnosno otklonio</w:t>
      </w:r>
      <w:r w:rsidR="00102FA4" w:rsidRPr="00102FA4">
        <w:rPr>
          <w:bCs/>
        </w:rPr>
        <w:t>, stoga se iste prema članku 177. stavak 1. SZ smatraju utvrđenima.</w:t>
      </w:r>
    </w:p>
    <w:p w:rsidRDefault="00102FA4" w:rsidP="00102FA4" w:rsidR="00102FA4" w:rsidRPr="00102FA4">
      <w:pPr>
        <w:jc w:val="both"/>
        <w:rPr>
          <w:bCs/>
        </w:rPr>
      </w:pPr>
    </w:p>
    <w:p w:rsidRDefault="00102FA4" w:rsidP="0037014D" w:rsidR="00102FA4" w:rsidRPr="00102FA4">
      <w:pPr>
        <w:jc w:val="both"/>
        <w:rPr>
          <w:bCs/>
        </w:rPr>
      </w:pPr>
      <w:r w:rsidRPr="00102FA4">
        <w:rPr>
          <w:bCs/>
        </w:rPr>
        <w:tab/>
      </w:r>
      <w:r w:rsidR="0037014D">
        <w:rPr>
          <w:bCs/>
        </w:rPr>
        <w:t xml:space="preserve">Nije bilo osporenih tražbina. </w:t>
      </w:r>
    </w:p>
    <w:p w:rsidRDefault="00102FA4" w:rsidP="00102FA4" w:rsidR="00102FA4" w:rsidRPr="00102FA4">
      <w:pPr>
        <w:jc w:val="both"/>
        <w:rPr>
          <w:bCs/>
        </w:rPr>
      </w:pPr>
    </w:p>
    <w:p w:rsidRDefault="00102FA4" w:rsidP="00102FA4" w:rsidR="00102FA4" w:rsidRPr="00102FA4">
      <w:pPr>
        <w:jc w:val="both"/>
        <w:rPr>
          <w:bCs/>
        </w:rPr>
      </w:pPr>
      <w:r w:rsidRPr="00102FA4">
        <w:rPr>
          <w:bCs/>
        </w:rPr>
        <w:lastRenderedPageBreak/>
        <w:tab/>
        <w:t>Slijedom navedenog a temeljem članka 71. stavak 2.</w:t>
      </w:r>
      <w:r w:rsidR="0037014D">
        <w:rPr>
          <w:bCs/>
        </w:rPr>
        <w:t xml:space="preserve"> i</w:t>
      </w:r>
      <w:r w:rsidRPr="00102FA4">
        <w:rPr>
          <w:bCs/>
        </w:rPr>
        <w:t xml:space="preserve"> 177. stavak 1. i 2. i SZ riješeno je kao u izreci.</w:t>
      </w:r>
    </w:p>
    <w:p w:rsidRDefault="001E4E5F" w:rsidP="001E4E5F" w:rsidR="001E4E5F" w:rsidRPr="0032121B">
      <w:pPr>
        <w:jc w:val="both"/>
      </w:pPr>
      <w:r w:rsidRPr="0032121B">
        <w:tab/>
      </w:r>
    </w:p>
    <w:p w:rsidRDefault="001E4E5F" w:rsidP="00E8366C" w:rsidR="00E8366C" w:rsidRPr="0032121B">
      <w:pPr>
        <w:jc w:val="center"/>
      </w:pPr>
      <w:r w:rsidRPr="0032121B">
        <w:t xml:space="preserve">U </w:t>
      </w:r>
      <w:r w:rsidR="00A07BFC" w:rsidRPr="0032121B">
        <w:t>Zagrebu</w:t>
      </w:r>
      <w:r w:rsidR="00EF2AC0" w:rsidRPr="0032121B">
        <w:t xml:space="preserve">, </w:t>
      </w:r>
      <w:r w:rsidR="0037014D">
        <w:t xml:space="preserve">17. veljače </w:t>
      </w:r>
      <w:r w:rsidR="00EF2AC0" w:rsidRPr="0032121B">
        <w:t>201</w:t>
      </w:r>
      <w:r w:rsidR="0037014D">
        <w:t>6</w:t>
      </w:r>
      <w:r w:rsidR="00EF2AC0" w:rsidRPr="0032121B">
        <w:t>.</w:t>
      </w:r>
      <w:r w:rsidR="00C34FDD" w:rsidRPr="0032121B">
        <w:t xml:space="preserve"> </w:t>
      </w:r>
    </w:p>
    <w:p w:rsidRDefault="00EB1EE5" w:rsidP="001E4E5F" w:rsidR="00EB1EE5" w:rsidRPr="0032121B">
      <w:pPr>
        <w:jc w:val="both"/>
      </w:pPr>
    </w:p>
    <w:p w:rsidRDefault="00FB718B" w:rsidP="00102FA4" w:rsidR="00B06605" w:rsidRPr="0032121B">
      <w:pPr>
        <w:ind w:left="705"/>
        <w:jc w:val="both"/>
      </w:pPr>
      <w:r w:rsidRPr="0032121B">
        <w:tab/>
      </w:r>
      <w:r w:rsidRPr="0032121B">
        <w:tab/>
      </w:r>
      <w:r w:rsidRPr="0032121B">
        <w:tab/>
      </w:r>
      <w:r w:rsidRPr="0032121B">
        <w:tab/>
      </w:r>
      <w:r w:rsidRPr="0032121B">
        <w:tab/>
      </w:r>
      <w:r w:rsidRPr="0032121B">
        <w:tab/>
      </w:r>
      <w:r w:rsidRPr="0032121B">
        <w:tab/>
      </w:r>
      <w:r w:rsidRPr="0032121B">
        <w:tab/>
        <w:t xml:space="preserve">  </w:t>
      </w:r>
      <w:r w:rsidR="00C34FDD" w:rsidRPr="0032121B">
        <w:t xml:space="preserve"> </w:t>
      </w:r>
      <w:r w:rsidR="00D05CA7" w:rsidRPr="0032121B">
        <w:t xml:space="preserve"> </w:t>
      </w:r>
      <w:r w:rsidR="00102FA4">
        <w:t xml:space="preserve">           </w:t>
      </w:r>
      <w:r w:rsidR="00EC2667">
        <w:t xml:space="preserve"> </w:t>
      </w:r>
      <w:r w:rsidR="00102FA4">
        <w:t xml:space="preserve"> </w:t>
      </w:r>
      <w:r w:rsidRPr="0032121B">
        <w:t>S</w:t>
      </w:r>
      <w:r w:rsidR="00D05CA7" w:rsidRPr="0032121B">
        <w:t xml:space="preserve"> </w:t>
      </w:r>
      <w:r w:rsidRPr="0032121B">
        <w:t>U</w:t>
      </w:r>
      <w:r w:rsidR="00D05CA7" w:rsidRPr="0032121B">
        <w:t xml:space="preserve"> </w:t>
      </w:r>
      <w:r w:rsidRPr="0032121B">
        <w:t>D</w:t>
      </w:r>
      <w:r w:rsidR="00D05CA7" w:rsidRPr="0032121B">
        <w:t xml:space="preserve"> </w:t>
      </w:r>
      <w:r w:rsidRPr="0032121B">
        <w:t>A</w:t>
      </w:r>
      <w:r w:rsidR="00D05CA7" w:rsidRPr="0032121B">
        <w:t xml:space="preserve"> </w:t>
      </w:r>
      <w:r w:rsidRPr="0032121B">
        <w:t>C:</w:t>
      </w:r>
    </w:p>
    <w:p w:rsidRDefault="00FB718B" w:rsidR="000664AF" w:rsidRPr="0032121B">
      <w:pPr>
        <w:jc w:val="both"/>
      </w:pPr>
      <w:r w:rsidRPr="0032121B">
        <w:tab/>
      </w:r>
      <w:r w:rsidRPr="0032121B">
        <w:tab/>
      </w:r>
      <w:r w:rsidRPr="0032121B">
        <w:tab/>
      </w:r>
      <w:r w:rsidRPr="0032121B">
        <w:tab/>
      </w:r>
      <w:r w:rsidRPr="0032121B">
        <w:tab/>
      </w:r>
      <w:r w:rsidRPr="0032121B">
        <w:tab/>
      </w:r>
      <w:r w:rsidR="009B749B" w:rsidRPr="0032121B">
        <w:t xml:space="preserve">  </w:t>
      </w:r>
      <w:r w:rsidR="004E0BFA" w:rsidRPr="0032121B">
        <w:t xml:space="preserve">     </w:t>
      </w:r>
      <w:r w:rsidR="000664AF" w:rsidRPr="0032121B">
        <w:t xml:space="preserve">                     </w:t>
      </w:r>
      <w:r w:rsidR="00405993" w:rsidRPr="0032121B">
        <w:t xml:space="preserve">  </w:t>
      </w:r>
      <w:r w:rsidR="00A07BFC" w:rsidRPr="0032121B">
        <w:t xml:space="preserve">   </w:t>
      </w:r>
      <w:r w:rsidRPr="0032121B">
        <w:t>MIHAEL KOVAČIĆ</w:t>
      </w:r>
      <w:r w:rsidR="00676A07" w:rsidRPr="0032121B">
        <w:tab/>
      </w:r>
      <w:r w:rsidR="00113437">
        <w:t>, v.r.</w:t>
      </w:r>
      <w:r w:rsidR="00676A07" w:rsidRPr="0032121B">
        <w:tab/>
      </w:r>
    </w:p>
    <w:p w:rsidRDefault="001E4E5F" w:rsidP="001E4E5F" w:rsidR="001E4E5F" w:rsidRPr="0032121B">
      <w:pPr>
        <w:jc w:val="both"/>
      </w:pPr>
      <w:r w:rsidRPr="0032121B">
        <w:t>Pravna pouka:</w:t>
      </w:r>
    </w:p>
    <w:p w:rsidRDefault="00767483" w:rsidP="00767483" w:rsidR="00767483" w:rsidRPr="0032121B">
      <w:pPr>
        <w:jc w:val="both"/>
      </w:pPr>
      <w:r w:rsidRPr="0032121B">
        <w:t>Protiv ovog rješenja pravo na žalbu ima svaki vjerovnik u dijelu koji se tiče njegove prijavljene tražbine o</w:t>
      </w:r>
      <w:r w:rsidR="00E90960" w:rsidRPr="0032121B">
        <w:t xml:space="preserve">dnosno tražbine koju je osporio te stečajni upravitelj. </w:t>
      </w:r>
      <w:r w:rsidRPr="0032121B">
        <w:t xml:space="preserve">Žalba se podnosi </w:t>
      </w:r>
      <w:r w:rsidR="001141F9" w:rsidRPr="0032121B">
        <w:t xml:space="preserve">ovome sudu </w:t>
      </w:r>
      <w:r w:rsidRPr="0032121B">
        <w:t xml:space="preserve">u roku </w:t>
      </w:r>
      <w:r w:rsidR="00EC2667">
        <w:t xml:space="preserve">osam </w:t>
      </w:r>
      <w:r w:rsidRPr="0032121B">
        <w:t>dana</w:t>
      </w:r>
      <w:r w:rsidR="00EC2667">
        <w:t>.</w:t>
      </w:r>
      <w:r w:rsidR="001141F9" w:rsidRPr="0032121B">
        <w:t xml:space="preserve"> </w:t>
      </w:r>
    </w:p>
    <w:p w:rsidRDefault="00767483" w:rsidP="00767483" w:rsidR="00767483" w:rsidRPr="0032121B">
      <w:pPr>
        <w:jc w:val="both"/>
      </w:pPr>
    </w:p>
    <w:p w:rsidRDefault="00113437" w:rsidP="001E4E5F" w:rsidR="00767483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 ovlašteni službenik</w:t>
      </w:r>
    </w:p>
    <w:p w:rsidRDefault="00113437" w:rsidP="001E4E5F" w:rsidR="00113437" w:rsidRPr="0032121B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Sonja Pilić</w:t>
      </w:r>
    </w:p>
    <w:p w:rsidRDefault="001E4E5F" w:rsidP="001E4E5F" w:rsidR="001E4E5F" w:rsidRPr="00113437">
      <w:pPr>
        <w:jc w:val="both"/>
        <w:rPr>
          <w:color w:themeColor="background1" w:val="FFFFFF"/>
        </w:rPr>
      </w:pPr>
      <w:r w:rsidRPr="00113437">
        <w:rPr>
          <w:color w:themeColor="background1" w:val="FFFFFF"/>
        </w:rPr>
        <w:t>DNA:</w:t>
      </w:r>
    </w:p>
    <w:p w:rsidRDefault="005E772C" w:rsidP="001E4E5F" w:rsidR="00D373D4" w:rsidRPr="00113437">
      <w:pPr>
        <w:jc w:val="both"/>
        <w:rPr>
          <w:color w:themeColor="background1" w:val="FFFFFF"/>
        </w:rPr>
      </w:pPr>
      <w:r w:rsidRPr="00113437">
        <w:rPr>
          <w:color w:themeColor="background1" w:val="FFFFFF"/>
        </w:rPr>
        <w:t>1</w:t>
      </w:r>
      <w:r w:rsidR="0003267D" w:rsidRPr="00113437">
        <w:rPr>
          <w:color w:themeColor="background1" w:val="FFFFFF"/>
        </w:rPr>
        <w:t xml:space="preserve">. </w:t>
      </w:r>
      <w:r w:rsidR="00B6554E" w:rsidRPr="00113437">
        <w:rPr>
          <w:color w:themeColor="background1" w:val="FFFFFF"/>
        </w:rPr>
        <w:t>Stečajnom upravitelju</w:t>
      </w:r>
      <w:r w:rsidR="00B85D67" w:rsidRPr="00113437">
        <w:rPr>
          <w:color w:themeColor="background1" w:val="FFFFFF"/>
        </w:rPr>
        <w:t>, osobno</w:t>
      </w:r>
    </w:p>
    <w:p w:rsidRDefault="005E772C" w:rsidP="00EB1EE5" w:rsidR="00C34FDD" w:rsidRPr="00113437">
      <w:pPr>
        <w:jc w:val="both"/>
        <w:rPr>
          <w:color w:themeColor="background1" w:val="FFFFFF"/>
        </w:rPr>
      </w:pPr>
      <w:r w:rsidRPr="00113437">
        <w:rPr>
          <w:color w:themeColor="background1" w:val="FFFFFF"/>
        </w:rPr>
        <w:t>2</w:t>
      </w:r>
      <w:r w:rsidR="00D373D4" w:rsidRPr="00113437">
        <w:rPr>
          <w:color w:themeColor="background1" w:val="FFFFFF"/>
        </w:rPr>
        <w:t xml:space="preserve">. </w:t>
      </w:r>
      <w:r w:rsidR="00B85D67" w:rsidRPr="00113437">
        <w:rPr>
          <w:color w:themeColor="background1" w:val="FFFFFF"/>
        </w:rPr>
        <w:t>e-</w:t>
      </w:r>
      <w:r w:rsidR="00767483" w:rsidRPr="00113437">
        <w:rPr>
          <w:color w:themeColor="background1" w:val="FFFFFF"/>
        </w:rPr>
        <w:t>Oglasna ploča</w:t>
      </w:r>
    </w:p>
    <w:p w:rsidRDefault="00B85D67" w:rsidP="00EB1EE5" w:rsidR="00B85D67" w:rsidRPr="00113437">
      <w:pPr>
        <w:jc w:val="both"/>
        <w:rPr>
          <w:color w:themeColor="background1" w:val="FFFFFF"/>
        </w:rPr>
      </w:pPr>
    </w:p>
    <w:p w:rsidRDefault="00B85D67" w:rsidP="00EB1EE5" w:rsidR="00B85D67" w:rsidRPr="00113437">
      <w:pPr>
        <w:jc w:val="both"/>
        <w:rPr>
          <w:color w:themeColor="background1" w:val="FFFFFF"/>
          <w:sz w:val="22"/>
          <w:szCs w:val="22"/>
        </w:rPr>
      </w:pPr>
      <w:r w:rsidRPr="00113437">
        <w:rPr>
          <w:color w:themeColor="background1" w:val="FFFFFF"/>
          <w:sz w:val="22"/>
          <w:szCs w:val="22"/>
        </w:rPr>
        <w:t>NK:</w:t>
      </w:r>
    </w:p>
    <w:p w:rsidRDefault="00B85D67" w:rsidP="00EB1EE5" w:rsidR="00B85D67" w:rsidRPr="00113437">
      <w:pPr>
        <w:jc w:val="both"/>
        <w:rPr>
          <w:color w:themeColor="background1" w:val="FFFFFF"/>
          <w:sz w:val="22"/>
          <w:szCs w:val="22"/>
        </w:rPr>
      </w:pPr>
      <w:r w:rsidRPr="00113437">
        <w:rPr>
          <w:color w:themeColor="background1" w:val="FFFFFF"/>
          <w:sz w:val="22"/>
          <w:szCs w:val="22"/>
        </w:rPr>
        <w:t>1. Nepravomoćno</w:t>
      </w:r>
    </w:p>
    <w:p w:rsidRDefault="00B85D67" w:rsidP="00EB1EE5" w:rsidR="00B85D67" w:rsidRPr="00113437">
      <w:pPr>
        <w:jc w:val="both"/>
        <w:rPr>
          <w:color w:themeColor="background1" w:val="FFFFFF"/>
          <w:sz w:val="22"/>
          <w:szCs w:val="22"/>
        </w:rPr>
      </w:pPr>
      <w:r w:rsidRPr="00113437">
        <w:rPr>
          <w:color w:themeColor="background1" w:val="FFFFFF"/>
          <w:sz w:val="22"/>
          <w:szCs w:val="22"/>
        </w:rPr>
        <w:t>2. kal. 6 mj.</w:t>
      </w:r>
    </w:p>
    <w:p w:rsidRDefault="00B85D67" w:rsidP="00EB1EE5" w:rsidR="00B85D67" w:rsidRPr="00113437">
      <w:pPr>
        <w:jc w:val="both"/>
        <w:rPr>
          <w:color w:themeColor="background1" w:val="FFFFFF"/>
          <w:sz w:val="22"/>
          <w:szCs w:val="22"/>
        </w:rPr>
      </w:pPr>
    </w:p>
    <w:p w:rsidRDefault="00B85D67" w:rsidP="00EB1EE5" w:rsidR="00B85D67" w:rsidRPr="00113437">
      <w:pPr>
        <w:jc w:val="both"/>
        <w:rPr>
          <w:color w:themeColor="background1" w:val="FFFFFF"/>
          <w:sz w:val="22"/>
          <w:szCs w:val="22"/>
        </w:rPr>
      </w:pPr>
      <w:r w:rsidRPr="00113437">
        <w:rPr>
          <w:color w:themeColor="background1" w:val="FFFFFF"/>
          <w:sz w:val="22"/>
          <w:szCs w:val="22"/>
        </w:rPr>
        <w:t xml:space="preserve">                      Z, </w:t>
      </w:r>
      <w:r w:rsidRPr="00113437">
        <w:rPr>
          <w:color w:themeColor="background1" w:val="FFFFFF"/>
          <w:sz w:val="22"/>
          <w:szCs w:val="22"/>
        </w:rPr>
        <w:fldChar w:fldCharType="begin"/>
      </w:r>
      <w:r w:rsidRPr="00113437">
        <w:rPr>
          <w:color w:themeColor="background1" w:val="FFFFFF"/>
          <w:sz w:val="22"/>
          <w:szCs w:val="22"/>
        </w:rPr>
        <w:instrText xml:space="preserve"> TIME \@ "d.M.yy." </w:instrText>
      </w:r>
      <w:r w:rsidRPr="00113437">
        <w:rPr>
          <w:color w:themeColor="background1" w:val="FFFFFF"/>
          <w:sz w:val="22"/>
          <w:szCs w:val="22"/>
        </w:rPr>
        <w:fldChar w:fldCharType="separate"/>
      </w:r>
      <w:r w:rsidR="00113437" w:rsidRPr="00113437">
        <w:rPr>
          <w:noProof/>
          <w:color w:themeColor="background1" w:val="FFFFFF"/>
          <w:sz w:val="22"/>
          <w:szCs w:val="22"/>
        </w:rPr>
        <w:t>22.2.16.</w:t>
      </w:r>
      <w:r w:rsidRPr="00113437">
        <w:rPr>
          <w:color w:themeColor="background1" w:val="FFFFFF"/>
          <w:sz w:val="22"/>
          <w:szCs w:val="22"/>
        </w:rPr>
        <w:fldChar w:fldCharType="end"/>
      </w:r>
      <w:r w:rsidRPr="00113437">
        <w:rPr>
          <w:color w:themeColor="background1" w:val="FFFFFF"/>
          <w:sz w:val="22"/>
          <w:szCs w:val="22"/>
        </w:rPr>
        <w:t xml:space="preserve">  Sudac:</w:t>
      </w:r>
    </w:p>
    <w:sectPr w:rsidSect="00FB64FF" w:rsidR="00B85D67" w:rsidRPr="00113437">
      <w:headerReference w:type="even" r:id="rId10"/>
      <w:headerReference w:type="default" r:id="rId11"/>
      <w:headerReference w:type="first" r:id="rId12"/>
      <w:pgSz w:code="9" w:h="16838" w:w="11906"/>
      <w:pgMar w:gutter="0" w:footer="0" w:header="964" w:left="1531" w:bottom="1418" w:right="1418" w:top="153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F4990" w:rsidR="006F4990">
      <w:r>
        <w:separator/>
      </w:r>
    </w:p>
  </w:endnote>
  <w:endnote w:id="0" w:type="continuationSeparator">
    <w:p w:rsidRDefault="006F4990" w:rsidR="006F49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F4990" w:rsidR="006F4990">
      <w:r>
        <w:separator/>
      </w:r>
    </w:p>
  </w:footnote>
  <w:footnote w:id="0" w:type="continuationSeparator">
    <w:p w:rsidRDefault="006F4990" w:rsidR="006F49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2531" w:rsidP="00FB64FF" w:rsidR="00DA253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A2531" w:rsidR="00DA253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2531" w:rsidP="002265B6" w:rsidR="00DA2531" w:rsidRPr="002265B6">
    <w:pPr>
      <w:pStyle w:val="Zaglavlje"/>
      <w:framePr w:y="27" w:x="5851" w:vAnchor="text" w:hAnchor="page" w:wrap="around"/>
      <w:jc w:val="right"/>
      <w:rPr>
        <w:rStyle w:val="Brojstranice"/>
        <w:rFonts w:cs="Times New Roman"/>
        <w:sz w:val="22"/>
        <w:szCs w:val="22"/>
      </w:rPr>
    </w:pPr>
    <w:r w:rsidRPr="002265B6">
      <w:rPr>
        <w:rStyle w:val="Brojstranice"/>
        <w:rFonts w:cs="Times New Roman"/>
        <w:sz w:val="22"/>
        <w:szCs w:val="22"/>
      </w:rPr>
      <w:t xml:space="preserve">- </w:t>
    </w:r>
    <w:r w:rsidRPr="002265B6">
      <w:rPr>
        <w:rStyle w:val="Brojstranice"/>
        <w:rFonts w:cs="Times New Roman"/>
        <w:sz w:val="22"/>
        <w:szCs w:val="22"/>
      </w:rPr>
      <w:fldChar w:fldCharType="begin"/>
    </w:r>
    <w:r w:rsidRPr="002265B6">
      <w:rPr>
        <w:rStyle w:val="Brojstranice"/>
        <w:rFonts w:cs="Times New Roman"/>
        <w:sz w:val="22"/>
        <w:szCs w:val="22"/>
      </w:rPr>
      <w:instrText xml:space="preserve">PAGE  </w:instrText>
    </w:r>
    <w:r w:rsidRPr="002265B6">
      <w:rPr>
        <w:rStyle w:val="Brojstranice"/>
        <w:rFonts w:cs="Times New Roman"/>
        <w:sz w:val="22"/>
        <w:szCs w:val="22"/>
      </w:rPr>
      <w:fldChar w:fldCharType="separate"/>
    </w:r>
    <w:r w:rsidR="00435F8C">
      <w:rPr>
        <w:rStyle w:val="Brojstranice"/>
        <w:rFonts w:cs="Times New Roman"/>
        <w:noProof/>
        <w:sz w:val="22"/>
        <w:szCs w:val="22"/>
      </w:rPr>
      <w:t>2</w:t>
    </w:r>
    <w:r w:rsidRPr="002265B6">
      <w:rPr>
        <w:rStyle w:val="Brojstranice"/>
        <w:rFonts w:cs="Times New Roman"/>
        <w:sz w:val="22"/>
        <w:szCs w:val="22"/>
      </w:rPr>
      <w:fldChar w:fldCharType="end"/>
    </w:r>
    <w:r w:rsidRPr="002265B6">
      <w:rPr>
        <w:rStyle w:val="Brojstranice"/>
        <w:rFonts w:cs="Times New Roman"/>
        <w:sz w:val="22"/>
        <w:szCs w:val="22"/>
      </w:rPr>
      <w:t xml:space="preserve"> -</w:t>
    </w:r>
  </w:p>
  <w:p w:rsidRDefault="00DA2531" w:rsidP="002265B6" w:rsidR="00DA2531">
    <w:pPr>
      <w:jc w:val="right"/>
    </w:pPr>
    <w:r w:rsidRPr="002265B6">
      <w:rPr>
        <w:rFonts w:cs="Times New Roman"/>
        <w:sz w:val="22"/>
        <w:szCs w:val="22"/>
      </w:rPr>
      <w:t>3 St-</w:t>
    </w:r>
    <w:r w:rsidR="0037014D">
      <w:rPr>
        <w:rFonts w:cs="Times New Roman"/>
        <w:sz w:val="22"/>
        <w:szCs w:val="22"/>
      </w:rPr>
      <w:t>1346/13</w:t>
    </w:r>
  </w:p>
  <w:p w:rsidRDefault="00DA2531" w:rsidR="00DA2531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2531" w:rsidR="00DA2531">
    <w:pPr>
      <w:pStyle w:val="Zaglavlje"/>
    </w:pPr>
  </w:p>
  <w:p w:rsidRDefault="00DA2531" w:rsidR="00DA2531">
    <w:pPr>
      <w:pStyle w:val="Zaglavlje"/>
    </w:pPr>
  </w:p>
  <w:p w:rsidRDefault="00DA2531" w:rsidR="00DA2531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7014D"/>
    <w:rsid w:val="00020BA4"/>
    <w:rsid w:val="00027233"/>
    <w:rsid w:val="0003267D"/>
    <w:rsid w:val="0006417A"/>
    <w:rsid w:val="0006505A"/>
    <w:rsid w:val="000664AF"/>
    <w:rsid w:val="00071D41"/>
    <w:rsid w:val="00082920"/>
    <w:rsid w:val="00083474"/>
    <w:rsid w:val="000A3AC6"/>
    <w:rsid w:val="000A4A6A"/>
    <w:rsid w:val="000D34A4"/>
    <w:rsid w:val="000D642A"/>
    <w:rsid w:val="000E786A"/>
    <w:rsid w:val="00102FA4"/>
    <w:rsid w:val="00110294"/>
    <w:rsid w:val="00113437"/>
    <w:rsid w:val="001141F9"/>
    <w:rsid w:val="00121FDD"/>
    <w:rsid w:val="00134265"/>
    <w:rsid w:val="00145935"/>
    <w:rsid w:val="001524EA"/>
    <w:rsid w:val="00152BDA"/>
    <w:rsid w:val="001734F5"/>
    <w:rsid w:val="00173990"/>
    <w:rsid w:val="001834AE"/>
    <w:rsid w:val="001918F3"/>
    <w:rsid w:val="0019658F"/>
    <w:rsid w:val="00197A2C"/>
    <w:rsid w:val="001D2FA0"/>
    <w:rsid w:val="001E4E5F"/>
    <w:rsid w:val="00207B14"/>
    <w:rsid w:val="002265B6"/>
    <w:rsid w:val="00233F6D"/>
    <w:rsid w:val="00235AAE"/>
    <w:rsid w:val="00241F04"/>
    <w:rsid w:val="00251D41"/>
    <w:rsid w:val="0025654A"/>
    <w:rsid w:val="002653B1"/>
    <w:rsid w:val="002654CD"/>
    <w:rsid w:val="002715EE"/>
    <w:rsid w:val="002751F1"/>
    <w:rsid w:val="00280C10"/>
    <w:rsid w:val="002B0024"/>
    <w:rsid w:val="002D3B6B"/>
    <w:rsid w:val="002E0B4C"/>
    <w:rsid w:val="003003D2"/>
    <w:rsid w:val="00302EBD"/>
    <w:rsid w:val="00320107"/>
    <w:rsid w:val="0032121B"/>
    <w:rsid w:val="0036341C"/>
    <w:rsid w:val="0037014D"/>
    <w:rsid w:val="0038472E"/>
    <w:rsid w:val="003B63FD"/>
    <w:rsid w:val="003C6959"/>
    <w:rsid w:val="00405993"/>
    <w:rsid w:val="00413263"/>
    <w:rsid w:val="00421DF0"/>
    <w:rsid w:val="004233F7"/>
    <w:rsid w:val="00435DB6"/>
    <w:rsid w:val="00435F8C"/>
    <w:rsid w:val="00446967"/>
    <w:rsid w:val="00464893"/>
    <w:rsid w:val="00473DB3"/>
    <w:rsid w:val="00475E64"/>
    <w:rsid w:val="0049526A"/>
    <w:rsid w:val="004976A1"/>
    <w:rsid w:val="004A01AE"/>
    <w:rsid w:val="004C0ED9"/>
    <w:rsid w:val="004C6B88"/>
    <w:rsid w:val="004D4FF6"/>
    <w:rsid w:val="004E0BFA"/>
    <w:rsid w:val="0050243E"/>
    <w:rsid w:val="005272EF"/>
    <w:rsid w:val="00575AA2"/>
    <w:rsid w:val="005764D5"/>
    <w:rsid w:val="005774B3"/>
    <w:rsid w:val="005C0A9D"/>
    <w:rsid w:val="005C3453"/>
    <w:rsid w:val="005E772C"/>
    <w:rsid w:val="005F358B"/>
    <w:rsid w:val="005F3910"/>
    <w:rsid w:val="0061156F"/>
    <w:rsid w:val="006235E3"/>
    <w:rsid w:val="006368F5"/>
    <w:rsid w:val="00676A07"/>
    <w:rsid w:val="006824AB"/>
    <w:rsid w:val="00685DD9"/>
    <w:rsid w:val="006B427D"/>
    <w:rsid w:val="006B5783"/>
    <w:rsid w:val="006C03AD"/>
    <w:rsid w:val="006C081D"/>
    <w:rsid w:val="006E3E04"/>
    <w:rsid w:val="006F4990"/>
    <w:rsid w:val="0072695E"/>
    <w:rsid w:val="00727277"/>
    <w:rsid w:val="00731D64"/>
    <w:rsid w:val="007519B3"/>
    <w:rsid w:val="007627B3"/>
    <w:rsid w:val="00764AEE"/>
    <w:rsid w:val="00767483"/>
    <w:rsid w:val="00767D67"/>
    <w:rsid w:val="00797367"/>
    <w:rsid w:val="007C422F"/>
    <w:rsid w:val="007E39F3"/>
    <w:rsid w:val="007E3E9B"/>
    <w:rsid w:val="007E687B"/>
    <w:rsid w:val="007E6B57"/>
    <w:rsid w:val="00841F3D"/>
    <w:rsid w:val="00854BE1"/>
    <w:rsid w:val="00862700"/>
    <w:rsid w:val="00875068"/>
    <w:rsid w:val="00881589"/>
    <w:rsid w:val="00890596"/>
    <w:rsid w:val="00896490"/>
    <w:rsid w:val="008A1B6B"/>
    <w:rsid w:val="008B2551"/>
    <w:rsid w:val="008F569D"/>
    <w:rsid w:val="0090223B"/>
    <w:rsid w:val="00902FE2"/>
    <w:rsid w:val="00950EFB"/>
    <w:rsid w:val="00953DED"/>
    <w:rsid w:val="00957111"/>
    <w:rsid w:val="00963F34"/>
    <w:rsid w:val="009655BD"/>
    <w:rsid w:val="00967689"/>
    <w:rsid w:val="00981BDB"/>
    <w:rsid w:val="00986F61"/>
    <w:rsid w:val="009A4C3B"/>
    <w:rsid w:val="009A647D"/>
    <w:rsid w:val="009B749B"/>
    <w:rsid w:val="009C06B7"/>
    <w:rsid w:val="009C1009"/>
    <w:rsid w:val="009C4A6A"/>
    <w:rsid w:val="009C6833"/>
    <w:rsid w:val="009D0ED3"/>
    <w:rsid w:val="009E0912"/>
    <w:rsid w:val="009E0DB5"/>
    <w:rsid w:val="009E1146"/>
    <w:rsid w:val="00A04E8E"/>
    <w:rsid w:val="00A05B00"/>
    <w:rsid w:val="00A07BFC"/>
    <w:rsid w:val="00A21464"/>
    <w:rsid w:val="00A21522"/>
    <w:rsid w:val="00A24F25"/>
    <w:rsid w:val="00A26151"/>
    <w:rsid w:val="00A26EAF"/>
    <w:rsid w:val="00A56F4A"/>
    <w:rsid w:val="00A709F0"/>
    <w:rsid w:val="00A936D7"/>
    <w:rsid w:val="00AA0C7F"/>
    <w:rsid w:val="00AB314A"/>
    <w:rsid w:val="00AC4626"/>
    <w:rsid w:val="00AD14C3"/>
    <w:rsid w:val="00AE0DDB"/>
    <w:rsid w:val="00B06605"/>
    <w:rsid w:val="00B330D1"/>
    <w:rsid w:val="00B3404E"/>
    <w:rsid w:val="00B472C2"/>
    <w:rsid w:val="00B472EA"/>
    <w:rsid w:val="00B52A3A"/>
    <w:rsid w:val="00B6554E"/>
    <w:rsid w:val="00B70980"/>
    <w:rsid w:val="00B74D7B"/>
    <w:rsid w:val="00B759BA"/>
    <w:rsid w:val="00B80712"/>
    <w:rsid w:val="00B85D67"/>
    <w:rsid w:val="00B90F77"/>
    <w:rsid w:val="00B96157"/>
    <w:rsid w:val="00BB128D"/>
    <w:rsid w:val="00BB40FF"/>
    <w:rsid w:val="00BC01F7"/>
    <w:rsid w:val="00BF3CF4"/>
    <w:rsid w:val="00C16795"/>
    <w:rsid w:val="00C34FDD"/>
    <w:rsid w:val="00C646FF"/>
    <w:rsid w:val="00CA22FE"/>
    <w:rsid w:val="00CA4547"/>
    <w:rsid w:val="00CA4666"/>
    <w:rsid w:val="00CE6259"/>
    <w:rsid w:val="00CF5032"/>
    <w:rsid w:val="00D00B0D"/>
    <w:rsid w:val="00D05CA7"/>
    <w:rsid w:val="00D32F2E"/>
    <w:rsid w:val="00D373D4"/>
    <w:rsid w:val="00D41EC4"/>
    <w:rsid w:val="00D61D33"/>
    <w:rsid w:val="00D74871"/>
    <w:rsid w:val="00D84175"/>
    <w:rsid w:val="00DA0460"/>
    <w:rsid w:val="00DA2531"/>
    <w:rsid w:val="00DB085A"/>
    <w:rsid w:val="00DB2769"/>
    <w:rsid w:val="00DD545C"/>
    <w:rsid w:val="00DD7B24"/>
    <w:rsid w:val="00DF3E9A"/>
    <w:rsid w:val="00E21B3F"/>
    <w:rsid w:val="00E33D47"/>
    <w:rsid w:val="00E46B2C"/>
    <w:rsid w:val="00E57229"/>
    <w:rsid w:val="00E66B4A"/>
    <w:rsid w:val="00E74E73"/>
    <w:rsid w:val="00E8366C"/>
    <w:rsid w:val="00E90960"/>
    <w:rsid w:val="00E97AD3"/>
    <w:rsid w:val="00EA7127"/>
    <w:rsid w:val="00EB1EE5"/>
    <w:rsid w:val="00EC2667"/>
    <w:rsid w:val="00EC63A0"/>
    <w:rsid w:val="00EC6731"/>
    <w:rsid w:val="00EF165D"/>
    <w:rsid w:val="00EF2AC0"/>
    <w:rsid w:val="00EF59C6"/>
    <w:rsid w:val="00EF7C47"/>
    <w:rsid w:val="00F06F7D"/>
    <w:rsid w:val="00F206F2"/>
    <w:rsid w:val="00F257A7"/>
    <w:rsid w:val="00F849E3"/>
    <w:rsid w:val="00FB64FF"/>
    <w:rsid w:val="00FB718B"/>
    <w:rsid w:val="00FC5A4F"/>
    <w:rsid w:val="00FD2F97"/>
    <w:rsid w:val="00FD5646"/>
    <w:rsid w:val="00FD57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03267D"/>
    <w:rPr>
      <w:sz w:val="16"/>
      <w:szCs w:val="16"/>
    </w:rPr>
  </w:style>
  <w:style w:styleId="Reetkatablice" w:type="table">
    <w:name w:val="Table Grid"/>
    <w:basedOn w:val="Obinatablica"/>
    <w:rsid w:val="004233F7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rezerviranogmjesta" w:type="character">
    <w:name w:val="Placeholder Text"/>
    <w:basedOn w:val="Zadanifontodlomka"/>
    <w:uiPriority w:val="99"/>
    <w:semiHidden/>
    <w:rsid w:val="0011343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1343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1343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1343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1343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cs="Tahoma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03267D"/>
    <w:rPr>
      <w:sz w:val="16"/>
      <w:szCs w:val="16"/>
    </w:rPr>
  </w:style>
  <w:style w:styleId="Reetkatablice" w:type="table">
    <w:name w:val="Table Grid"/>
    <w:basedOn w:val="Obinatablica"/>
    <w:rsid w:val="004233F7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rezerviranogmjesta" w:type="character">
    <w:name w:val="Placeholder Text"/>
    <w:basedOn w:val="Zadanifontodlomka"/>
    <w:uiPriority w:val="99"/>
    <w:semiHidden/>
    <w:rsid w:val="0011343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1343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1343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1343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1343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724115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cid:image002.jpg@01CCFBB1.81EABE90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veljače 2016.</izvorni_sadrzaj>
    <derivirana_varijabla naziv="DomainObject.DatumDonosenjaOdluke_1">17.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1346</izvorni_sadrzaj>
    <derivirana_varijabla naziv="DomainObject.Predmet.Broj_1">1346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lipnja 2013.</izvorni_sadrzaj>
    <derivirana_varijabla naziv="DomainObject.Predmet.DatumOsnivanja_1">5. lipnja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St-1346/2013</izvorni_sadrzaj>
    <derivirana_varijabla naziv="DomainObject.Predmet.OznakaBroj_1">St-1346/2013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5 su-1705/12 od 28.5.13.</izvorni_sadrzaj>
    <derivirana_varijabla naziv="DomainObject.Predmet.PrimjedbaSuca_1">5 su-1705/12 od 28.5.13.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HABITO za građenje d.o.o.</izvorni_sadrzaj>
    <derivirana_varijabla naziv="DomainObject.Predmet.ProtustrankaFormated_1">  HABITO za građenje d.o.o.</derivirana_varijabla>
  </DomainObject.Predmet.ProtustrankaFormated>
  <DomainObject.Predmet.ProtustrankaFormatedOIB>
    <izvorni_sadrzaj>  HABITO za građenje d.o.o., OIB 77734244542</izvorni_sadrzaj>
    <derivirana_varijabla naziv="DomainObject.Predmet.ProtustrankaFormatedOIB_1">  HABITO za građenje d.o.o., OIB 77734244542</derivirana_varijabla>
  </DomainObject.Predmet.ProtustrankaFormatedOIB>
  <DomainObject.Predmet.ProtustrankaFormatedWithAdress>
    <izvorni_sadrzaj> HABITO za građenje d.o.o., Ribnjak 40, 10000 Zagreb</izvorni_sadrzaj>
    <derivirana_varijabla naziv="DomainObject.Predmet.ProtustrankaFormatedWithAdress_1"> HABITO za građenje d.o.o., Ribnjak 40, 10000 Zagreb</derivirana_varijabla>
  </DomainObject.Predmet.ProtustrankaFormatedWithAdress>
  <DomainObject.Predmet.ProtustrankaFormatedWithAdressOIB>
    <izvorni_sadrzaj> HABITO za građenje d.o.o., OIB 77734244542, Ribnjak 40, 10000 Zagreb</izvorni_sadrzaj>
    <derivirana_varijabla naziv="DomainObject.Predmet.ProtustrankaFormatedWithAdressOIB_1"> HABITO za građenje d.o.o., OIB 77734244542, Ribnjak 40, 10000 Zagreb</derivirana_varijabla>
  </DomainObject.Predmet.ProtustrankaFormatedWithAdressOIB>
  <DomainObject.Predmet.ProtustrankaWithAdress>
    <izvorni_sadrzaj>HABITO za građenje d.o.o. Ribnjak 40, 10000 Zagreb</izvorni_sadrzaj>
    <derivirana_varijabla naziv="DomainObject.Predmet.ProtustrankaWithAdress_1">HABITO za građenje d.o.o. Ribnjak 40, 10000 Zagreb</derivirana_varijabla>
  </DomainObject.Predmet.ProtustrankaWithAdress>
  <DomainObject.Predmet.ProtustrankaWithAdressOIB>
    <izvorni_sadrzaj>HABITO za građenje d.o.o., OIB 77734244542, Ribnjak 40, 10000 Zagreb</izvorni_sadrzaj>
    <derivirana_varijabla naziv="DomainObject.Predmet.ProtustrankaWithAdressOIB_1">HABITO za građenje d.o.o., OIB 77734244542, Ribnjak 40, 10000 Zagreb</derivirana_varijabla>
  </DomainObject.Predmet.ProtustrankaWithAdressOIB>
  <DomainObject.Predmet.ProtustrankaNazivFormated>
    <izvorni_sadrzaj>HABITO za građenje d.o.o.</izvorni_sadrzaj>
    <derivirana_varijabla naziv="DomainObject.Predmet.ProtustrankaNazivFormated_1">HABITO za građenje d.o.o.</derivirana_varijabla>
  </DomainObject.Predmet.ProtustrankaNazivFormated>
  <DomainObject.Predmet.ProtustrankaNazivFormatedOIB>
    <izvorni_sadrzaj>HABITO za građenje d.o.o., OIB 77734244542</izvorni_sadrzaj>
    <derivirana_varijabla naziv="DomainObject.Predmet.ProtustrankaNazivFormatedOIB_1">HABITO za građenje d.o.o., OIB 77734244542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ILICA 307, 10000 Zagreb</izvorni_sadrzaj>
    <derivirana_varijabla naziv="DomainObject.Predmet.StrankaFormatedWithAdress_1"> FINA ZAGREB, ILICA 307, 10000 Zagreb</derivirana_varijabla>
  </DomainObject.Predmet.StrankaFormatedWithAdress>
  <DomainObject.Predmet.StrankaFormatedWithAdressOIB>
    <izvorni_sadrzaj> FINA ZAGREB, OIB 85821130368, ILICA 307, 10000 Zagreb</izvorni_sadrzaj>
    <derivirana_varijabla naziv="DomainObject.Predmet.StrankaFormatedWithAdressOIB_1"> FINA ZAGREB, OIB 85821130368, ILICA 307, 10000 Zagreb</derivirana_varijabla>
  </DomainObject.Predmet.StrankaFormatedWithAdressOIB>
  <DomainObject.Predmet.StrankaWithAdress>
    <izvorni_sadrzaj>FINA ZAGREB ILICA 307,10000 Zagreb</izvorni_sadrzaj>
    <derivirana_varijabla naziv="DomainObject.Predmet.StrankaWithAdress_1">FINA ZAGREB ILICA 307,10000 Zagreb</derivirana_varijabla>
  </DomainObject.Predmet.StrankaWithAdress>
  <DomainObject.Predmet.StrankaWithAdressOIB>
    <izvorni_sadrzaj>FINA ZAGREB, OIB 85821130368, ILICA 307,10000 Zagreb</izvorni_sadrzaj>
    <derivirana_varijabla naziv="DomainObject.Predmet.StrankaWithAdressOIB_1">FINA ZAGREB, OIB 85821130368, ILICA 307,10000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ILICA 307, 10000 Zagreb</item>
    </izvorni_sadrzaj>
    <derivirana_varijabla naziv="DomainObject.Predmet.StrankaListFormatedWithAdress_1">
      <item>FINA ZAGREB, ILICA 307, 10000 Zagreb</item>
    </derivirana_varijabla>
  </DomainObject.Predmet.StrankaListFormatedWithAdress>
  <DomainObject.Predmet.StrankaListFormatedWithAdressOIB>
    <izvorni_sadrzaj>
      <item>FINA ZAGREB, OIB 85821130368, ILICA 307, 10000 Zagreb</item>
    </izvorni_sadrzaj>
    <derivirana_varijabla naziv="DomainObject.Predmet.StrankaListFormatedWithAdressOIB_1">
      <item>FINA ZAGREB, OIB 85821130368, ILICA 307,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HABITO za građenje d.o.o.</item>
    </izvorni_sadrzaj>
    <derivirana_varijabla naziv="DomainObject.Predmet.ProtuStrankaListFormated_1">
      <item>HABITO za građenje d.o.o.</item>
    </derivirana_varijabla>
  </DomainObject.Predmet.ProtuStrankaListFormated>
  <DomainObject.Predmet.ProtuStrankaListFormatedOIB>
    <izvorni_sadrzaj>
      <item>HABITO za građenje d.o.o., OIB 77734244542</item>
    </izvorni_sadrzaj>
    <derivirana_varijabla naziv="DomainObject.Predmet.ProtuStrankaListFormatedOIB_1">
      <item>HABITO za građenje d.o.o., OIB 77734244542</item>
    </derivirana_varijabla>
  </DomainObject.Predmet.ProtuStrankaListFormatedOIB>
  <DomainObject.Predmet.ProtuStrankaListFormatedWithAdress>
    <izvorni_sadrzaj>
      <item>HABITO za građenje d.o.o., Ribnjak 40, 10000 Zagreb</item>
    </izvorni_sadrzaj>
    <derivirana_varijabla naziv="DomainObject.Predmet.ProtuStrankaListFormatedWithAdress_1">
      <item>HABITO za građenje d.o.o., Ribnjak 40, 10000 Zagreb</item>
    </derivirana_varijabla>
  </DomainObject.Predmet.ProtuStrankaListFormatedWithAdress>
  <DomainObject.Predmet.ProtuStrankaListFormatedWithAdressOIB>
    <izvorni_sadrzaj>
      <item>HABITO za građenje d.o.o., OIB 77734244542, Ribnjak 40, 10000 Zagreb</item>
    </izvorni_sadrzaj>
    <derivirana_varijabla naziv="DomainObject.Predmet.ProtuStrankaListFormatedWithAdressOIB_1">
      <item>HABITO za građenje d.o.o., OIB 77734244542, Ribnjak 40, 10000 Zagreb</item>
    </derivirana_varijabla>
  </DomainObject.Predmet.ProtuStrankaListFormatedWithAdressOIB>
  <DomainObject.Predmet.ProtuStrankaListNazivFormated>
    <izvorni_sadrzaj>
      <item>HABITO za građenje d.o.o.</item>
    </izvorni_sadrzaj>
    <derivirana_varijabla naziv="DomainObject.Predmet.ProtuStrankaListNazivFormated_1">
      <item>HABITO za građenje d.o.o.</item>
    </derivirana_varijabla>
  </DomainObject.Predmet.ProtuStrankaListNazivFormated>
  <DomainObject.Predmet.ProtuStrankaListNazivFormatedOIB>
    <izvorni_sadrzaj>
      <item>HABITO za građenje d.o.o., OIB 77734244542</item>
    </izvorni_sadrzaj>
    <derivirana_varijabla naziv="DomainObject.Predmet.ProtuStrankaListNazivFormatedOIB_1">
      <item>HABITO za građenje d.o.o., OIB 77734244542</item>
    </derivirana_varijabla>
  </DomainObject.Predmet.ProtuStrankaListNazivFormatedOIB>
  <DomainObject.Predmet.OstaliListFormated>
    <izvorni_sadrzaj>
      <item>SILVANA MRČELA</item>
      <item>Jerko-duško Suić</item>
    </izvorni_sadrzaj>
    <derivirana_varijabla naziv="DomainObject.Predmet.OstaliListFormated_1">
      <item>SILVANA MRČELA</item>
      <item>Jerko-duško Suić</item>
    </derivirana_varijabla>
  </DomainObject.Predmet.OstaliListFormated>
  <DomainObject.Predmet.OstaliListFormatedOIB>
    <izvorni_sadrzaj>
      <item>SILVANA MRČELA</item>
      <item>Jerko-duško Suić, OIB 53510817959</item>
    </izvorni_sadrzaj>
    <derivirana_varijabla naziv="DomainObject.Predmet.OstaliListFormatedOIB_1">
      <item>SILVANA MRČELA</item>
      <item>Jerko-duško Suić, OIB 53510817959</item>
    </derivirana_varijabla>
  </DomainObject.Predmet.OstaliListFormatedOIB>
  <DomainObject.Predmet.OstaliListFormatedWithAdress>
    <izvorni_sadrzaj>
      <item>SILVANA MRČELA, Antuna Mihanovića 38, 21000 Split</item>
      <item>Jerko-duško Suić, Hegedušićeva 10, 10000 Zagreb</item>
    </izvorni_sadrzaj>
    <derivirana_varijabla naziv="DomainObject.Predmet.OstaliListFormatedWithAdress_1">
      <item>SILVANA MRČELA, Antuna Mihanovića 38, 21000 Split</item>
      <item>Jerko-duško Suić, Hegedušićeva 10, 10000 Zagreb</item>
    </derivirana_varijabla>
  </DomainObject.Predmet.OstaliListFormatedWithAdress>
  <DomainObject.Predmet.OstaliListFormatedWithAdressOIB>
    <izvorni_sadrzaj>
      <item>SILVANA MRČELA, Antuna Mihanovića 38, 21000 Split</item>
      <item>Jerko-duško Suić, OIB 53510817959, Hegedušićeva 10, 10000 Zagreb</item>
    </izvorni_sadrzaj>
    <derivirana_varijabla naziv="DomainObject.Predmet.OstaliListFormatedWithAdressOIB_1">
      <item>SILVANA MRČELA, Antuna Mihanovića 38, 21000 Split</item>
      <item>Jerko-duško Suić, OIB 53510817959, Hegedušićeva 10, 10000 Zagreb</item>
    </derivirana_varijabla>
  </DomainObject.Predmet.OstaliListFormatedWithAdressOIB>
  <DomainObject.Predmet.OstaliListNazivFormated>
    <izvorni_sadrzaj>
      <item>SILVANA MRČELA</item>
      <item>Jerko-duško Suić</item>
    </izvorni_sadrzaj>
    <derivirana_varijabla naziv="DomainObject.Predmet.OstaliListNazivFormated_1">
      <item>SILVANA MRČELA</item>
      <item>Jerko-duško Suić</item>
    </derivirana_varijabla>
  </DomainObject.Predmet.OstaliListNazivFormated>
  <DomainObject.Predmet.OstaliListNazivFormatedOIB>
    <izvorni_sadrzaj>
      <item>SILVANA MRČELA</item>
      <item>Jerko-duško Suić, OIB 53510817959</item>
    </izvorni_sadrzaj>
    <derivirana_varijabla naziv="DomainObject.Predmet.OstaliListNazivFormatedOIB_1">
      <item>SILVANA MRČELA</item>
      <item>Jerko-duško Suić, OIB 53510817959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2016.</izvorni_sadrzaj>
    <derivirana_varijabla naziv="DomainObject.Datum_1">22.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HABITO za građenje d.o.o.</izvorni_sadrzaj>
    <derivirana_varijabla naziv="DomainObject.Predmet.ProtustrankaIDrugi_1">HABITO za građenje d.o.o.</derivirana_varijabla>
  </DomainObject.Predmet.ProtustrankaIDrugi>
  <DomainObject.Predmet.StrankaIDrugiAdressOIB>
    <izvorni_sadrzaj>FINA ZAGREB, OIB 85821130368, ILICA 307, 10000 Zagreb</izvorni_sadrzaj>
    <derivirana_varijabla naziv="DomainObject.Predmet.StrankaIDrugiAdressOIB_1">FINA ZAGREB, OIB 85821130368, ILICA 307, 10000 Zagreb</derivirana_varijabla>
  </DomainObject.Predmet.StrankaIDrugiAdressOIB>
  <DomainObject.Predmet.ProtustrankaIDrugiAdressOIB>
    <izvorni_sadrzaj>HABITO za građenje d.o.o., OIB 77734244542, Ribnjak 40, 10000 Zagreb</izvorni_sadrzaj>
    <derivirana_varijabla naziv="DomainObject.Predmet.ProtustrankaIDrugiAdressOIB_1">HABITO za građenje d.o.o., OIB 77734244542, Ribnjak 40,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HABITO za građenje d.o.o.</item>
      <item>FINA ZAGREB</item>
      <item>SILVANA MRČELA</item>
      <item>Jerko-duško Suić</item>
    </izvorni_sadrzaj>
    <derivirana_varijabla naziv="DomainObject.Predmet.SudioniciListNaziv_1">
      <item>HABITO za građenje d.o.o.</item>
      <item>FINA ZAGREB</item>
      <item>SILVANA MRČELA</item>
      <item>Jerko-duško Suić</item>
    </derivirana_varijabla>
  </DomainObject.Predmet.SudioniciListNaziv>
  <DomainObject.Predmet.SudioniciListAdressOIB>
    <izvorni_sadrzaj>
      <item>HABITO za građenje d.o.o., OIB 77734244542, Ribnjak 40,10000 Zagreb</item>
      <item>FINA ZAGREB, OIB 85821130368, ILICA 307,10000 Zagreb</item>
      <item>SILVANA MRČELA, Antuna Mihanovića 38,21000 Split</item>
      <item>Jerko-duško Suić, OIB 53510817959, Hegedušićeva 10,10000 Zagreb</item>
    </izvorni_sadrzaj>
    <derivirana_varijabla naziv="DomainObject.Predmet.SudioniciListAdressOIB_1">
      <item>HABITO za građenje d.o.o., OIB 77734244542, Ribnjak 40,10000 Zagreb</item>
      <item>FINA ZAGREB, OIB 85821130368, ILICA 307,10000 Zagreb</item>
      <item>SILVANA MRČELA, Antuna Mihanovića 38,21000 Split</item>
      <item>Jerko-duško Suić, OIB 53510817959, Hegedušićeva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77734244542</item>
      <item>, OIB 85821130368</item>
      <item>, OIB null</item>
      <item>, OIB 53510817959</item>
    </izvorni_sadrzaj>
    <derivirana_varijabla naziv="DomainObject.Predmet.SudioniciListNazivOIB_1">
      <item>, OIB 77734244542</item>
      <item>, OIB 85821130368</item>
      <item>, OIB null</item>
      <item>, OIB 53510817959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Jerko Duško Suić, OIB 53510817959, Hegedušićeva 10 Zagreb</item>
    </izvorni_sadrzaj>
    <derivirana_varijabla naziv="DomainObject.Predmet.StecajniUpraviteljiListAddressOIB_1">
      <item>Jerko Duško Suić, OIB 53510817959, Hegedušićeva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327</properties:Words>
  <properties:Characters>1650</properties:Characters>
  <properties:Lines>79</properties:Lines>
  <properties:Paragraphs>45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2016-02-22T09:41:00Z</dcterms:created>
  <dc:creator>Mihael Kovačić</dc:creator>
  <cp:lastModifiedBy>Sonja Pilić</cp:lastModifiedBy>
  <cp:lastPrinted>2011-11-28T10:20:00Z</cp:lastPrinted>
  <dcterms:modified xmlns:xsi="http://www.w3.org/2001/XMLSchema-instance" xsi:type="dcterms:W3CDTF">2016-02-22T10:43:00Z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