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fad1" w14:paraId="dc2fad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B61E96">
        <w:rPr>
          <w:rFonts w:hAnsi="Times New Roman" w:ascii="Times New Roman"/>
          <w:sz w:val="24"/>
          <w:szCs w:val="24"/>
          <w:lang w:val="pl-PL"/>
        </w:rPr>
        <w:t>:</w:t>
      </w:r>
      <w:r w:rsidR="00E82C16">
        <w:rPr>
          <w:rFonts w:hAnsi="Times New Roman" w:ascii="Times New Roman"/>
          <w:sz w:val="24"/>
        </w:rPr>
        <w:t xml:space="preserve"> TRGOVAČKI SUD U BJELOVARU</w:t>
      </w:r>
    </w:p>
    <w:p w:rsidRDefault="000E1F39" w:rsidP="000E1F39" w:rsidR="00E82C1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E82C16">
        <w:rPr>
          <w:rFonts w:hAnsi="Times New Roman" w:ascii="Times New Roman"/>
          <w:sz w:val="24"/>
          <w:szCs w:val="24"/>
          <w:lang w:val="pl-PL"/>
        </w:rPr>
        <w:t>j spisa</w:t>
      </w:r>
      <w:r w:rsidR="00B61E96">
        <w:rPr>
          <w:rFonts w:hAnsi="Times New Roman" w:ascii="Times New Roman"/>
          <w:sz w:val="24"/>
          <w:szCs w:val="24"/>
          <w:lang w:val="pl-PL"/>
        </w:rPr>
        <w:t>:</w:t>
      </w:r>
      <w:r w:rsidR="00E75503">
        <w:rPr>
          <w:rFonts w:hAnsi="Times New Roman" w:ascii="Times New Roman"/>
          <w:sz w:val="24"/>
          <w:szCs w:val="24"/>
          <w:lang w:val="pl-PL"/>
        </w:rPr>
        <w:t xml:space="preserve"> St-117/18</w:t>
      </w:r>
    </w:p>
    <w:p w:rsidRDefault="00B61E96" w:rsidP="000E1F39" w:rsidR="00E82C16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E82C16">
        <w:rPr>
          <w:rFonts w:hAnsi="Times New Roman" w:ascii="Times New Roman"/>
          <w:sz w:val="24"/>
          <w:szCs w:val="24"/>
          <w:lang w:val="pl-PL"/>
        </w:rPr>
        <w:t>KETER GAREL d.o.o. za proizvodnju, trgovinu i usluge u stečaju, OIB:77183383253 Đulovac, Đurina 132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B61E96" w:rsidR="000E1F39" w:rsidRPr="00B61E9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E82C16">
        <w:rPr>
          <w:rFonts w:hAnsi="Times New Roman" w:ascii="Times New Roman"/>
          <w:sz w:val="24"/>
          <w:szCs w:val="24"/>
          <w:lang w:val="pl-PL"/>
        </w:rPr>
        <w:t>TIJEK STEČAJNOGA P</w:t>
      </w:r>
      <w:r w:rsidR="000C3509">
        <w:rPr>
          <w:rFonts w:hAnsi="Times New Roman" w:ascii="Times New Roman"/>
          <w:sz w:val="24"/>
          <w:szCs w:val="24"/>
          <w:lang w:val="pl-PL"/>
        </w:rPr>
        <w:t>OSTUPKA U RAZDOBLJU OD 5.3. 2018 DO 4. 6</w:t>
      </w:r>
      <w:r w:rsidR="001060AD">
        <w:rPr>
          <w:rFonts w:hAnsi="Times New Roman" w:ascii="Times New Roman"/>
          <w:sz w:val="24"/>
          <w:szCs w:val="24"/>
          <w:lang w:val="pl-PL"/>
        </w:rPr>
        <w:t>. 2019</w:t>
      </w:r>
      <w:r w:rsidR="00E82C16" w:rsidRPr="00E82C16">
        <w:rPr>
          <w:rFonts w:hAnsi="Times New Roman" w:ascii="Times New Roman"/>
          <w:sz w:val="24"/>
          <w:szCs w:val="24"/>
          <w:lang w:val="pl-PL"/>
        </w:rPr>
        <w:t>.</w:t>
      </w:r>
    </w:p>
    <w:p w:rsidRDefault="00E82C16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Isključivo n</w:t>
      </w:r>
      <w:r w:rsidR="00B61E96">
        <w:rPr>
          <w:rFonts w:hAnsi="Times New Roman" w:ascii="Times New Roman"/>
          <w:sz w:val="24"/>
          <w:szCs w:val="24"/>
          <w:lang w:val="pl-PL"/>
        </w:rPr>
        <w:t>ekretnine upisane</w:t>
      </w:r>
      <w:r>
        <w:rPr>
          <w:rFonts w:hAnsi="Times New Roman" w:ascii="Times New Roman"/>
          <w:sz w:val="24"/>
          <w:szCs w:val="24"/>
          <w:lang w:val="pl-PL"/>
        </w:rPr>
        <w:t xml:space="preserve"> u zkul. 666 k.o. Cjepidlake</w:t>
      </w:r>
      <w:r w:rsidR="003720D1">
        <w:rPr>
          <w:rFonts w:hAnsi="Times New Roman" w:ascii="Times New Roman"/>
          <w:sz w:val="24"/>
          <w:szCs w:val="24"/>
          <w:lang w:val="pl-PL"/>
        </w:rPr>
        <w:t>, Zemljišno-knjižni odjel Općinskog suda u Daruvaru čine</w:t>
      </w:r>
      <w:r>
        <w:rPr>
          <w:rFonts w:hAnsi="Times New Roman" w:ascii="Times New Roman"/>
          <w:sz w:val="24"/>
          <w:szCs w:val="24"/>
          <w:lang w:val="pl-PL"/>
        </w:rPr>
        <w:t xml:space="preserve"> stečajnu masu.</w:t>
      </w:r>
    </w:p>
    <w:p w:rsidRDefault="000C3509" w:rsidP="000E1F39" w:rsidR="000C35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Međutim, rješenjem Z-4428/2019 od 26. ožujka 2019. god. Općinskog suda u Bjelovaru, Stalna služba u Daruvaru, zemljišno-knjižni odjel,  provedena je i upisana parcelacija k.č. 847/3 i 870/6, te su formirane nove katastarske čestice:</w:t>
      </w:r>
    </w:p>
    <w:p w:rsidRDefault="000C3509" w:rsidP="000E1F39" w:rsidR="000C35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847/3, oranica Mala babina gora, vel. 3470 m2</w:t>
      </w:r>
    </w:p>
    <w:p w:rsidRDefault="000C3509" w:rsidP="000E1F39" w:rsidR="000C35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847/8, oranica Mala babina gora, vel. 5029 m2</w:t>
      </w:r>
    </w:p>
    <w:p w:rsidRDefault="000C3509" w:rsidP="000E1F39" w:rsidR="000C35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870/6, oranica Mala babina gora, vel. 2231 m2</w:t>
      </w:r>
    </w:p>
    <w:p w:rsidRDefault="000C3509" w:rsidP="000E1F39" w:rsidR="000C35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870/11, oranica Mala babina gora, vel. 2425 m2</w:t>
      </w:r>
    </w:p>
    <w:p w:rsidRDefault="00E82C16" w:rsidP="000E1F39" w:rsidR="00E82C1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upraviteljica podnijela je zahtjev na FINA-u </w:t>
      </w:r>
      <w:r w:rsidR="00B61E96">
        <w:rPr>
          <w:rFonts w:hAnsi="Times New Roman" w:ascii="Times New Roman"/>
          <w:sz w:val="24"/>
          <w:szCs w:val="24"/>
          <w:lang w:val="pl-PL"/>
        </w:rPr>
        <w:t xml:space="preserve">za prodaju nekretnina </w:t>
      </w:r>
      <w:r>
        <w:rPr>
          <w:rFonts w:hAnsi="Times New Roman" w:ascii="Times New Roman"/>
          <w:sz w:val="24"/>
          <w:szCs w:val="24"/>
          <w:lang w:val="pl-PL"/>
        </w:rPr>
        <w:t>u stečajnom postupku</w:t>
      </w:r>
      <w:r w:rsidR="003720D1">
        <w:rPr>
          <w:rFonts w:hAnsi="Times New Roman" w:ascii="Times New Roman"/>
          <w:sz w:val="24"/>
          <w:szCs w:val="24"/>
          <w:lang w:val="pl-PL"/>
        </w:rPr>
        <w:t xml:space="preserve"> elektroničkom javnom dražbom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61E96">
        <w:rPr>
          <w:rFonts w:hAnsi="Times New Roman" w:ascii="Times New Roman"/>
          <w:sz w:val="24"/>
          <w:szCs w:val="24"/>
          <w:lang w:val="pl-PL"/>
        </w:rPr>
        <w:t xml:space="preserve"> dana </w:t>
      </w:r>
      <w:r>
        <w:rPr>
          <w:rFonts w:hAnsi="Times New Roman" w:ascii="Times New Roman"/>
          <w:sz w:val="24"/>
          <w:szCs w:val="24"/>
          <w:lang w:val="pl-PL"/>
        </w:rPr>
        <w:t>13. studenog 2018. god.</w:t>
      </w:r>
    </w:p>
    <w:p w:rsidRDefault="000C3509" w:rsidP="000E1F39" w:rsidR="001060A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prvoj elektroničkoj javnoj dražbi nekretnine nisu prodane.</w:t>
      </w:r>
    </w:p>
    <w:p w:rsidRDefault="000C3509" w:rsidP="000E1F39" w:rsidR="000C35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Početak druge elektroničke javne dražbe zakazan je za dan 27. lipnja 2019. God.</w:t>
      </w:r>
    </w:p>
    <w:p w:rsidRDefault="000C3509" w:rsidP="000E1F39" w:rsidR="000C35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Početna cijena nadmetanja je 172.940,74 kn.</w:t>
      </w:r>
    </w:p>
    <w:p w:rsidRDefault="000C3509" w:rsidP="000E1F39" w:rsidR="000C350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podnijela je FINA-i godišnja izvješća za stečajnog dužnika.</w:t>
      </w:r>
    </w:p>
    <w:p w:rsidRDefault="00E82C16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vode se postupci pred sudovima ili drugim tijelima.</w:t>
      </w:r>
    </w:p>
    <w:p w:rsidRDefault="00E82C16" w:rsidP="000E1F39" w:rsidR="00E82C1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bilo prijavljenih radničkih potraživanja.</w:t>
      </w:r>
    </w:p>
    <w:p w:rsidRDefault="00E82C16" w:rsidP="000E1F39" w:rsidR="00E82C1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prodaje nekretnina zaključit će se stečajni postupak.</w:t>
      </w:r>
    </w:p>
    <w:p w:rsidRDefault="00E82C16" w:rsidP="000E1F39" w:rsidR="00B61E9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nikakvih izgleda niti razloga za</w:t>
      </w:r>
      <w:r w:rsidR="00B61E96">
        <w:rPr>
          <w:rFonts w:hAnsi="Times New Roman" w:ascii="Times New Roman"/>
          <w:sz w:val="24"/>
          <w:szCs w:val="24"/>
          <w:lang w:val="pl-PL"/>
        </w:rPr>
        <w:t xml:space="preserve"> nastavak poslovanja niti za </w:t>
      </w:r>
      <w:r>
        <w:rPr>
          <w:rFonts w:hAnsi="Times New Roman" w:ascii="Times New Roman"/>
          <w:sz w:val="24"/>
          <w:szCs w:val="24"/>
          <w:lang w:val="pl-PL"/>
        </w:rPr>
        <w:t xml:space="preserve"> izradu stečajnog plana</w:t>
      </w:r>
      <w:r w:rsidR="00B61E96">
        <w:rPr>
          <w:rFonts w:hAnsi="Times New Roman" w:ascii="Times New Roman"/>
          <w:sz w:val="24"/>
          <w:szCs w:val="24"/>
          <w:lang w:val="pl-PL"/>
        </w:rPr>
        <w:t xml:space="preserve"> budući je tvrtka osnovana isključivo radi izgradnje bioplinskog postrojenja koje nije realizirano.</w:t>
      </w:r>
    </w:p>
    <w:p w:rsidRDefault="00B61E96" w:rsidP="000E1F39" w:rsidR="00B61E96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B61E96" w:rsidR="000E1F39" w:rsidRPr="00B61E9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B61E96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B61E96" w:rsidP="00B61E96" w:rsidR="00B61E96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B61E96" w:rsidP="00B61E96" w:rsidR="00B61E96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 nekretnine upisane u zkul 666 k.o. Cjepidlake, Zemljišno-knjižni odjel Općinskog suda u Daruvaru.</w:t>
      </w:r>
    </w:p>
    <w:p w:rsidRDefault="003720D1" w:rsidP="00B61E96" w:rsidR="003720D1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su opterećene razlučnim prav</w:t>
      </w:r>
      <w:r w:rsidR="000C3509">
        <w:rPr>
          <w:rFonts w:hAnsi="Times New Roman" w:ascii="Times New Roman"/>
          <w:sz w:val="24"/>
          <w:szCs w:val="24"/>
          <w:lang w:val="pl-PL"/>
        </w:rPr>
        <w:t>om u korist Republike Hrvatske.</w:t>
      </w:r>
    </w:p>
    <w:p w:rsidRDefault="00B61E96" w:rsidP="00B61E96" w:rsidR="00B61E96" w:rsidRPr="00B61E96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1060AD">
        <w:rPr>
          <w:rFonts w:hAnsi="Times New Roman" w:ascii="Times New Roman"/>
          <w:sz w:val="24"/>
          <w:szCs w:val="24"/>
          <w:lang w:val="pl-PL"/>
        </w:rPr>
        <w:t xml:space="preserve"> OD 5.</w:t>
      </w:r>
      <w:r w:rsidR="00621A0B">
        <w:rPr>
          <w:rFonts w:hAnsi="Times New Roman" w:ascii="Times New Roman"/>
          <w:sz w:val="24"/>
          <w:szCs w:val="24"/>
          <w:lang w:val="pl-PL"/>
        </w:rPr>
        <w:t xml:space="preserve"> lipnja  2019. god. DO 5. rujna</w:t>
      </w:r>
      <w:r w:rsidR="001060AD">
        <w:rPr>
          <w:rFonts w:hAnsi="Times New Roman" w:ascii="Times New Roman"/>
          <w:sz w:val="24"/>
          <w:szCs w:val="24"/>
          <w:lang w:val="pl-PL"/>
        </w:rPr>
        <w:t xml:space="preserve"> 2019. god.</w:t>
      </w:r>
      <w:r w:rsidR="00B61E96">
        <w:rPr>
          <w:rFonts w:hAnsi="Times New Roman" w:ascii="Times New Roman"/>
          <w:sz w:val="24"/>
          <w:szCs w:val="24"/>
          <w:lang w:val="pl-PL"/>
        </w:rPr>
        <w:t>.</w:t>
      </w:r>
    </w:p>
    <w:p w:rsidRDefault="00B61E96" w:rsidP="000E1F39" w:rsidR="00B61E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Prodaja nekretnina koje čine stečajnu masu upisanih u zkul 666 k.o. Cjepidlake, Zemljišno-knjižni </w:t>
      </w:r>
      <w:r w:rsidR="001060AD">
        <w:rPr>
          <w:rFonts w:hAnsi="Times New Roman" w:ascii="Times New Roman"/>
          <w:sz w:val="24"/>
          <w:szCs w:val="24"/>
          <w:lang w:val="pl-PL"/>
        </w:rPr>
        <w:t>odjel Općinskog suda u Daruvaru.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21A0B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 lipnja</w:t>
      </w:r>
      <w:r w:rsidR="001060AD">
        <w:rPr>
          <w:rFonts w:hAnsi="Times New Roman" w:ascii="Times New Roman"/>
          <w:sz w:val="24"/>
          <w:szCs w:val="24"/>
          <w:lang w:val="pl-PL"/>
        </w:rPr>
        <w:t>, 2019</w:t>
      </w:r>
      <w:r w:rsidR="00B61E96">
        <w:rPr>
          <w:rFonts w:hAnsi="Times New Roman" w:ascii="Times New Roman"/>
          <w:sz w:val="24"/>
          <w:szCs w:val="24"/>
          <w:lang w:val="pl-PL"/>
        </w:rPr>
        <w:t>. god.</w:t>
      </w:r>
      <w:r w:rsidR="00B61E96">
        <w:rPr>
          <w:rFonts w:hAnsi="Times New Roman" w:ascii="Times New Roman"/>
          <w:sz w:val="24"/>
          <w:szCs w:val="24"/>
          <w:lang w:val="pl-PL"/>
        </w:rPr>
        <w:tab/>
      </w:r>
      <w:r w:rsidR="00B61E96">
        <w:rPr>
          <w:rFonts w:hAnsi="Times New Roman" w:ascii="Times New Roman"/>
          <w:sz w:val="24"/>
          <w:szCs w:val="24"/>
          <w:lang w:val="pl-PL"/>
        </w:rPr>
        <w:tab/>
      </w:r>
      <w:r w:rsidR="00B61E96">
        <w:rPr>
          <w:rFonts w:hAnsi="Times New Roman" w:ascii="Times New Roman"/>
          <w:sz w:val="24"/>
          <w:szCs w:val="24"/>
          <w:lang w:val="pl-PL"/>
        </w:rPr>
        <w:tab/>
      </w:r>
      <w:r w:rsidR="00B61E96">
        <w:rPr>
          <w:rFonts w:hAnsi="Times New Roman" w:ascii="Times New Roman"/>
          <w:sz w:val="24"/>
          <w:szCs w:val="24"/>
          <w:lang w:val="pl-PL"/>
        </w:rPr>
        <w:tab/>
      </w:r>
      <w:r w:rsidR="00B61E96">
        <w:rPr>
          <w:rFonts w:hAnsi="Times New Roman" w:ascii="Times New Roman"/>
          <w:sz w:val="24"/>
          <w:szCs w:val="24"/>
          <w:lang w:val="pl-PL"/>
        </w:rPr>
        <w:tab/>
        <w:t>Nina Markovinović Belamarić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7939"/>
    <w:multiLevelType w:val="hybridMultilevel"/>
    <w:tmpl w:val="B5AABEF0"/>
    <w:lvl w:tplc="B3F8BC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722F"/>
    <w:rsid w:val="000C3509"/>
    <w:rsid w:val="000E1F39"/>
    <w:rsid w:val="001060AD"/>
    <w:rsid w:val="003720D1"/>
    <w:rsid w:val="00621A0B"/>
    <w:rsid w:val="00690998"/>
    <w:rsid w:val="008512FB"/>
    <w:rsid w:val="00B61E96"/>
    <w:rsid w:val="00C61F72"/>
    <w:rsid w:val="00D76521"/>
    <w:rsid w:val="00E75503"/>
    <w:rsid w:val="00E8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C1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20D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20D1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6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5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52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52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52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C1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20D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20D1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6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5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52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52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52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321</properties:Words>
  <properties:Characters>1903</properties:Characters>
  <properties:Lines>48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2019-06-04T12:16:00Z</dcterms:created>
  <dc:creator>ADMINIBM</dc:creator>
  <cp:lastModifiedBy>Vesna Dragišić</cp:lastModifiedBy>
  <cp:lastPrinted>2018-12-03T12:55:00Z</cp:lastPrinted>
  <dcterms:modified xmlns:xsi="http://www.w3.org/2001/XMLSchema-instance" xsi:type="dcterms:W3CDTF">2019-06-05T10:57:00Z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St-117/2018-32 / Podnesak - Podnesak (Nina Markovinović Belamarić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