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9ccf" w14:paraId="5b69ccf" w:rsidRDefault="00BC2B13" w:rsidP="00910611" w:rsidR="00BC2B13" w:rsidRPr="00BC2B1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BC2B13">
        <w:rPr>
          <w:rFonts w:hAnsi="Times New Roman" w:ascii="Times New Roman"/>
        </w:rPr>
        <w:t xml:space="preserve">     </w:t>
      </w:r>
      <w:r w:rsidRPr="00BC2B13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3" w:rsidP="00910611" w:rsidR="00BC2B13" w:rsidRPr="00BC2B13">
      <w:pPr>
        <w:rPr>
          <w:rFonts w:hAnsi="Times New Roman" w:ascii="Times New Roman"/>
        </w:rPr>
      </w:pPr>
      <w:r w:rsidRPr="00BC2B13">
        <w:rPr>
          <w:rFonts w:eastAsia="MS Mincho" w:hAnsi="Times New Roman" w:ascii="Times New Roman"/>
        </w:rPr>
        <w:t xml:space="preserve">   REPUBLIKA HRVATSKA</w:t>
      </w:r>
    </w:p>
    <w:p w:rsidRDefault="00BC2B13" w:rsidP="00910611" w:rsidR="00BC2B13" w:rsidRPr="00BC2B13">
      <w:pPr>
        <w:rPr>
          <w:rFonts w:hAnsi="Times New Roman" w:ascii="Times New Roman"/>
        </w:rPr>
      </w:pPr>
      <w:r w:rsidRPr="00BC2B13">
        <w:rPr>
          <w:rFonts w:eastAsia="MS Mincho" w:hAnsi="Times New Roman" w:ascii="Times New Roman"/>
        </w:rPr>
        <w:t>TRGOVAČKI SUD U RIJECI</w:t>
      </w:r>
    </w:p>
    <w:p w:rsidRDefault="00BC2B13" w:rsidR="00BC2B13" w:rsidRPr="00BC2B13">
      <w:pPr>
        <w:rPr>
          <w:rFonts w:eastAsia="MS Mincho" w:hAnsi="Times New Roman" w:ascii="Times New Roman"/>
        </w:rPr>
      </w:pPr>
      <w:r w:rsidRPr="00BC2B13">
        <w:rPr>
          <w:rFonts w:eastAsia="MS Mincho" w:hAnsi="Times New Roman" w:ascii="Times New Roman"/>
        </w:rPr>
        <w:t xml:space="preserve">       Rijeka, Zadarska 1 i 3</w:t>
      </w:r>
    </w:p>
    <w:p w:rsidRDefault="00BC2B13" w:rsidP="00910611" w:rsidR="00BC2B13" w:rsidRPr="00910611"/>
    <w:p w:rsidRDefault="0023712B" w:rsidP="00C0124F" w:rsidR="0023712B" w:rsidRPr="00723992">
      <w:pPr>
        <w:rPr>
          <w:rFonts w:hAnsi="Times New Roman" w:ascii="Times New Roman"/>
          <w:b/>
        </w:rPr>
      </w:pP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E35997">
        <w:rPr>
          <w:rFonts w:hAnsi="Times New Roman" w:ascii="Times New Roman"/>
        </w:rPr>
        <w:t>6</w:t>
      </w:r>
      <w:r w:rsidR="00FD6E24">
        <w:rPr>
          <w:rFonts w:hAnsi="Times New Roman" w:ascii="Times New Roman"/>
        </w:rPr>
        <w:t>/18-8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E35997" w:rsidRPr="00E35997">
        <w:rPr>
          <w:rFonts w:hAnsi="Times New Roman" w:ascii="Times New Roman"/>
          <w:b/>
        </w:rPr>
        <w:t>FETI jednostavno društvo s ograničenom odgovornošću za usluge, Dražice (Općina Jelenje) Pulipoje 18/A, OIB 96485732447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FD6E24">
        <w:rPr>
          <w:rFonts w:hAnsi="Times New Roman" w:ascii="Times New Roman"/>
        </w:rPr>
        <w:t>03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</w:p>
    <w:p w:rsidRDefault="00B458EA" w:rsidP="00AA71D8" w:rsidR="00B458EA" w:rsidRPr="00723992">
      <w:pPr>
        <w:jc w:val="both"/>
        <w:rPr>
          <w:rFonts w:hAnsi="Times New Roman" w:ascii="Times New Roman"/>
        </w:rPr>
      </w:pP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E35997" w:rsidRPr="00E35997">
        <w:rPr>
          <w:rFonts w:hAnsi="Times New Roman" w:ascii="Times New Roman"/>
        </w:rPr>
        <w:t xml:space="preserve">FETI jednostavno društvo s ograničenom odgovornošću za usluge, Dražice (Općina Jelenje) Pulipoje 18/A, OIB 96485732447 </w:t>
      </w:r>
      <w:r w:rsidR="00FD6E24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E35997">
        <w:rPr>
          <w:rFonts w:hAnsi="Times New Roman" w:ascii="Times New Roman"/>
        </w:rPr>
        <w:t>24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2452E0">
        <w:rPr>
          <w:rFonts w:hAnsi="Times New Roman" w:ascii="Times New Roman"/>
        </w:rPr>
        <w:t>dva</w:t>
      </w:r>
      <w:r w:rsidR="00954737">
        <w:rPr>
          <w:rFonts w:hAnsi="Times New Roman" w:ascii="Times New Roman"/>
        </w:rPr>
        <w:t>deset</w:t>
      </w:r>
      <w:r w:rsidR="00E35997">
        <w:rPr>
          <w:rFonts w:hAnsi="Times New Roman" w:ascii="Times New Roman"/>
        </w:rPr>
        <w:t>četiri</w:t>
      </w:r>
      <w:r w:rsidR="0082733C">
        <w:rPr>
          <w:rFonts w:hAnsi="Times New Roman" w:ascii="Times New Roman"/>
        </w:rPr>
        <w:t>tisuć</w:t>
      </w:r>
      <w:r w:rsidR="00E35997">
        <w:rPr>
          <w:rFonts w:hAnsi="Times New Roman" w:ascii="Times New Roman"/>
        </w:rPr>
        <w:t>e</w:t>
      </w:r>
      <w:r w:rsidR="00A71713" w:rsidRPr="00723992">
        <w:rPr>
          <w:rFonts w:hAnsi="Times New Roman" w:ascii="Times New Roman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35997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E35997">
        <w:rPr>
          <w:rFonts w:hAnsi="Times New Roman" w:ascii="Times New Roman"/>
        </w:rPr>
        <w:t>6</w:t>
      </w:r>
      <w:r w:rsidR="00FD6E24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E35997" w:rsidRPr="00E35997">
        <w:rPr>
          <w:rFonts w:hAnsi="Times New Roman" w:ascii="Times New Roman"/>
        </w:rPr>
        <w:t>FETI jednostavno društvo s ograničenom odgovornošću za usluge, Dražice (Općina Jelenje) Pulipoje 18/A, OIB 96485732447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FD6E24">
        <w:rPr>
          <w:rFonts w:hAnsi="Times New Roman" w:ascii="Times New Roman"/>
          <w:lang w:eastAsia="hr-HR"/>
        </w:rPr>
        <w:t>03. siječnja 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E35997" w:rsidRPr="00E35997">
        <w:rPr>
          <w:rFonts w:hAnsi="Times New Roman" w:ascii="Times New Roman"/>
        </w:rPr>
        <w:t xml:space="preserve">FETI jednostavno društvo s ograničenom odgovornošću za usluge, Dražice (Općina Jelenje) Pulipoje 18/A, OIB 96485732447 </w:t>
      </w:r>
      <w:r w:rsidR="00FD6E24" w:rsidRPr="00FD6E24">
        <w:rPr>
          <w:rFonts w:hAnsi="Times New Roman" w:ascii="Times New Roman"/>
        </w:rPr>
        <w:t xml:space="preserve">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>ona (Narodne novine, broj 71/15 i 104/17,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0F4531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E35997">
        <w:rPr>
          <w:rFonts w:hAnsi="Times New Roman" w:ascii="Times New Roman"/>
          <w:lang w:eastAsia="hr-HR"/>
        </w:rPr>
        <w:t>21</w:t>
      </w:r>
      <w:r w:rsidR="00FD6E24">
        <w:rPr>
          <w:rFonts w:hAnsi="Times New Roman" w:ascii="Times New Roman"/>
          <w:lang w:eastAsia="hr-HR"/>
        </w:rPr>
        <w:t>. prosinca</w:t>
      </w:r>
      <w:r w:rsidR="00996592">
        <w:rPr>
          <w:rFonts w:hAnsi="Times New Roman" w:ascii="Times New Roman"/>
          <w:lang w:eastAsia="hr-HR"/>
        </w:rPr>
        <w:t xml:space="preserve"> 2017.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E35997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E35997">
        <w:rPr>
          <w:rFonts w:hAnsi="Times New Roman" w:ascii="Times New Roman"/>
          <w:lang w:eastAsia="hr-HR"/>
        </w:rPr>
        <w:t>39.364,79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ovrhe, da dužnik ima </w:t>
      </w:r>
      <w:r w:rsidR="00E35997">
        <w:rPr>
          <w:rFonts w:hAnsi="Times New Roman" w:ascii="Times New Roman"/>
          <w:lang w:eastAsia="hr-HR"/>
        </w:rPr>
        <w:t>jednog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E359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E35997">
        <w:rPr>
          <w:rFonts w:hAnsi="Times New Roman" w:ascii="Times New Roman"/>
        </w:rPr>
        <w:t>6</w:t>
      </w:r>
      <w:r w:rsidR="00FD6E24">
        <w:rPr>
          <w:rFonts w:hAnsi="Times New Roman" w:ascii="Times New Roman"/>
        </w:rPr>
        <w:t>/18-</w:t>
      </w:r>
      <w:r w:rsidR="00E35997">
        <w:rPr>
          <w:rFonts w:hAnsi="Times New Roman" w:ascii="Times New Roman"/>
        </w:rPr>
        <w:t>3</w:t>
      </w:r>
      <w:r w:rsidR="00913077" w:rsidRPr="00723992">
        <w:rPr>
          <w:rFonts w:hAnsi="Times New Roman" w:ascii="Times New Roman"/>
        </w:rPr>
        <w:t xml:space="preserve"> od </w:t>
      </w:r>
      <w:r w:rsidR="00FD6E24">
        <w:rPr>
          <w:rFonts w:hAnsi="Times New Roman" w:ascii="Times New Roman"/>
        </w:rPr>
        <w:t>15. veljače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B4709B" w:rsidRPr="00723992">
        <w:rPr>
          <w:rFonts w:hAnsi="Times New Roman" w:ascii="Times New Roman"/>
        </w:rPr>
        <w:t xml:space="preserve"> </w:t>
      </w:r>
      <w:r w:rsidR="00E35997">
        <w:rPr>
          <w:rFonts w:hAnsi="Times New Roman" w:ascii="Times New Roman"/>
        </w:rPr>
        <w:t xml:space="preserve">i imenovan </w:t>
      </w:r>
      <w:r w:rsidR="00D97416">
        <w:rPr>
          <w:rFonts w:hAnsi="Times New Roman" w:ascii="Times New Roman"/>
        </w:rPr>
        <w:t xml:space="preserve">privremeni stečajni upravitelj, čija je dužnost bila do završetka prethodnog postupka </w:t>
      </w:r>
      <w:r w:rsidR="00D97416" w:rsidRPr="00D97416">
        <w:rPr>
          <w:rFonts w:hAnsi="Times New Roman" w:ascii="Times New Roman"/>
        </w:rPr>
        <w:t>izvršit</w:t>
      </w:r>
      <w:r w:rsidR="00D97416">
        <w:rPr>
          <w:rFonts w:hAnsi="Times New Roman" w:ascii="Times New Roman"/>
        </w:rPr>
        <w:t>i</w:t>
      </w:r>
      <w:r w:rsidR="00D97416" w:rsidRPr="00D97416">
        <w:rPr>
          <w:rFonts w:hAnsi="Times New Roman" w:ascii="Times New Roman"/>
        </w:rPr>
        <w:t xml:space="preserve">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Privremena stečajna upraviteljica je dolaskom na adresu sjedišta dužnika utvrdila da se radi o privatnoj kući u stambenom naselju bez naznaka obavljanja poslovne djelatnosti dužnika.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 xml:space="preserve">Zbog nemogućnosti kontakta sa zastupnicom dužnika po zakonu, privremena stečajna upraviteljica je izviješće sačinila na temelju javno dostupne dokumentacije.  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Prema potvrdi Općinskog suda u Rijeci, Zemljišnoknjižni odjel Rijeka, dužnik nije upisan kao vlasnik nekretnine na području nadležnosti toga zemljišnoknjižnog odjela.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Prema uvjerenju STP „Autoklub Rijeka“ iz službene evidencije cestovnih vozila, dužnik nije evidentiran kao vlasnik vozila.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Iz Godišnjeg financijskog izvješća za 2016. godinu bilance i računa dobiti i gubitaka, proizlazi da je dužnik poslovao sa iskazanom dobiti od 60.183,00 kn.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 xml:space="preserve"> </w:t>
      </w:r>
      <w:r w:rsidRPr="00D97416">
        <w:rPr>
          <w:rFonts w:hAnsi="Times New Roman" w:ascii="Times New Roman"/>
        </w:rPr>
        <w:tab/>
        <w:t>Prema bilanci na dan 31. prosinca 2016. godine dužnik ima iskazanu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>-</w:t>
      </w:r>
      <w:r w:rsidRPr="00D97416">
        <w:rPr>
          <w:rFonts w:hAnsi="Times New Roman" w:ascii="Times New Roman"/>
        </w:rPr>
        <w:tab/>
        <w:t>dugotrajnu imovinu knjigovodstvene vrijednosti od 21.875,00 kn koja se odnosi na materijalnu imovinu koju čini transportno vozilo;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>-</w:t>
      </w:r>
      <w:r w:rsidRPr="00D97416">
        <w:rPr>
          <w:rFonts w:hAnsi="Times New Roman" w:ascii="Times New Roman"/>
        </w:rPr>
        <w:tab/>
        <w:t>kratkotrajna imovina iskazana u vrijednosti od 194.994,00 kn odnosi se na potraživanja 54.341,00 kn i kratkotrajnu financijsku imovinu – novac u banci i blagajni 140.652,00 kn;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Prema bilanci na dan 31. prosinca 2016. godine iskazane su obveze dužnika u iznosu 126.782,00 kn.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Obzirom da je prema podacima iz službene evidencije Ministarstva unutarnjih poslova utvrđeno da dužnik nije evidentiran kao vlasnik vozila, dužnikova dugotrajna imovina prikazana u Bilanci na dan 31.12.2016. godine ne prikazuje stvarno stanje jer je utvrđeno da je nema.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Kratkotrajna imovina u vidu potraživanja, sukladno objavljenim Bilješkama uz temeljna financijska izvješća sastoji se od potraživanja od kupaca u iznosu od 28.633,94 kn te potraživanja od članova društva u iznosu od 25.706,76 kn.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Za potraživanja od kupaca nema saznanja da li su naplativa.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U odnosu na novac u banci i blagajni može se zaključiti da ne postoji obzirom na odredbe Zakona o fiskalizaciji prometa gotovinom o blagajničkom maksimumu i stanje blokade poslovnog računa dužnika, te protek vremena od zadnjeg objavljenog financijskog izvješća.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Privremena stečajna upraviteljica pribavila je od FINE podatak o blokadi na dan 04.04.2018. godine prema kojem je dužnikov račun u neprekidnoj blokadi od 08. studenoga 2017. godine ukupno 147 dana s neizvršenim nalozima za pla</w:t>
      </w:r>
      <w:r>
        <w:rPr>
          <w:rFonts w:hAnsi="Times New Roman" w:ascii="Times New Roman"/>
        </w:rPr>
        <w:t>ćanje u iznosu od 37.039,04 kn, zbog čega je kod dužnika ostvaren stečajni razlog iz čl.6. SZ-a.</w:t>
      </w:r>
    </w:p>
    <w:p w:rsidRDefault="00D97416" w:rsidP="00D97416" w:rsid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 xml:space="preserve"> </w:t>
      </w:r>
      <w:r w:rsidRPr="00D97416">
        <w:rPr>
          <w:rFonts w:hAnsi="Times New Roman" w:ascii="Times New Roman"/>
        </w:rPr>
        <w:tab/>
        <w:t xml:space="preserve">Privremena stečajna upraviteljica sačinila je okvirni pregled predvidivih troškova stečajnog postupka, kojeg čine: 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>Materijalni trošak (izrada pečata, oglasi, pristojbe, otvaranje računa,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lastRenderedPageBreak/>
        <w:t>bankovne naknade i sl.) ………………………………….……………………….</w:t>
      </w:r>
      <w:r>
        <w:rPr>
          <w:rFonts w:hAnsi="Times New Roman" w:ascii="Times New Roman"/>
        </w:rPr>
        <w:t xml:space="preserve"> </w:t>
      </w:r>
      <w:r w:rsidRPr="00D97416">
        <w:rPr>
          <w:rFonts w:hAnsi="Times New Roman" w:ascii="Times New Roman"/>
        </w:rPr>
        <w:t>3.000,00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>Trošak vođenja knjigovodstva (godišnje) .…….………………............................8.000,00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 xml:space="preserve">Nagrada stečajnom upravitelju za obavljene poslove prethodnog i stečajnog 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 xml:space="preserve">postupka prema Uredbi o načinu obračuna i plaćanja 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>nagrade stečajnog upravitelja…………………………………………….……...</w:t>
      </w:r>
      <w:r>
        <w:rPr>
          <w:rFonts w:hAnsi="Times New Roman" w:ascii="Times New Roman"/>
        </w:rPr>
        <w:t xml:space="preserve"> </w:t>
      </w:r>
      <w:r w:rsidRPr="00D97416">
        <w:rPr>
          <w:rFonts w:hAnsi="Times New Roman" w:ascii="Times New Roman"/>
        </w:rPr>
        <w:t>12.000,00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 xml:space="preserve">Naknada troškova stečajnog upravitelja bruto (putni troškovi, poštarina i sl.)…. </w:t>
      </w:r>
      <w:r>
        <w:rPr>
          <w:rFonts w:hAnsi="Times New Roman" w:ascii="Times New Roman"/>
        </w:rPr>
        <w:t xml:space="preserve"> </w:t>
      </w:r>
      <w:r w:rsidRPr="00D97416">
        <w:rPr>
          <w:rFonts w:hAnsi="Times New Roman" w:ascii="Times New Roman"/>
        </w:rPr>
        <w:t>1.000,00</w:t>
      </w:r>
    </w:p>
    <w:p w:rsidRDefault="00D97416" w:rsidP="00D97416" w:rsidR="00D97416" w:rsidRP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>Ukupno…………………………………………………………………….…….</w:t>
      </w:r>
      <w:r>
        <w:rPr>
          <w:rFonts w:hAnsi="Times New Roman" w:ascii="Times New Roman"/>
        </w:rPr>
        <w:t xml:space="preserve"> </w:t>
      </w:r>
      <w:r w:rsidRPr="00D97416">
        <w:rPr>
          <w:rFonts w:hAnsi="Times New Roman" w:ascii="Times New Roman"/>
        </w:rPr>
        <w:t>24.000,00</w:t>
      </w:r>
    </w:p>
    <w:p w:rsidRDefault="00D97416" w:rsidP="00D97416" w:rsidR="00D97416">
      <w:pPr>
        <w:jc w:val="both"/>
        <w:rPr>
          <w:rFonts w:hAnsi="Times New Roman" w:ascii="Times New Roman"/>
        </w:rPr>
      </w:pPr>
      <w:r w:rsidRPr="00D97416">
        <w:rPr>
          <w:rFonts w:hAnsi="Times New Roman" w:ascii="Times New Roman"/>
        </w:rPr>
        <w:tab/>
        <w:t>Do završetka prethodnog postupka privremena stečajna upraviteljica utvrdila je da dužnik ne raspolaže imovinom dostatnom za namirenje troškova prethodnog i otvorenog stečajnog postupka, te je predložila sudu da pozove osobe koje imaju pravni interes za provedbu stečajnog postupka na uplatu predujma za namirenje troškova postupka.</w:t>
      </w:r>
    </w:p>
    <w:p w:rsidRDefault="009070E6" w:rsidP="000F4531" w:rsidR="009070E6" w:rsidRPr="009070E6">
      <w:pPr>
        <w:jc w:val="both"/>
        <w:rPr>
          <w:rFonts w:hAnsi="Times New Roman" w:ascii="Times New Roman"/>
        </w:rPr>
      </w:pPr>
      <w:r w:rsidRPr="009070E6">
        <w:rPr>
          <w:rFonts w:hAnsi="Times New Roman" w:ascii="Times New Roman"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FD6E24" w:rsidP="000F4531" w:rsidR="00FD6E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070E6">
        <w:rPr>
          <w:rFonts w:hAnsi="Times New Roman" w:ascii="Times New Roman"/>
        </w:rPr>
        <w:t>Naime, p</w:t>
      </w:r>
      <w:r>
        <w:rPr>
          <w:rFonts w:hAnsi="Times New Roman" w:ascii="Times New Roman"/>
        </w:rPr>
        <w:t xml:space="preserve">rema </w:t>
      </w:r>
      <w:r w:rsidRPr="00FD6E24">
        <w:rPr>
          <w:rFonts w:hAnsi="Times New Roman" w:ascii="Times New Roman"/>
        </w:rPr>
        <w:t xml:space="preserve">Očevidniku redoslijeda osnova za plaćanje </w:t>
      </w:r>
      <w:r>
        <w:rPr>
          <w:rFonts w:hAnsi="Times New Roman" w:ascii="Times New Roman"/>
        </w:rPr>
        <w:t>na dan 0</w:t>
      </w:r>
      <w:r w:rsidR="00D97416">
        <w:rPr>
          <w:rFonts w:hAnsi="Times New Roman" w:ascii="Times New Roman"/>
        </w:rPr>
        <w:t>4. travnja</w:t>
      </w:r>
      <w:r>
        <w:rPr>
          <w:rFonts w:hAnsi="Times New Roman" w:ascii="Times New Roman"/>
        </w:rPr>
        <w:t xml:space="preserve"> 2018. godine dužnik </w:t>
      </w:r>
      <w:r w:rsidRPr="00FD6E24">
        <w:rPr>
          <w:rFonts w:hAnsi="Times New Roman" w:ascii="Times New Roman"/>
        </w:rPr>
        <w:t xml:space="preserve">ima evidentirane neizvršene osnove za plaćanje u razdoblju </w:t>
      </w:r>
      <w:r>
        <w:rPr>
          <w:rFonts w:hAnsi="Times New Roman" w:ascii="Times New Roman"/>
        </w:rPr>
        <w:t xml:space="preserve">od </w:t>
      </w:r>
      <w:r w:rsidR="00D97416">
        <w:rPr>
          <w:rFonts w:hAnsi="Times New Roman" w:ascii="Times New Roman"/>
        </w:rPr>
        <w:t>147</w:t>
      </w:r>
      <w:r>
        <w:rPr>
          <w:rFonts w:hAnsi="Times New Roman" w:ascii="Times New Roman"/>
        </w:rPr>
        <w:t xml:space="preserve"> dana </w:t>
      </w:r>
      <w:r w:rsidR="00D97416">
        <w:rPr>
          <w:rFonts w:hAnsi="Times New Roman" w:ascii="Times New Roman"/>
        </w:rPr>
        <w:t>u iznosu 37.039,04</w:t>
      </w:r>
      <w:r>
        <w:rPr>
          <w:rFonts w:hAnsi="Times New Roman" w:ascii="Times New Roman"/>
        </w:rPr>
        <w:t xml:space="preserve"> kn. </w:t>
      </w:r>
    </w:p>
    <w:p w:rsidRDefault="009070E6" w:rsidP="000F4531" w:rsidR="00FD6E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Obzirom da je u prethodnom postupku utvrđeno postojanje stečajnog razloga, kao i činjenica nedostatnosti dužnikove imovine za namirenje troškova stečajnog postupka, sud je pozvao osobe koje imaju pravni interes za provedbu stečajnog postupka na uplatu predujma za namirenje troškova</w:t>
      </w:r>
      <w:r w:rsidR="00D97416">
        <w:rPr>
          <w:rFonts w:hAnsi="Times New Roman" w:ascii="Times New Roman"/>
        </w:rPr>
        <w:t xml:space="preserve"> prethodnog i</w:t>
      </w:r>
      <w:r>
        <w:rPr>
          <w:rFonts w:hAnsi="Times New Roman" w:ascii="Times New Roman"/>
        </w:rPr>
        <w:t xml:space="preserve"> stečajnog postupka u iznosu 2</w:t>
      </w:r>
      <w:r w:rsidR="00D97416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.000,00 kn. </w:t>
      </w:r>
    </w:p>
    <w:p w:rsidRDefault="00D97416" w:rsidP="00D97416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02D74"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4C2F3C" w:rsidRPr="00883541">
              <w:rPr>
                <w:rFonts w:hAnsi="Times New Roman" w:ascii="Times New Roman"/>
                <w:sz w:val="24"/>
              </w:rPr>
              <w:t>0</w:t>
            </w:r>
            <w:r w:rsidR="00FD6E24" w:rsidRPr="00883541">
              <w:rPr>
                <w:rFonts w:hAnsi="Times New Roman" w:ascii="Times New Roman"/>
                <w:sz w:val="24"/>
              </w:rPr>
              <w:t>3</w:t>
            </w:r>
            <w:r w:rsidR="004C2F3C" w:rsidRPr="00883541">
              <w:rPr>
                <w:rFonts w:hAnsi="Times New Roman" w:ascii="Times New Roman"/>
                <w:sz w:val="24"/>
              </w:rPr>
              <w:t>. svibnja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BC2B13" w:rsidR="0032380E">
      <w:pPr>
        <w:ind w:firstLine="708" w:left="1416"/>
        <w:jc w:val="right"/>
        <w:rPr>
          <w:rFonts w:hAnsi="Times New Roman" w:ascii="Times New Roman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="0032380E">
        <w:rPr>
          <w:rFonts w:hAnsi="Times New Roman" w:ascii="Times New Roman"/>
        </w:rPr>
        <w:t xml:space="preserve"> </w:t>
      </w:r>
      <w:r w:rsidR="00BC2B13">
        <w:rPr>
          <w:rFonts w:hAnsi="Times New Roman" w:ascii="Times New Roman"/>
        </w:rPr>
        <w:t xml:space="preserve"> </w:t>
      </w:r>
    </w:p>
    <w:p w:rsidRDefault="00883541" w:rsidP="00883541" w:rsidR="00883541" w:rsidRPr="00883541">
      <w:pPr>
        <w:pStyle w:val="Bezproreda"/>
        <w:jc w:val="right"/>
        <w:rPr>
          <w:rFonts w:hAnsi="Times New Roman" w:ascii="Times New Roman"/>
          <w:sz w:val="24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BC2B13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E35997">
      <w:rPr>
        <w:rFonts w:hAnsi="Times New Roman" w:ascii="Times New Roman"/>
      </w:rPr>
      <w:t>6/18-8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2380E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A2E"/>
    <w:rsid w:val="007878E7"/>
    <w:rsid w:val="00791D59"/>
    <w:rsid w:val="007A070F"/>
    <w:rsid w:val="007A23CD"/>
    <w:rsid w:val="007B0FDC"/>
    <w:rsid w:val="007B4733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3F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2B13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2CF1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66DA6"/>
    <w:rsid w:val="00D67111"/>
    <w:rsid w:val="00D8022C"/>
    <w:rsid w:val="00D879F1"/>
    <w:rsid w:val="00D97416"/>
    <w:rsid w:val="00DA1234"/>
    <w:rsid w:val="00DA695D"/>
    <w:rsid w:val="00DA729E"/>
    <w:rsid w:val="00DB4C10"/>
    <w:rsid w:val="00DC105D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35997"/>
    <w:rsid w:val="00E439A5"/>
    <w:rsid w:val="00E44A41"/>
    <w:rsid w:val="00E5550E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B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B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FETI j.d.o.o.</izvorni_sadrzaj>
    <derivirana_varijabla naziv="DomainObject.Predmet.ProtustrankaFormated_1">  FETI j.d.o.o.</derivirana_varijabla>
  </DomainObject.Predmet.ProtustrankaFormated>
  <DomainObject.Predmet.ProtustrankaFormatedOIB>
    <izvorni_sadrzaj>  FETI j.d.o.o., OIB 96485732447</izvorni_sadrzaj>
    <derivirana_varijabla naziv="DomainObject.Predmet.ProtustrankaFormatedOIB_1">  FETI j.d.o.o., OIB 96485732447</derivirana_varijabla>
  </DomainObject.Predmet.ProtustrankaFormatedOIB>
  <DomainObject.Predmet.ProtustrankaFormatedWithAdress>
    <izvorni_sadrzaj> FETI j.d.o.o., Pulipoje 18a, 51218 Dražice</izvorni_sadrzaj>
    <derivirana_varijabla naziv="DomainObject.Predmet.ProtustrankaFormatedWithAdress_1"> FETI j.d.o.o., Pulipoje 18a, 51218 Dražice</derivirana_varijabla>
  </DomainObject.Predmet.ProtustrankaFormatedWithAdress>
  <DomainObject.Predmet.ProtustrankaFormatedWithAdressOIB>
    <izvorni_sadrzaj> FETI j.d.o.o., OIB 96485732447, Pulipoje 18a, 51218 Dražice</izvorni_sadrzaj>
    <derivirana_varijabla naziv="DomainObject.Predmet.ProtustrankaFormatedWithAdressOIB_1"> FETI j.d.o.o., OIB 96485732447, Pulipoje 18a, 51218 Dražice</derivirana_varijabla>
  </DomainObject.Predmet.ProtustrankaFormatedWithAdressOIB>
  <DomainObject.Predmet.ProtustrankaWithAdress>
    <izvorni_sadrzaj>FETI j.d.o.o. Pulipoje 18a, 51218 Dražice</izvorni_sadrzaj>
    <derivirana_varijabla naziv="DomainObject.Predmet.ProtustrankaWithAdress_1">FETI j.d.o.o. Pulipoje 18a, 51218 Dražice</derivirana_varijabla>
  </DomainObject.Predmet.ProtustrankaWithAdress>
  <DomainObject.Predmet.ProtustrankaWithAdressOIB>
    <izvorni_sadrzaj>FETI j.d.o.o., OIB 96485732447, Pulipoje 18a, 51218 Dražice</izvorni_sadrzaj>
    <derivirana_varijabla naziv="DomainObject.Predmet.ProtustrankaWithAdressOIB_1">FETI j.d.o.o., OIB 96485732447, Pulipoje 18a, 51218 Dražice</derivirana_varijabla>
  </DomainObject.Predmet.ProtustrankaWithAdressOIB>
  <DomainObject.Predmet.ProtustrankaNazivFormated>
    <izvorni_sadrzaj>FETI j.d.o.o.</izvorni_sadrzaj>
    <derivirana_varijabla naziv="DomainObject.Predmet.ProtustrankaNazivFormated_1">FETI j.d.o.o.</derivirana_varijabla>
  </DomainObject.Predmet.ProtustrankaNazivFormated>
  <DomainObject.Predmet.ProtustrankaNazivFormatedOIB>
    <izvorni_sadrzaj>FETI j.d.o.o., OIB 96485732447</izvorni_sadrzaj>
    <derivirana_varijabla naziv="DomainObject.Predmet.ProtustrankaNazivFormatedOIB_1">FETI j.d.o.o., OIB 96485732447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FETI j.d.o.o.</item>
    </izvorni_sadrzaj>
    <derivirana_varijabla naziv="DomainObject.Predmet.ProtuStrankaListFormated_1">
      <item>FETI j.d.o.o.</item>
    </derivirana_varijabla>
  </DomainObject.Predmet.ProtuStrankaListFormated>
  <DomainObject.Predmet.ProtuStrankaListFormatedOIB>
    <izvorni_sadrzaj>
      <item>FETI j.d.o.o., OIB 96485732447</item>
    </izvorni_sadrzaj>
    <derivirana_varijabla naziv="DomainObject.Predmet.ProtuStrankaListFormatedOIB_1">
      <item>FETI j.d.o.o., OIB 96485732447</item>
    </derivirana_varijabla>
  </DomainObject.Predmet.ProtuStrankaListFormatedOIB>
  <DomainObject.Predmet.ProtuStrankaListFormatedWithAdress>
    <izvorni_sadrzaj>
      <item>FETI j.d.o.o., Pulipoje 18a, 51218 Dražice</item>
    </izvorni_sadrzaj>
    <derivirana_varijabla naziv="DomainObject.Predmet.ProtuStrankaListFormatedWithAdress_1">
      <item>FETI j.d.o.o., Pulipoje 18a, 51218 Dražice</item>
    </derivirana_varijabla>
  </DomainObject.Predmet.ProtuStrankaListFormatedWithAdress>
  <DomainObject.Predmet.ProtuStrankaListFormatedWithAdressOIB>
    <izvorni_sadrzaj>
      <item>FETI j.d.o.o., OIB 96485732447, Pulipoje 18a, 51218 Dražice</item>
    </izvorni_sadrzaj>
    <derivirana_varijabla naziv="DomainObject.Predmet.ProtuStrankaListFormatedWithAdressOIB_1">
      <item>FETI j.d.o.o., OIB 96485732447, Pulipoje 18a, 51218 Dražice</item>
    </derivirana_varijabla>
  </DomainObject.Predmet.ProtuStrankaListFormatedWithAdressOIB>
  <DomainObject.Predmet.ProtuStrankaListNazivFormated>
    <izvorni_sadrzaj>
      <item>FETI j.d.o.o.</item>
    </izvorni_sadrzaj>
    <derivirana_varijabla naziv="DomainObject.Predmet.ProtuStrankaListNazivFormated_1">
      <item>FETI j.d.o.o.</item>
    </derivirana_varijabla>
  </DomainObject.Predmet.ProtuStrankaListNazivFormated>
  <DomainObject.Predmet.ProtuStrankaListNazivFormatedOIB>
    <izvorni_sadrzaj>
      <item>FETI j.d.o.o., OIB 96485732447</item>
    </izvorni_sadrzaj>
    <derivirana_varijabla naziv="DomainObject.Predmet.ProtuStrankaListNazivFormatedOIB_1">
      <item>FETI j.d.o.o., OIB 96485732447</item>
    </derivirana_varijabla>
  </DomainObject.Predmet.ProtuStrankaListNazivFormatedOIB>
  <DomainObject.Predmet.OstaliListFormated>
    <izvorni_sadrzaj>
      <item>DUBRAVKO STAŠIĆ</item>
    </izvorni_sadrzaj>
    <derivirana_varijabla naziv="DomainObject.Predmet.OstaliListFormated_1">
      <item>DUBRAVKO STAŠIĆ</item>
    </derivirana_varijabla>
  </DomainObject.Predmet.OstaliListFormated>
  <DomainObject.Predmet.OstaliListFormatedOIB>
    <izvorni_sadrzaj>
      <item>DUBRAVKO STAŠIĆ</item>
    </izvorni_sadrzaj>
    <derivirana_varijabla naziv="DomainObject.Predmet.OstaliListFormatedOIB_1">
      <item>DUBRAVKO STAŠIĆ</item>
    </derivirana_varijabla>
  </DomainObject.Predmet.OstaliListFormatedOIB>
  <DomainObject.Predmet.OstaliListFormatedWithAdress>
    <izvorni_sadrzaj>
      <item>DUBRAVKO STAŠIĆ</item>
    </izvorni_sadrzaj>
    <derivirana_varijabla naziv="DomainObject.Predmet.OstaliListFormatedWithAdress_1">
      <item>DUBRAVKO STAŠIĆ</item>
    </derivirana_varijabla>
  </DomainObject.Predmet.OstaliListFormatedWithAdress>
  <DomainObject.Predmet.OstaliListFormatedWithAdressOIB>
    <izvorni_sadrzaj>
      <item>DUBRAVKO STAŠIĆ</item>
    </izvorni_sadrzaj>
    <derivirana_varijabla naziv="DomainObject.Predmet.OstaliListFormatedWithAdressOIB_1">
      <item>DUBRAVKO STAŠIĆ</item>
    </derivirana_varijabla>
  </DomainObject.Predmet.OstaliListFormatedWithAdressOIB>
  <DomainObject.Predmet.OstaliListNazivFormated>
    <izvorni_sadrzaj>
      <item>DUBRAVKO STAŠIĆ</item>
    </izvorni_sadrzaj>
    <derivirana_varijabla naziv="DomainObject.Predmet.OstaliListNazivFormated_1">
      <item>DUBRAVKO STAŠIĆ</item>
    </derivirana_varijabla>
  </DomainObject.Predmet.OstaliListNazivFormated>
  <DomainObject.Predmet.OstaliListNazivFormatedOIB>
    <izvorni_sadrzaj>
      <item>DUBRAVKO STAŠIĆ</item>
    </izvorni_sadrzaj>
    <derivirana_varijabla naziv="DomainObject.Predmet.OstaliListNazivFormatedOIB_1">
      <item>DUBRAVKO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FETI j.d.o.o.</izvorni_sadrzaj>
    <derivirana_varijabla naziv="DomainObject.Predmet.ProtustrankaIDrugi_1">FETI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FETI j.d.o.o., OIB 96485732447, Pulipoje 18a, 51218 Dražice</izvorni_sadrzaj>
    <derivirana_varijabla naziv="DomainObject.Predmet.ProtustrankaIDrugiAdressOIB_1">FETI j.d.o.o., OIB 96485732447, Pulipoje 18a,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FETI j.d.o.o.</item>
      <item>DUBRAVKO STAŠIĆ</item>
    </izvorni_sadrzaj>
    <derivirana_varijabla naziv="DomainObject.Predmet.SudioniciListNaziv_1">
      <item>FINA  Rijeka</item>
      <item>FETI j.d.o.o.</item>
      <item>DUBRAVKO STAŠIĆ</item>
    </derivirana_varijabla>
  </DomainObject.Predmet.SudioniciListNaziv>
  <DomainObject.Predmet.SudioniciListAdressOIB>
    <izvorni_sadrzaj>
      <item>FINA  Rijeka, OIB 85821130368, Frana Kurelca 8,51000 Rijeka</item>
      <item>FETI j.d.o.o., OIB 96485732447, Pulipoje 18a,51218 Dražice</item>
      <item>DUBRAVKO STAŠIĆ</item>
    </izvorni_sadrzaj>
    <derivirana_varijabla naziv="DomainObject.Predmet.SudioniciListAdressOIB_1">
      <item>FINA  Rijeka, OIB 85821130368, Frana Kurelca 8,51000 Rijeka</item>
      <item>FETI j.d.o.o., OIB 96485732447, Pulipoje 18a,51218 Dražice</item>
      <item>DUBRAVKO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96485732447</item>
      <item>, OIB null</item>
    </izvorni_sadrzaj>
    <derivirana_varijabla naziv="DomainObject.Predmet.SudioniciListNazivOIB_1">
      <item>, OIB 85821130368</item>
      <item>, OIB 96485732447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29406-69A6-45A9-A67D-05D40F4AA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1151</properties:Words>
  <properties:Characters>6825</properties:Characters>
  <properties:Lines>133</properties:Lines>
  <properties:Paragraphs>50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2018-05-03T09:15:00Z</dcterms:created>
  <dc:creator>dcmelik</dc:creator>
  <cp:lastModifiedBy>Jasna Radulović</cp:lastModifiedBy>
  <cp:lastPrinted>2018-05-03T09:17:00Z</cp:lastPrinted>
  <dcterms:modified xmlns:xsi="http://www.w3.org/2001/XMLSchema-instance" xsi:type="dcterms:W3CDTF">2018-05-03T09:20:00Z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