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5acd2" w14:paraId="0d5acd2" w:rsidRDefault="00153D0B" w:rsidR="00405C0E">
      <w:pPr>
        <w15:collapsed w:val="false"/>
      </w:pPr>
      <w:bookmarkStart w:name="_GoBack" w:id="0"/>
      <w:bookmarkEnd w:id="0"/>
      <w:r>
        <w:t xml:space="preserve">          </w:t>
      </w:r>
      <w:r w:rsidRPr="00153D0B">
        <w:rPr>
          <w:rFonts w:hAnsi="Times New Roman" w:ascii="Times New Roman"/>
          <w:noProof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64EAF" w:rsidP="003E31A5" w:rsidR="00464EAF">
      <w:pPr>
        <w:rPr>
          <w:rFonts w:hAnsi="Times New Roman" w:ascii="Times New Roman"/>
          <w:szCs w:val="24"/>
          <w:lang w:val="pt-BR"/>
        </w:rPr>
      </w:pPr>
    </w:p>
    <w:p w:rsidRDefault="003E31A5" w:rsidP="003E31A5" w:rsidR="003E31A5" w:rsidRPr="003E31A5">
      <w:pPr>
        <w:jc w:val="both"/>
        <w:rPr>
          <w:rFonts w:hAnsi="Times New Roman" w:ascii="Times New Roman"/>
          <w:szCs w:val="24"/>
          <w:lang w:val="de-DE"/>
        </w:rPr>
      </w:pPr>
      <w:r w:rsidRPr="003E31A5">
        <w:rPr>
          <w:rFonts w:hAnsi="Times New Roman" w:ascii="Times New Roman"/>
          <w:szCs w:val="24"/>
          <w:lang w:val="de-DE"/>
        </w:rPr>
        <w:t>REPUBLIKA HRVATSKA</w:t>
      </w:r>
      <w:r w:rsidRPr="003E31A5">
        <w:rPr>
          <w:rFonts w:hAnsi="Times New Roman" w:ascii="Times New Roman"/>
          <w:szCs w:val="24"/>
          <w:lang w:val="de-DE"/>
        </w:rPr>
        <w:tab/>
      </w:r>
      <w:r w:rsidRPr="003E31A5">
        <w:rPr>
          <w:rFonts w:hAnsi="Times New Roman" w:ascii="Times New Roman"/>
          <w:szCs w:val="24"/>
          <w:lang w:val="de-DE"/>
        </w:rPr>
        <w:tab/>
      </w:r>
      <w:r w:rsidRPr="003E31A5">
        <w:rPr>
          <w:rFonts w:hAnsi="Times New Roman" w:ascii="Times New Roman"/>
          <w:szCs w:val="24"/>
          <w:lang w:val="de-DE"/>
        </w:rPr>
        <w:tab/>
      </w:r>
      <w:r w:rsidRPr="003E31A5">
        <w:rPr>
          <w:rFonts w:hAnsi="Times New Roman" w:ascii="Times New Roman"/>
          <w:szCs w:val="24"/>
          <w:lang w:val="de-DE"/>
        </w:rPr>
        <w:tab/>
      </w:r>
      <w:r w:rsidRPr="003E31A5">
        <w:rPr>
          <w:rFonts w:hAnsi="Times New Roman" w:ascii="Times New Roman"/>
          <w:szCs w:val="24"/>
          <w:lang w:val="de-DE"/>
        </w:rPr>
        <w:tab/>
      </w:r>
    </w:p>
    <w:p w:rsidRDefault="003E31A5" w:rsidP="003E31A5" w:rsidR="003E31A5" w:rsidRPr="003E31A5">
      <w:pPr>
        <w:jc w:val="both"/>
        <w:rPr>
          <w:rFonts w:hAnsi="Times New Roman" w:ascii="Times New Roman"/>
          <w:szCs w:val="24"/>
          <w:lang w:val="de-DE"/>
        </w:rPr>
      </w:pPr>
      <w:r w:rsidRPr="003E31A5">
        <w:rPr>
          <w:rFonts w:hAnsi="Times New Roman" w:ascii="Times New Roman"/>
          <w:szCs w:val="24"/>
          <w:lang w:val="de-DE"/>
        </w:rPr>
        <w:t>TRGOVAČKI SUD U ZAGREBU</w:t>
      </w:r>
    </w:p>
    <w:p w:rsidRDefault="003E31A5" w:rsidP="003E31A5" w:rsidR="003E31A5" w:rsidRPr="003E31A5">
      <w:pPr>
        <w:jc w:val="both"/>
        <w:rPr>
          <w:rFonts w:hAnsi="Times New Roman" w:ascii="Times New Roman"/>
          <w:szCs w:val="24"/>
          <w:lang w:val="de-DE"/>
        </w:rPr>
      </w:pPr>
      <w:r w:rsidRPr="003E31A5">
        <w:rPr>
          <w:rFonts w:hAnsi="Times New Roman" w:ascii="Times New Roman"/>
          <w:szCs w:val="24"/>
          <w:lang w:val="de-DE"/>
        </w:rPr>
        <w:t>Zagreb, Amruševa 2/II</w:t>
      </w:r>
      <w:r w:rsidRPr="003E31A5">
        <w:rPr>
          <w:rFonts w:hAnsi="Times New Roman" w:ascii="Times New Roman"/>
          <w:szCs w:val="24"/>
          <w:lang w:val="de-DE"/>
        </w:rPr>
        <w:tab/>
      </w:r>
      <w:r w:rsidRPr="003E31A5">
        <w:rPr>
          <w:rFonts w:hAnsi="Times New Roman" w:ascii="Times New Roman"/>
          <w:szCs w:val="24"/>
          <w:lang w:val="de-DE"/>
        </w:rPr>
        <w:tab/>
      </w:r>
      <w:r w:rsidRPr="003E31A5">
        <w:rPr>
          <w:rFonts w:hAnsi="Times New Roman" w:ascii="Times New Roman"/>
          <w:szCs w:val="24"/>
          <w:lang w:val="de-DE"/>
        </w:rPr>
        <w:tab/>
      </w:r>
      <w:r w:rsidRPr="003E31A5">
        <w:rPr>
          <w:rFonts w:hAnsi="Times New Roman" w:ascii="Times New Roman"/>
          <w:szCs w:val="24"/>
          <w:lang w:val="de-DE"/>
        </w:rPr>
        <w:tab/>
      </w:r>
      <w:r w:rsidRPr="003E31A5">
        <w:rPr>
          <w:rFonts w:hAnsi="Times New Roman" w:ascii="Times New Roman"/>
          <w:szCs w:val="24"/>
          <w:lang w:val="de-DE"/>
        </w:rPr>
        <w:tab/>
      </w:r>
      <w:r w:rsidRPr="003E31A5">
        <w:rPr>
          <w:rFonts w:hAnsi="Times New Roman" w:ascii="Times New Roman"/>
          <w:szCs w:val="24"/>
          <w:lang w:val="de-DE"/>
        </w:rPr>
        <w:tab/>
        <w:t xml:space="preserve">  70. St-3831/2015</w:t>
      </w:r>
    </w:p>
    <w:p w:rsidRDefault="003E31A5" w:rsidP="003E31A5" w:rsidR="003E31A5" w:rsidRPr="003E31A5">
      <w:pPr>
        <w:jc w:val="both"/>
        <w:rPr>
          <w:rFonts w:hAnsi="Times New Roman" w:ascii="Times New Roman"/>
          <w:szCs w:val="24"/>
          <w:lang w:val="de-DE"/>
        </w:rPr>
      </w:pPr>
    </w:p>
    <w:p w:rsidRDefault="003E31A5" w:rsidP="003E31A5" w:rsidR="003E31A5" w:rsidRPr="003E31A5">
      <w:pPr>
        <w:jc w:val="center"/>
        <w:rPr>
          <w:rFonts w:hAnsi="Times New Roman" w:ascii="Times New Roman"/>
          <w:szCs w:val="24"/>
          <w:lang w:val="de-DE"/>
        </w:rPr>
      </w:pPr>
      <w:r w:rsidRPr="003E31A5">
        <w:rPr>
          <w:rFonts w:hAnsi="Times New Roman" w:ascii="Times New Roman"/>
          <w:szCs w:val="24"/>
          <w:lang w:val="de-DE"/>
        </w:rPr>
        <w:t>U  I M E  R E P U B L I KE  H R VA T S K E</w:t>
      </w:r>
    </w:p>
    <w:p w:rsidRDefault="003E31A5" w:rsidP="003E31A5" w:rsidR="003E31A5" w:rsidRPr="003E31A5">
      <w:pPr>
        <w:jc w:val="center"/>
        <w:rPr>
          <w:rFonts w:hAnsi="Times New Roman" w:ascii="Times New Roman"/>
          <w:szCs w:val="24"/>
          <w:lang w:val="de-DE"/>
        </w:rPr>
      </w:pPr>
    </w:p>
    <w:p w:rsidRDefault="003E31A5" w:rsidP="003E31A5" w:rsidR="003E31A5" w:rsidRPr="003E31A5">
      <w:pPr>
        <w:jc w:val="center"/>
        <w:rPr>
          <w:rFonts w:hAnsi="Times New Roman" w:ascii="Times New Roman"/>
          <w:szCs w:val="24"/>
          <w:lang w:val="de-DE"/>
        </w:rPr>
      </w:pPr>
      <w:r w:rsidRPr="003E31A5">
        <w:rPr>
          <w:rFonts w:hAnsi="Times New Roman" w:ascii="Times New Roman"/>
          <w:szCs w:val="24"/>
          <w:lang w:val="de-DE"/>
        </w:rPr>
        <w:t>R J E Š E N J E</w:t>
      </w:r>
    </w:p>
    <w:p w:rsidRDefault="003E31A5" w:rsidP="003E31A5" w:rsidR="003E31A5" w:rsidRPr="003E31A5">
      <w:pPr>
        <w:jc w:val="center"/>
        <w:rPr>
          <w:rFonts w:hAnsi="Times New Roman" w:ascii="Times New Roman"/>
          <w:szCs w:val="24"/>
          <w:lang w:val="de-DE"/>
        </w:rPr>
      </w:pPr>
    </w:p>
    <w:p w:rsidRDefault="003E31A5" w:rsidP="003E31A5" w:rsidR="003E31A5" w:rsidRPr="00B315F8">
      <w:pPr>
        <w:jc w:val="both"/>
        <w:rPr>
          <w:rFonts w:hAnsi="Times New Roman" w:ascii="Times New Roman"/>
          <w:szCs w:val="24"/>
        </w:rPr>
      </w:pPr>
      <w:r w:rsidRPr="00B315F8">
        <w:rPr>
          <w:rFonts w:hAnsi="Times New Roman" w:ascii="Times New Roman"/>
          <w:szCs w:val="24"/>
        </w:rPr>
        <w:t>Trgovački sud u Zagrebu, po sucu Maji Jurovicki, u stečajnom predmetu u povodu zahtjeva FINANCIJSKE AGENCIJE, za provedbu skraćenog stečajnog postupka nad dužnikom  GLAVA, d.o.o. OIB: 43081274890, MBS: 080150295 Zagreba, Augusta Šenoe 8, 27. siječnja</w:t>
      </w:r>
      <w:r w:rsidR="00B315F8" w:rsidRPr="00B315F8">
        <w:rPr>
          <w:rFonts w:hAnsi="Times New Roman" w:ascii="Times New Roman"/>
          <w:szCs w:val="24"/>
        </w:rPr>
        <w:t xml:space="preserve"> 2017</w:t>
      </w:r>
      <w:r w:rsidRPr="00B315F8">
        <w:rPr>
          <w:rFonts w:hAnsi="Times New Roman" w:ascii="Times New Roman"/>
          <w:szCs w:val="24"/>
        </w:rPr>
        <w:t>.</w:t>
      </w:r>
    </w:p>
    <w:p w:rsidRDefault="003E31A5" w:rsidP="003E31A5" w:rsidR="003E31A5" w:rsidRPr="00B315F8">
      <w:pPr>
        <w:jc w:val="both"/>
        <w:rPr>
          <w:rFonts w:hAnsi="Times New Roman" w:ascii="Times New Roman"/>
          <w:szCs w:val="24"/>
        </w:rPr>
      </w:pPr>
    </w:p>
    <w:p w:rsidRDefault="003E31A5" w:rsidP="003E31A5" w:rsidR="003E31A5" w:rsidRPr="00B315F8">
      <w:pPr>
        <w:jc w:val="center"/>
        <w:rPr>
          <w:rFonts w:hAnsi="Times New Roman" w:ascii="Times New Roman"/>
          <w:szCs w:val="24"/>
        </w:rPr>
      </w:pPr>
      <w:r w:rsidRPr="00B315F8">
        <w:rPr>
          <w:rFonts w:hAnsi="Times New Roman" w:ascii="Times New Roman"/>
          <w:szCs w:val="24"/>
        </w:rPr>
        <w:t>r i j e š i o    j e</w:t>
      </w:r>
    </w:p>
    <w:p w:rsidRDefault="003E31A5" w:rsidP="003E31A5" w:rsidR="003E31A5" w:rsidRPr="00B315F8">
      <w:pPr>
        <w:jc w:val="both"/>
        <w:rPr>
          <w:rFonts w:hAnsi="Times New Roman" w:ascii="Times New Roman"/>
          <w:szCs w:val="24"/>
        </w:rPr>
      </w:pPr>
      <w:r w:rsidRPr="00B315F8">
        <w:rPr>
          <w:rFonts w:hAnsi="Times New Roman" w:ascii="Times New Roman"/>
          <w:szCs w:val="24"/>
        </w:rPr>
        <w:tab/>
      </w:r>
      <w:r w:rsidRPr="00B315F8">
        <w:rPr>
          <w:rFonts w:hAnsi="Times New Roman" w:ascii="Times New Roman"/>
          <w:szCs w:val="24"/>
        </w:rPr>
        <w:tab/>
      </w:r>
      <w:r w:rsidRPr="00B315F8">
        <w:rPr>
          <w:rFonts w:hAnsi="Times New Roman" w:ascii="Times New Roman"/>
          <w:szCs w:val="24"/>
        </w:rPr>
        <w:tab/>
        <w:t xml:space="preserve">   </w:t>
      </w:r>
      <w:r w:rsidRPr="00B315F8">
        <w:rPr>
          <w:rFonts w:hAnsi="Times New Roman" w:ascii="Times New Roman"/>
          <w:szCs w:val="24"/>
        </w:rPr>
        <w:tab/>
        <w:t xml:space="preserve"> </w:t>
      </w:r>
    </w:p>
    <w:p w:rsidRDefault="00B315F8" w:rsidP="003E31A5" w:rsidR="003E31A5" w:rsidRPr="00B315F8">
      <w:pPr>
        <w:jc w:val="both"/>
        <w:rPr>
          <w:rFonts w:hAnsi="Times New Roman" w:ascii="Times New Roman"/>
          <w:szCs w:val="24"/>
        </w:rPr>
      </w:pPr>
      <w:r w:rsidRPr="00B315F8">
        <w:rPr>
          <w:rFonts w:hAnsi="Times New Roman" w:ascii="Times New Roman"/>
          <w:szCs w:val="24"/>
        </w:rPr>
        <w:t xml:space="preserve">         </w:t>
      </w:r>
      <w:r w:rsidR="003E31A5" w:rsidRPr="00B315F8">
        <w:rPr>
          <w:rFonts w:hAnsi="Times New Roman" w:ascii="Times New Roman"/>
          <w:szCs w:val="24"/>
        </w:rPr>
        <w:t>Obustavlja se skraćeni stečajni postupak nad dužnikom GLAVA, d.o.o. OIB: 43081274890, MBS: 080150295 Zagreba, Augusta Šenoe 8</w:t>
      </w:r>
    </w:p>
    <w:p w:rsidRDefault="00AB7883" w:rsidR="00327E9E" w:rsidRPr="00B315F8">
      <w:pPr>
        <w:jc w:val="both"/>
        <w:rPr>
          <w:rFonts w:hAnsi="Times New Roman" w:ascii="Times New Roman"/>
          <w:szCs w:val="24"/>
        </w:rPr>
      </w:pPr>
      <w:r w:rsidRPr="00B315F8">
        <w:rPr>
          <w:rFonts w:hAnsi="Times New Roman" w:ascii="Times New Roman"/>
          <w:szCs w:val="24"/>
        </w:rPr>
        <w:tab/>
      </w:r>
      <w:r w:rsidRPr="00B315F8">
        <w:rPr>
          <w:rFonts w:hAnsi="Times New Roman" w:ascii="Times New Roman"/>
          <w:szCs w:val="24"/>
        </w:rPr>
        <w:tab/>
      </w:r>
      <w:r w:rsidRPr="00B315F8">
        <w:rPr>
          <w:rFonts w:hAnsi="Times New Roman" w:ascii="Times New Roman"/>
          <w:szCs w:val="24"/>
        </w:rPr>
        <w:tab/>
        <w:t xml:space="preserve">   </w:t>
      </w:r>
      <w:r w:rsidRPr="00B315F8">
        <w:rPr>
          <w:rFonts w:hAnsi="Times New Roman" w:ascii="Times New Roman"/>
          <w:szCs w:val="24"/>
        </w:rPr>
        <w:tab/>
        <w:t xml:space="preserve"> </w:t>
      </w:r>
    </w:p>
    <w:p w:rsidRDefault="00F34093" w:rsidP="006C314D" w:rsidR="00F34093" w:rsidRPr="002A2DE3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Obrazloženje</w:t>
      </w:r>
    </w:p>
    <w:p w:rsidRDefault="00327E9E" w:rsidR="00327E9E" w:rsidRPr="002A2DE3">
      <w:pPr>
        <w:jc w:val="both"/>
        <w:rPr>
          <w:rFonts w:hAnsi="Times New Roman" w:ascii="Times New Roman"/>
          <w:szCs w:val="24"/>
        </w:rPr>
      </w:pPr>
    </w:p>
    <w:p w:rsidRDefault="00B4055C" w:rsidP="00A20843" w:rsidR="00A20843" w:rsidRPr="002A2DE3">
      <w:pPr>
        <w:ind w:firstLine="708"/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="00A20843" w:rsidRPr="002A2DE3">
        <w:rPr>
          <w:rFonts w:hAnsi="Times New Roman" w:ascii="Times New Roman"/>
          <w:szCs w:val="24"/>
        </w:rPr>
        <w:t>Financijska agencija podnijel</w:t>
      </w:r>
      <w:r w:rsidR="00627967" w:rsidRPr="002A2DE3">
        <w:rPr>
          <w:rFonts w:hAnsi="Times New Roman" w:ascii="Times New Roman"/>
          <w:szCs w:val="24"/>
        </w:rPr>
        <w:t>a je, na temelju odredbe čl. 444</w:t>
      </w:r>
      <w:r w:rsidR="00A20843" w:rsidRPr="002A2DE3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99457A" w:rsidRPr="0099457A">
        <w:rPr>
          <w:rFonts w:hAnsi="Times New Roman" w:ascii="Times New Roman"/>
          <w:szCs w:val="24"/>
        </w:rPr>
        <w:t>GLAVA, d.o.o.</w:t>
      </w:r>
    </w:p>
    <w:p w:rsidRDefault="00A20843" w:rsidP="00A20843" w:rsidR="00A20843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</w:p>
    <w:p w:rsidRDefault="0091753F" w:rsidP="00A20843" w:rsidR="00F92F0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 obzirom na to da su bile ispunjene pretpostavke, sud je </w:t>
      </w:r>
      <w:r w:rsidR="00A3157F">
        <w:rPr>
          <w:rFonts w:hAnsi="Times New Roman" w:ascii="Times New Roman"/>
          <w:szCs w:val="24"/>
        </w:rPr>
        <w:t xml:space="preserve">24. studenog 2015. </w:t>
      </w:r>
      <w:r w:rsidR="00464EAF">
        <w:rPr>
          <w:rFonts w:hAnsi="Times New Roman" w:ascii="Times New Roman"/>
          <w:szCs w:val="24"/>
        </w:rPr>
        <w:t xml:space="preserve">objavio oglas kojim je, među ostalim, pozvao vjerovnike </w:t>
      </w:r>
      <w:r w:rsidR="00464EAF" w:rsidRPr="00464EAF">
        <w:rPr>
          <w:rFonts w:hAnsi="Times New Roman" w:ascii="Times New Roman"/>
          <w:szCs w:val="24"/>
        </w:rPr>
        <w:t>dužnika najkasnije u roku od 45 dana od dana objave oglasa predložiti otvaranje stečajnog postupka</w:t>
      </w:r>
      <w:r w:rsidR="00464EAF">
        <w:rPr>
          <w:rFonts w:hAnsi="Times New Roman" w:ascii="Times New Roman"/>
          <w:szCs w:val="24"/>
        </w:rPr>
        <w:t xml:space="preserve"> i</w:t>
      </w:r>
      <w:r w:rsidR="00464EAF" w:rsidRPr="00464EAF">
        <w:rPr>
          <w:rFonts w:hAnsi="Times New Roman" w:ascii="Times New Roman"/>
          <w:szCs w:val="24"/>
        </w:rPr>
        <w:t xml:space="preserve"> po pozivu suda predujmiti sredstva za namirenje troškova postupka</w:t>
      </w:r>
      <w:r w:rsidR="00F92F0D">
        <w:rPr>
          <w:rFonts w:hAnsi="Times New Roman" w:ascii="Times New Roman"/>
          <w:szCs w:val="24"/>
        </w:rPr>
        <w:t>.</w:t>
      </w:r>
    </w:p>
    <w:p w:rsidRDefault="00F92F0D" w:rsidP="00A20843" w:rsidR="00F92F0D">
      <w:pPr>
        <w:jc w:val="both"/>
        <w:rPr>
          <w:rFonts w:hAnsi="Times New Roman" w:ascii="Times New Roman"/>
          <w:szCs w:val="24"/>
        </w:rPr>
      </w:pPr>
    </w:p>
    <w:p w:rsidRDefault="00464EAF" w:rsidP="00A20843" w:rsidR="00464EA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Republika Hrvatska,  Ministarstvo financija, Porezna uprava, dostavila je </w:t>
      </w:r>
      <w:r>
        <w:rPr>
          <w:rFonts w:hAnsi="Times New Roman" w:ascii="Times New Roman"/>
          <w:szCs w:val="24"/>
        </w:rPr>
        <w:br/>
      </w:r>
      <w:r w:rsidR="0099457A">
        <w:rPr>
          <w:rFonts w:hAnsi="Times New Roman" w:ascii="Times New Roman"/>
          <w:szCs w:val="24"/>
        </w:rPr>
        <w:t>21. prosinca  2015</w:t>
      </w:r>
      <w:r>
        <w:rPr>
          <w:rFonts w:hAnsi="Times New Roman" w:ascii="Times New Roman"/>
          <w:szCs w:val="24"/>
        </w:rPr>
        <w:t xml:space="preserve">. obrazac kojim je, kao vjerovnik, predložila nad dužnikom otvoriti stečaj. U prilogu je dostavljeno stanje računa poreznog obveznika </w:t>
      </w:r>
      <w:r w:rsidR="00C027C5" w:rsidRPr="00C027C5">
        <w:rPr>
          <w:rFonts w:hAnsi="Times New Roman" w:ascii="Times New Roman"/>
          <w:szCs w:val="24"/>
        </w:rPr>
        <w:t xml:space="preserve">GLAVA, d.o.o. </w:t>
      </w:r>
      <w:r>
        <w:rPr>
          <w:rFonts w:hAnsi="Times New Roman" w:ascii="Times New Roman"/>
          <w:szCs w:val="24"/>
        </w:rPr>
        <w:t xml:space="preserve"> </w:t>
      </w:r>
      <w:r w:rsidR="00E06BE8" w:rsidRPr="00E06BE8">
        <w:rPr>
          <w:rFonts w:hAnsi="Times New Roman" w:ascii="Times New Roman"/>
          <w:szCs w:val="24"/>
        </w:rPr>
        <w:t>Zagreb</w:t>
      </w:r>
      <w:r w:rsidR="00C4489F">
        <w:rPr>
          <w:rFonts w:hAnsi="Times New Roman" w:ascii="Times New Roman"/>
          <w:szCs w:val="24"/>
        </w:rPr>
        <w:t>,</w:t>
      </w:r>
      <w:r w:rsidR="00C027C5" w:rsidRPr="00C027C5">
        <w:t xml:space="preserve"> </w:t>
      </w:r>
      <w:r w:rsidR="00C027C5" w:rsidRPr="00C027C5">
        <w:rPr>
          <w:rFonts w:hAnsi="Times New Roman" w:ascii="Times New Roman"/>
          <w:szCs w:val="24"/>
        </w:rPr>
        <w:t>Augusta Šenoe 8</w:t>
      </w:r>
      <w:r w:rsidR="00C4489F" w:rsidRPr="00C4489F">
        <w:rPr>
          <w:rFonts w:hAnsi="Times New Roman" w:ascii="Times New Roman"/>
          <w:szCs w:val="24"/>
        </w:rPr>
        <w:t xml:space="preserve"> </w:t>
      </w:r>
      <w:r w:rsidR="00C4489F">
        <w:rPr>
          <w:rFonts w:hAnsi="Times New Roman" w:ascii="Times New Roman"/>
          <w:szCs w:val="24"/>
        </w:rPr>
        <w:t xml:space="preserve">na dan </w:t>
      </w:r>
      <w:r w:rsidR="00C027C5">
        <w:rPr>
          <w:rFonts w:hAnsi="Times New Roman" w:ascii="Times New Roman"/>
          <w:szCs w:val="24"/>
        </w:rPr>
        <w:t>07. prosinca 2015</w:t>
      </w:r>
      <w:r>
        <w:rPr>
          <w:rFonts w:hAnsi="Times New Roman" w:ascii="Times New Roman"/>
          <w:szCs w:val="24"/>
        </w:rPr>
        <w:t xml:space="preserve">. iz kojeg proizlazi kako dužnik po osnovi poreza, doprinosa, članarina, duguje iznos od </w:t>
      </w:r>
      <w:r w:rsidR="0004675B">
        <w:rPr>
          <w:rFonts w:hAnsi="Times New Roman" w:ascii="Times New Roman"/>
          <w:szCs w:val="24"/>
        </w:rPr>
        <w:t xml:space="preserve">35.449,35 </w:t>
      </w:r>
      <w:r>
        <w:rPr>
          <w:rFonts w:hAnsi="Times New Roman" w:ascii="Times New Roman"/>
          <w:szCs w:val="24"/>
        </w:rPr>
        <w:t xml:space="preserve">kn, čime je Republika  </w:t>
      </w:r>
      <w:r w:rsidRPr="00464EAF">
        <w:rPr>
          <w:rFonts w:hAnsi="Times New Roman" w:ascii="Times New Roman"/>
          <w:szCs w:val="24"/>
        </w:rPr>
        <w:t>Hrvatska,  Ministarstvo financija, Porezna uprava</w:t>
      </w:r>
      <w:r>
        <w:rPr>
          <w:rFonts w:hAnsi="Times New Roman" w:ascii="Times New Roman"/>
          <w:szCs w:val="24"/>
        </w:rPr>
        <w:t xml:space="preserve">, učinila vjerojatnim postojanje tražbine prema dužniku. Nadalje, </w:t>
      </w:r>
      <w:r w:rsidR="00C4489F">
        <w:rPr>
          <w:rFonts w:hAnsi="Times New Roman" w:ascii="Times New Roman"/>
          <w:szCs w:val="24"/>
        </w:rPr>
        <w:t xml:space="preserve">navedeni vjerovnik obavijestio je sud kako je dužnik vlasnik </w:t>
      </w:r>
      <w:r w:rsidR="005B3C83">
        <w:rPr>
          <w:rFonts w:hAnsi="Times New Roman" w:ascii="Times New Roman"/>
          <w:szCs w:val="24"/>
        </w:rPr>
        <w:t xml:space="preserve">motornog </w:t>
      </w:r>
      <w:r w:rsidR="00C4489F">
        <w:rPr>
          <w:rFonts w:hAnsi="Times New Roman" w:ascii="Times New Roman"/>
          <w:szCs w:val="24"/>
        </w:rPr>
        <w:t>vozila</w:t>
      </w:r>
      <w:r w:rsidR="005B3C83">
        <w:rPr>
          <w:rFonts w:hAnsi="Times New Roman" w:ascii="Times New Roman"/>
          <w:szCs w:val="24"/>
        </w:rPr>
        <w:t xml:space="preserve"> </w:t>
      </w:r>
      <w:r w:rsidR="0004675B">
        <w:rPr>
          <w:rFonts w:hAnsi="Times New Roman" w:ascii="Times New Roman"/>
          <w:szCs w:val="24"/>
        </w:rPr>
        <w:t>marke Renault Clio Dynamique 1,5 Dci</w:t>
      </w:r>
      <w:r w:rsidR="00C4489F">
        <w:rPr>
          <w:rFonts w:hAnsi="Times New Roman" w:ascii="Times New Roman"/>
          <w:szCs w:val="24"/>
        </w:rPr>
        <w:t>.</w:t>
      </w:r>
    </w:p>
    <w:p w:rsidRDefault="0091753F" w:rsidP="00A20843" w:rsidR="0091753F">
      <w:pPr>
        <w:jc w:val="both"/>
        <w:rPr>
          <w:rFonts w:hAnsi="Times New Roman" w:ascii="Times New Roman"/>
          <w:szCs w:val="24"/>
        </w:rPr>
      </w:pPr>
    </w:p>
    <w:p w:rsidRDefault="00E05F88" w:rsidP="00E05F88" w:rsidR="00E05F88" w:rsidRPr="00E05F8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E05F88">
        <w:rPr>
          <w:rFonts w:hAnsi="Times New Roman" w:ascii="Times New Roman"/>
          <w:szCs w:val="24"/>
        </w:rPr>
        <w:t xml:space="preserve"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</w:t>
      </w:r>
      <w:r w:rsidRPr="00E05F88">
        <w:rPr>
          <w:rFonts w:hAnsi="Times New Roman" w:ascii="Times New Roman"/>
          <w:szCs w:val="24"/>
        </w:rPr>
        <w:lastRenderedPageBreak/>
        <w:t>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E05F88" w:rsidP="00A20843" w:rsidR="00E05F88">
      <w:pPr>
        <w:jc w:val="both"/>
        <w:rPr>
          <w:rFonts w:hAnsi="Times New Roman" w:ascii="Times New Roman"/>
          <w:szCs w:val="24"/>
        </w:rPr>
      </w:pPr>
    </w:p>
    <w:p w:rsidRDefault="00711333" w:rsidP="00A20843" w:rsidR="0071133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Nadalje, odredbom čl. 433. SZ-a propisano je da a</w:t>
      </w:r>
      <w:r w:rsidRPr="00711333">
        <w:rPr>
          <w:rFonts w:hAnsi="Times New Roman" w:ascii="Times New Roman"/>
          <w:szCs w:val="24"/>
        </w:rPr>
        <w:t>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</w:t>
      </w:r>
      <w:r>
        <w:rPr>
          <w:rFonts w:hAnsi="Times New Roman" w:ascii="Times New Roman"/>
          <w:szCs w:val="24"/>
        </w:rPr>
        <w:t>.</w:t>
      </w:r>
    </w:p>
    <w:p w:rsidRDefault="00711333" w:rsidP="00A20843" w:rsidR="00291D5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291D59" w:rsidP="00291D59" w:rsidR="00BF4ED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 obzirom na to da je Republika </w:t>
      </w:r>
      <w:r w:rsidRPr="00291D59">
        <w:rPr>
          <w:rFonts w:hAnsi="Times New Roman" w:ascii="Times New Roman"/>
          <w:szCs w:val="24"/>
        </w:rPr>
        <w:t>Hrvatska,  Ministarstvo financija, Porezna uprava</w:t>
      </w:r>
      <w:r>
        <w:rPr>
          <w:rFonts w:hAnsi="Times New Roman" w:ascii="Times New Roman"/>
          <w:szCs w:val="24"/>
        </w:rPr>
        <w:t xml:space="preserve">, kao vjerovnik, koji je u smislu čl. 114. st. 3. SZ-a oslobođen plaćanja predujma za namirenje troškova stečajnog postupka iz čl. 114. st. 1. SZ-a, u roku 45 dana </w:t>
      </w:r>
      <w:r w:rsidR="006F6D4E">
        <w:rPr>
          <w:rFonts w:hAnsi="Times New Roman" w:ascii="Times New Roman"/>
          <w:szCs w:val="24"/>
        </w:rPr>
        <w:t>od dana objave oglasa, predložio</w:t>
      </w:r>
      <w:r>
        <w:rPr>
          <w:rFonts w:hAnsi="Times New Roman" w:ascii="Times New Roman"/>
          <w:szCs w:val="24"/>
        </w:rPr>
        <w:t xml:space="preserve"> otvoriti stečaj nad dužnikom te je obavijestio sud kako dužnik ima navedenu imovinu, </w:t>
      </w:r>
      <w:r w:rsidR="00685FBA">
        <w:rPr>
          <w:rFonts w:hAnsi="Times New Roman" w:ascii="Times New Roman"/>
          <w:szCs w:val="24"/>
        </w:rPr>
        <w:t>sud je na teme</w:t>
      </w:r>
      <w:r w:rsidR="00711333">
        <w:rPr>
          <w:rFonts w:hAnsi="Times New Roman" w:ascii="Times New Roman"/>
          <w:szCs w:val="24"/>
        </w:rPr>
        <w:t>lju odredbe čl. 433. SZ-a riješio kao u izreci</w:t>
      </w:r>
      <w:r>
        <w:rPr>
          <w:rFonts w:hAnsi="Times New Roman" w:ascii="Times New Roman"/>
          <w:szCs w:val="24"/>
        </w:rPr>
        <w:t xml:space="preserve">. </w:t>
      </w:r>
      <w:r w:rsidR="00BF4EDE">
        <w:rPr>
          <w:rFonts w:hAnsi="Times New Roman" w:ascii="Times New Roman"/>
          <w:szCs w:val="24"/>
        </w:rPr>
        <w:t xml:space="preserve">  </w:t>
      </w:r>
    </w:p>
    <w:p w:rsidRDefault="00BF4EDE" w:rsidP="00291D59" w:rsidR="00BF4ED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291D59" w:rsidP="00291D59" w:rsidR="0071133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685FBA">
        <w:rPr>
          <w:rFonts w:hAnsi="Times New Roman" w:ascii="Times New Roman"/>
          <w:szCs w:val="24"/>
        </w:rPr>
        <w:t>kreće</w:t>
      </w:r>
      <w:r>
        <w:rPr>
          <w:rFonts w:hAnsi="Times New Roman" w:ascii="Times New Roman"/>
          <w:szCs w:val="24"/>
        </w:rPr>
        <w:t xml:space="preserve"> se</w:t>
      </w:r>
      <w:r w:rsidR="00685FBA">
        <w:rPr>
          <w:rFonts w:hAnsi="Times New Roman" w:ascii="Times New Roman"/>
          <w:szCs w:val="24"/>
        </w:rPr>
        <w:t xml:space="preserve"> pozornost kako će sud, po pravomoćnosti ovog rješenja, </w:t>
      </w:r>
      <w:r w:rsidR="00685FBA" w:rsidRPr="00685FBA">
        <w:rPr>
          <w:rFonts w:hAnsi="Times New Roman" w:ascii="Times New Roman"/>
          <w:szCs w:val="24"/>
        </w:rPr>
        <w:t xml:space="preserve">odgovarajućom primjenom općih odredbi stečajnoga postupka </w:t>
      </w:r>
      <w:r w:rsidR="00685FBA">
        <w:rPr>
          <w:rFonts w:hAnsi="Times New Roman" w:ascii="Times New Roman"/>
          <w:szCs w:val="24"/>
        </w:rPr>
        <w:t>propisanih Stečajnim zakonom</w:t>
      </w:r>
      <w:r w:rsidR="00685FBA" w:rsidRPr="00685FBA">
        <w:rPr>
          <w:rFonts w:hAnsi="Times New Roman" w:ascii="Times New Roman"/>
          <w:szCs w:val="24"/>
        </w:rPr>
        <w:t xml:space="preserve"> donijeti rješenje o pokretanju prethodnoga postupka odnosno otvaranju stečajnoga postupka</w:t>
      </w:r>
      <w:r w:rsidR="00711333">
        <w:rPr>
          <w:rFonts w:hAnsi="Times New Roman" w:ascii="Times New Roman"/>
          <w:szCs w:val="24"/>
        </w:rPr>
        <w:t>.</w:t>
      </w:r>
    </w:p>
    <w:p w:rsidRDefault="0067762B" w:rsidR="006C314D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0B5A32" w:rsidRPr="002A2DE3">
        <w:rPr>
          <w:rFonts w:hAnsi="Times New Roman" w:ascii="Times New Roman"/>
          <w:szCs w:val="24"/>
        </w:rPr>
        <w:tab/>
      </w:r>
    </w:p>
    <w:p w:rsidRDefault="000B5A32" w:rsidP="006C314D" w:rsidR="00626D4C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 Zagrebu</w:t>
      </w:r>
      <w:r w:rsidR="00BF4EDE">
        <w:rPr>
          <w:rFonts w:hAnsi="Times New Roman" w:ascii="Times New Roman"/>
          <w:szCs w:val="24"/>
        </w:rPr>
        <w:t>,</w:t>
      </w:r>
      <w:r w:rsidRPr="002A2DE3">
        <w:rPr>
          <w:rFonts w:hAnsi="Times New Roman" w:ascii="Times New Roman"/>
          <w:szCs w:val="24"/>
        </w:rPr>
        <w:t xml:space="preserve"> </w:t>
      </w:r>
      <w:r w:rsidR="00BF4EDE" w:rsidRPr="00BF4EDE">
        <w:rPr>
          <w:rFonts w:hAnsi="Times New Roman" w:ascii="Times New Roman"/>
          <w:szCs w:val="24"/>
        </w:rPr>
        <w:t>27. siječnja 2017.</w:t>
      </w:r>
    </w:p>
    <w:p w:rsidRDefault="006C314D" w:rsidP="006C314D" w:rsidR="006C314D" w:rsidRPr="002A2DE3">
      <w:pPr>
        <w:jc w:val="center"/>
        <w:rPr>
          <w:rFonts w:hAnsi="Times New Roman" w:ascii="Times New Roman"/>
          <w:szCs w:val="24"/>
        </w:rPr>
      </w:pPr>
    </w:p>
    <w:p w:rsidRDefault="00DE7483" w:rsidP="00405C0E" w:rsidR="00AB7883" w:rsidRPr="002A2DE3">
      <w:pPr>
        <w:jc w:val="right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SUDAC</w:t>
      </w:r>
    </w:p>
    <w:p w:rsidRDefault="00BF4EDE" w:rsidP="00BF4EDE" w:rsidR="006C314D" w:rsidRPr="002A2DE3">
      <w:pPr>
        <w:jc w:val="right"/>
        <w:rPr>
          <w:rFonts w:hAnsi="Times New Roman" w:ascii="Times New Roman"/>
          <w:b/>
          <w:szCs w:val="24"/>
        </w:rPr>
      </w:pPr>
      <w:r w:rsidRPr="00BF4EDE">
        <w:rPr>
          <w:rFonts w:hAnsi="Times New Roman" w:ascii="Times New Roman"/>
          <w:szCs w:val="24"/>
        </w:rPr>
        <w:t>Maja Jurovicki</w:t>
      </w:r>
      <w:r w:rsidR="00CE0EE1">
        <w:rPr>
          <w:rFonts w:hAnsi="Times New Roman" w:ascii="Times New Roman"/>
          <w:szCs w:val="24"/>
        </w:rPr>
        <w:t xml:space="preserve">, v.r. </w:t>
      </w:r>
    </w:p>
    <w:p w:rsidRDefault="00405C0E" w:rsidR="00405C0E">
      <w:pPr>
        <w:jc w:val="both"/>
        <w:rPr>
          <w:rFonts w:hAnsi="Times New Roman" w:ascii="Times New Roman"/>
          <w:szCs w:val="24"/>
        </w:rPr>
      </w:pPr>
    </w:p>
    <w:p w:rsidRDefault="00DE7483" w:rsidR="00AB7883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UPUTA O PRAVNOM LIJEKU:</w:t>
      </w:r>
    </w:p>
    <w:p w:rsidRDefault="00AB7883" w:rsidR="004717F7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Protiv ovog </w:t>
      </w:r>
      <w:r w:rsidR="00182088" w:rsidRPr="002A2DE3">
        <w:rPr>
          <w:rFonts w:hAnsi="Times New Roman" w:ascii="Times New Roman"/>
          <w:szCs w:val="24"/>
        </w:rPr>
        <w:t xml:space="preserve">rješenja </w:t>
      </w:r>
      <w:r w:rsidRPr="002A2DE3">
        <w:rPr>
          <w:rFonts w:hAnsi="Times New Roman" w:ascii="Times New Roman"/>
          <w:szCs w:val="24"/>
        </w:rPr>
        <w:t>dopuštena</w:t>
      </w:r>
      <w:r w:rsidR="00327E9E" w:rsidRPr="002A2DE3">
        <w:rPr>
          <w:rFonts w:hAnsi="Times New Roman" w:ascii="Times New Roman"/>
          <w:szCs w:val="24"/>
        </w:rPr>
        <w:t xml:space="preserve"> je</w:t>
      </w:r>
      <w:r w:rsidRPr="002A2DE3">
        <w:rPr>
          <w:rFonts w:hAnsi="Times New Roman" w:ascii="Times New Roman"/>
          <w:szCs w:val="24"/>
        </w:rPr>
        <w:t xml:space="preserve"> žalba</w:t>
      </w:r>
      <w:r w:rsidR="00182088" w:rsidRPr="002A2DE3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2A2DE3">
        <w:rPr>
          <w:rFonts w:hAnsi="Times New Roman" w:ascii="Times New Roman"/>
          <w:szCs w:val="24"/>
        </w:rPr>
        <w:t xml:space="preserve"> </w:t>
      </w:r>
    </w:p>
    <w:p w:rsidRDefault="00405C0E" w:rsidR="00405C0E">
      <w:pPr>
        <w:jc w:val="both"/>
        <w:rPr>
          <w:rFonts w:hAnsi="Times New Roman" w:ascii="Times New Roman"/>
          <w:szCs w:val="24"/>
        </w:rPr>
      </w:pPr>
    </w:p>
    <w:p w:rsidRDefault="00CE0EE1" w:rsidP="00445BA5" w:rsidR="00CE0EE1" w:rsidRPr="00CE0EE1">
      <w:pPr>
        <w:jc w:val="right"/>
        <w:rPr>
          <w:rFonts w:hAnsi="Times New Roman" w:ascii="Times New Roman"/>
        </w:rPr>
      </w:pPr>
      <w:r w:rsidRPr="00CE0EE1">
        <w:rPr>
          <w:rFonts w:hAnsi="Times New Roman" w:ascii="Times New Roman"/>
        </w:rPr>
        <w:t>Za točnost otpravka-</w:t>
      </w:r>
    </w:p>
    <w:p w:rsidRDefault="00CE0EE1" w:rsidP="00445BA5" w:rsidR="00CE0EE1" w:rsidRPr="00CE0EE1">
      <w:pPr>
        <w:jc w:val="right"/>
        <w:rPr>
          <w:rFonts w:hAnsi="Times New Roman" w:ascii="Times New Roman"/>
        </w:rPr>
      </w:pPr>
      <w:r w:rsidRPr="00CE0EE1">
        <w:rPr>
          <w:rFonts w:hAnsi="Times New Roman" w:ascii="Times New Roman"/>
        </w:rPr>
        <w:t>ovlašteni službenik</w:t>
      </w:r>
    </w:p>
    <w:p w:rsidRDefault="00CE0EE1" w:rsidP="00445BA5" w:rsidR="00CE0EE1" w:rsidRPr="00CE0EE1">
      <w:pPr>
        <w:jc w:val="right"/>
        <w:rPr>
          <w:rFonts w:hAnsi="Times New Roman" w:ascii="Times New Roman"/>
        </w:rPr>
      </w:pPr>
      <w:r w:rsidRPr="00CE0EE1">
        <w:rPr>
          <w:rFonts w:hAnsi="Times New Roman" w:ascii="Times New Roman"/>
        </w:rPr>
        <w:t xml:space="preserve">Mirjana Gašparić </w:t>
      </w:r>
    </w:p>
    <w:p w:rsidRDefault="006C314D" w:rsidP="00CE0EE1" w:rsidR="006C314D" w:rsidRPr="00CE0EE1">
      <w:pPr>
        <w:pStyle w:val="Odlomakpopisa"/>
        <w:jc w:val="both"/>
        <w:rPr>
          <w:rFonts w:hAnsi="Times New Roman" w:ascii="Times New Roman"/>
          <w:szCs w:val="24"/>
        </w:rPr>
      </w:pPr>
    </w:p>
    <w:p w:rsidRDefault="006C314D" w:rsidR="006C314D" w:rsidRPr="002A2DE3">
      <w:pPr>
        <w:jc w:val="both"/>
        <w:rPr>
          <w:rFonts w:hAnsi="Times New Roman" w:ascii="Times New Roman"/>
          <w:szCs w:val="24"/>
        </w:rPr>
      </w:pPr>
    </w:p>
    <w:sectPr w:rsidSect="00405C0E" w:rsidR="006C314D" w:rsidRPr="002A2DE3">
      <w:headerReference w:type="even" r:id="rId10"/>
      <w:headerReference w:type="default" r:id="rId11"/>
      <w:pgSz w:code="9" w:h="16840" w:w="11907"/>
      <w:pgMar w:gutter="0" w:footer="720" w:header="720" w:left="1985" w:bottom="1418" w:right="141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853934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BF4EDE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70. St-3831</w:t>
    </w:r>
    <w:r w:rsidR="00405C0E">
      <w:rPr>
        <w:rFonts w:hAnsi="Times New Roman" w:ascii="Times New Roman"/>
        <w:szCs w:val="24"/>
      </w:rPr>
      <w:t>/</w:t>
    </w:r>
    <w:r>
      <w:rPr>
        <w:rFonts w:hAnsi="Times New Roman" w:ascii="Times New Roman"/>
        <w:szCs w:val="24"/>
      </w:rPr>
      <w:t>20</w:t>
    </w:r>
    <w:r w:rsidR="00405C0E">
      <w:rPr>
        <w:rFonts w:hAnsi="Times New Roman" w:ascii="Times New Roman"/>
        <w:szCs w:val="24"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25631"/>
    <w:rsid w:val="00041293"/>
    <w:rsid w:val="0004675B"/>
    <w:rsid w:val="0006762B"/>
    <w:rsid w:val="00073859"/>
    <w:rsid w:val="00081634"/>
    <w:rsid w:val="000B5A32"/>
    <w:rsid w:val="000B609B"/>
    <w:rsid w:val="000F339C"/>
    <w:rsid w:val="00112B50"/>
    <w:rsid w:val="00130ABF"/>
    <w:rsid w:val="00140F6C"/>
    <w:rsid w:val="00153D0B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1D59"/>
    <w:rsid w:val="00295991"/>
    <w:rsid w:val="002A0BE2"/>
    <w:rsid w:val="002A2DE3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021E"/>
    <w:rsid w:val="003D3B21"/>
    <w:rsid w:val="003E31A5"/>
    <w:rsid w:val="003E5697"/>
    <w:rsid w:val="00405C0E"/>
    <w:rsid w:val="00431FD5"/>
    <w:rsid w:val="00440E47"/>
    <w:rsid w:val="00464EAF"/>
    <w:rsid w:val="004717F7"/>
    <w:rsid w:val="004A4385"/>
    <w:rsid w:val="004B15A9"/>
    <w:rsid w:val="004B4712"/>
    <w:rsid w:val="004C3E80"/>
    <w:rsid w:val="004D31F6"/>
    <w:rsid w:val="004E3CA8"/>
    <w:rsid w:val="004F79F7"/>
    <w:rsid w:val="00550496"/>
    <w:rsid w:val="00565D6E"/>
    <w:rsid w:val="0058664F"/>
    <w:rsid w:val="005940E9"/>
    <w:rsid w:val="005A2A50"/>
    <w:rsid w:val="005A713C"/>
    <w:rsid w:val="005B1816"/>
    <w:rsid w:val="005B3C83"/>
    <w:rsid w:val="00626D4C"/>
    <w:rsid w:val="00627967"/>
    <w:rsid w:val="006356C5"/>
    <w:rsid w:val="006370A1"/>
    <w:rsid w:val="0064041D"/>
    <w:rsid w:val="006425EE"/>
    <w:rsid w:val="0067762B"/>
    <w:rsid w:val="00680F33"/>
    <w:rsid w:val="00685FBA"/>
    <w:rsid w:val="00686CFF"/>
    <w:rsid w:val="006A36FF"/>
    <w:rsid w:val="006A5185"/>
    <w:rsid w:val="006C0C9D"/>
    <w:rsid w:val="006C314D"/>
    <w:rsid w:val="006E488E"/>
    <w:rsid w:val="006F1FA2"/>
    <w:rsid w:val="006F2DB4"/>
    <w:rsid w:val="006F6D4E"/>
    <w:rsid w:val="00711333"/>
    <w:rsid w:val="00767FB1"/>
    <w:rsid w:val="007A29F9"/>
    <w:rsid w:val="007A3924"/>
    <w:rsid w:val="007A6DA1"/>
    <w:rsid w:val="007B28F7"/>
    <w:rsid w:val="007C6968"/>
    <w:rsid w:val="008470E7"/>
    <w:rsid w:val="00853934"/>
    <w:rsid w:val="00862D18"/>
    <w:rsid w:val="00871A45"/>
    <w:rsid w:val="0088276B"/>
    <w:rsid w:val="008C06FE"/>
    <w:rsid w:val="008C5861"/>
    <w:rsid w:val="00902EEE"/>
    <w:rsid w:val="0091753F"/>
    <w:rsid w:val="00965B7C"/>
    <w:rsid w:val="0099457A"/>
    <w:rsid w:val="00997BA9"/>
    <w:rsid w:val="009A7E24"/>
    <w:rsid w:val="009B215C"/>
    <w:rsid w:val="009B6424"/>
    <w:rsid w:val="00A02DFD"/>
    <w:rsid w:val="00A101E8"/>
    <w:rsid w:val="00A20843"/>
    <w:rsid w:val="00A3157F"/>
    <w:rsid w:val="00A517CE"/>
    <w:rsid w:val="00A73365"/>
    <w:rsid w:val="00A90E4C"/>
    <w:rsid w:val="00A93140"/>
    <w:rsid w:val="00A95334"/>
    <w:rsid w:val="00AB7883"/>
    <w:rsid w:val="00AE42BB"/>
    <w:rsid w:val="00AE6E9B"/>
    <w:rsid w:val="00B03169"/>
    <w:rsid w:val="00B168AE"/>
    <w:rsid w:val="00B315F8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BF4EDE"/>
    <w:rsid w:val="00C01640"/>
    <w:rsid w:val="00C027C5"/>
    <w:rsid w:val="00C17466"/>
    <w:rsid w:val="00C17F3C"/>
    <w:rsid w:val="00C35157"/>
    <w:rsid w:val="00C4489F"/>
    <w:rsid w:val="00C84468"/>
    <w:rsid w:val="00C94454"/>
    <w:rsid w:val="00CA6259"/>
    <w:rsid w:val="00CE0EE1"/>
    <w:rsid w:val="00CE31C3"/>
    <w:rsid w:val="00CE4F54"/>
    <w:rsid w:val="00CF2939"/>
    <w:rsid w:val="00D03A92"/>
    <w:rsid w:val="00D1024B"/>
    <w:rsid w:val="00D1797E"/>
    <w:rsid w:val="00D56D4B"/>
    <w:rsid w:val="00D714C9"/>
    <w:rsid w:val="00DA5E50"/>
    <w:rsid w:val="00DE7483"/>
    <w:rsid w:val="00E01B33"/>
    <w:rsid w:val="00E02E12"/>
    <w:rsid w:val="00E05F88"/>
    <w:rsid w:val="00E06BE8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2F0D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0E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E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E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E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E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0E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E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E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E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E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St-3831/2015-8</izvorni_sadrzaj>
    <derivirana_varijabla naziv="DomainObject.Oznaka_1">St-3831/2015-8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3831</izvorni_sadrzaj>
    <derivirana_varijabla naziv="DomainObject.Predmet.Broj_1">3831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St-3831/2015</izvorni_sadrzaj>
    <derivirana_varijabla naziv="DomainObject.Predmet.OznakaBroj_1">St-3831/2015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GLAVA, d.o.o. zastupanog po punomoćniku IVAN BULJAN</izvorni_sadrzaj>
    <derivirana_varijabla naziv="DomainObject.Predmet.ProtustrankaFormated_1">  GLAVA, d.o.o. zastupanog po punomoćniku IVAN BULJAN</derivirana_varijabla>
  </DomainObject.Predmet.ProtustrankaFormated>
  <DomainObject.Predmet.ProtustrankaFormatedOIB>
    <izvorni_sadrzaj>  GLAVA, d.o.o., OIB 43081274890 zastupanog po punomoćniku IVAN BULJAN</izvorni_sadrzaj>
    <derivirana_varijabla naziv="DomainObject.Predmet.ProtustrankaFormatedOIB_1">  GLAVA, d.o.o., OIB 43081274890 zastupanog po punomoćniku IVAN BULJAN</derivirana_varijabla>
  </DomainObject.Predmet.ProtustrankaFormatedOIB>
  <DomainObject.Predmet.ProtustrankaFormatedWithAdress>
    <izvorni_sadrzaj> GLAVA, d.o.o., Augusta Šenoe 8, 10000 Zagreb zastupanog po punomoćniku IVAN BULJAN</izvorni_sadrzaj>
    <derivirana_varijabla naziv="DomainObject.Predmet.ProtustrankaFormatedWithAdress_1"> GLAVA, d.o.o., Augusta Šenoe 8, 10000 Zagreb zastupanog po punomoćniku IVAN BULJAN</derivirana_varijabla>
  </DomainObject.Predmet.ProtustrankaFormatedWithAdress>
  <DomainObject.Predmet.ProtustrankaFormatedWithAdressOIB>
    <izvorni_sadrzaj> GLAVA, d.o.o., OIB 43081274890, Augusta Šenoe 8, 10000 Zagreb zastupanog po punomoćniku IVAN BULJAN</izvorni_sadrzaj>
    <derivirana_varijabla naziv="DomainObject.Predmet.ProtustrankaFormatedWithAdressOIB_1"> GLAVA, d.o.o., OIB 43081274890, Augusta Šenoe 8, 10000 Zagreb zastupanog po punomoćniku IVAN BULJAN</derivirana_varijabla>
  </DomainObject.Predmet.ProtustrankaFormatedWithAdressOIB>
  <DomainObject.Predmet.ProtustrankaWithAdress>
    <izvorni_sadrzaj>GLAVA, d.o.o. Augusta Šenoe 8, 10000 Zagreb</izvorni_sadrzaj>
    <derivirana_varijabla naziv="DomainObject.Predmet.ProtustrankaWithAdress_1">GLAVA, d.o.o. Augusta Šenoe 8, 10000 Zagreb</derivirana_varijabla>
  </DomainObject.Predmet.ProtustrankaWithAdress>
  <DomainObject.Predmet.ProtustrankaWithAdressOIB>
    <izvorni_sadrzaj>GLAVA, d.o.o., OIB 43081274890, Augusta Šenoe 8, 10000 Zagreb</izvorni_sadrzaj>
    <derivirana_varijabla naziv="DomainObject.Predmet.ProtustrankaWithAdressOIB_1">GLAVA, d.o.o., OIB 43081274890, Augusta Šenoe 8, 10000 Zagreb</derivirana_varijabla>
  </DomainObject.Predmet.ProtustrankaWithAdressOIB>
  <DomainObject.Predmet.ProtustrankaNazivFormated>
    <izvorni_sadrzaj>GLAVA, d.o.o.</izvorni_sadrzaj>
    <derivirana_varijabla naziv="DomainObject.Predmet.ProtustrankaNazivFormated_1">GLAVA, d.o.o.</derivirana_varijabla>
  </DomainObject.Predmet.ProtustrankaNazivFormated>
  <DomainObject.Predmet.ProtustrankaNazivFormatedOIB>
    <izvorni_sadrzaj>GLAVA, d.o.o., OIB 43081274890</izvorni_sadrzaj>
    <derivirana_varijabla naziv="DomainObject.Predmet.ProtustrankaNazivFormatedOIB_1">GLAVA, d.o.o., OIB 43081274890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GLAVA, d.o.o. zastupanog po punomoćniku IVAN BULJAN</item>
    </izvorni_sadrzaj>
    <derivirana_varijabla naziv="DomainObject.Predmet.ProtuStrankaListFormated_1">
      <item>GLAVA, d.o.o. zastupanog po punomoćniku IVAN BULJAN</item>
    </derivirana_varijabla>
  </DomainObject.Predmet.ProtuStrankaListFormated>
  <DomainObject.Predmet.ProtuStrankaListFormatedOIB>
    <izvorni_sadrzaj>
      <item>GLAVA, d.o.o., OIB 43081274890 zastupanog po punomoćniku IVAN BULJAN</item>
    </izvorni_sadrzaj>
    <derivirana_varijabla naziv="DomainObject.Predmet.ProtuStrankaListFormatedOIB_1">
      <item>GLAVA, d.o.o., OIB 43081274890 zastupanog po punomoćniku IVAN BULJAN</item>
    </derivirana_varijabla>
  </DomainObject.Predmet.ProtuStrankaListFormatedOIB>
  <DomainObject.Predmet.ProtuStrankaListFormatedWithAdress>
    <izvorni_sadrzaj>
      <item>GLAVA, d.o.o., Augusta Šenoe 8, 10000 Zagreb zastupanog po punomoćniku IVAN BULJAN</item>
    </izvorni_sadrzaj>
    <derivirana_varijabla naziv="DomainObject.Predmet.ProtuStrankaListFormatedWithAdress_1">
      <item>GLAVA, d.o.o., Augusta Šenoe 8, 10000 Zagreb zastupanog po punomoćniku IVAN BULJAN</item>
    </derivirana_varijabla>
  </DomainObject.Predmet.ProtuStrankaListFormatedWithAdress>
  <DomainObject.Predmet.ProtuStrankaListFormatedWithAdressOIB>
    <izvorni_sadrzaj>
      <item>GLAVA, d.o.o., OIB 43081274890, Augusta Šenoe 8, 10000 Zagreb zastupanog po punomoćniku IVAN BULJAN</item>
    </izvorni_sadrzaj>
    <derivirana_varijabla naziv="DomainObject.Predmet.ProtuStrankaListFormatedWithAdressOIB_1">
      <item>GLAVA, d.o.o., OIB 43081274890, Augusta Šenoe 8, 10000 Zagreb zastupanog po punomoćniku IVAN BULJAN</item>
    </derivirana_varijabla>
  </DomainObject.Predmet.ProtuStrankaListFormatedWithAdressOIB>
  <DomainObject.Predmet.ProtuStrankaListNazivFormated>
    <izvorni_sadrzaj>
      <item>GLAVA, d.o.o.</item>
    </izvorni_sadrzaj>
    <derivirana_varijabla naziv="DomainObject.Predmet.ProtuStrankaListNazivFormated_1">
      <item>GLAVA, d.o.o.</item>
    </derivirana_varijabla>
  </DomainObject.Predmet.ProtuStrankaListNazivFormated>
  <DomainObject.Predmet.ProtuStrankaListNazivFormatedOIB>
    <izvorni_sadrzaj>
      <item>GLAVA, d.o.o., OIB 43081274890</item>
    </izvorni_sadrzaj>
    <derivirana_varijabla naziv="DomainObject.Predmet.ProtuStrankaListNazivFormatedOIB_1">
      <item>GLAVA, d.o.o., OIB 43081274890</item>
    </derivirana_varijabla>
  </DomainObject.Predmet.ProtuStrankaListNazivFormatedOIB>
  <DomainObject.Predmet.OstaliListFormated>
    <izvorni_sadrzaj>
      <item>IVAN BULJAN punomoćnik sudionika u postupku GLAVA, d.o.o.</item>
    </izvorni_sadrzaj>
    <derivirana_varijabla naziv="DomainObject.Predmet.OstaliListFormated_1">
      <item>IVAN BULJAN punomoćnik sudionika u postupku GLAVA, d.o.o.</item>
    </derivirana_varijabla>
  </DomainObject.Predmet.OstaliListFormated>
  <DomainObject.Predmet.OstaliListFormatedOIB>
    <izvorni_sadrzaj>
      <item>IVAN BULJAN, OIB 18100445168 punomoćnik sudionika u postupku GLAVA, d.o.o.</item>
    </izvorni_sadrzaj>
    <derivirana_varijabla naziv="DomainObject.Predmet.OstaliListFormatedOIB_1">
      <item>IVAN BULJAN, OIB 18100445168 punomoćnik sudionika u postupku GLAVA, d.o.o.</item>
    </derivirana_varijabla>
  </DomainObject.Predmet.OstaliListFormatedOIB>
  <DomainObject.Predmet.OstaliListFormatedWithAdress>
    <izvorni_sadrzaj>
      <item>IVAN BULJAN, ALBAHARIJEVA ULICA 1, 10000 Zagreb punomoćnik sudionika u postupku GLAVA, d.o.o.</item>
    </izvorni_sadrzaj>
    <derivirana_varijabla naziv="DomainObject.Predmet.OstaliListFormatedWithAdress_1">
      <item>IVAN BULJAN, ALBAHARIJEVA ULICA 1, 10000 Zagreb punomoćnik sudionika u postupku GLAVA, d.o.o.</item>
    </derivirana_varijabla>
  </DomainObject.Predmet.OstaliListFormatedWithAdress>
  <DomainObject.Predmet.OstaliListFormatedWithAdressOIB>
    <izvorni_sadrzaj>
      <item>IVAN BULJAN, OIB 18100445168, ALBAHARIJEVA ULICA 1, 10000 Zagreb punomoćnik sudionika u postupku GLAVA, d.o.o.</item>
    </izvorni_sadrzaj>
    <derivirana_varijabla naziv="DomainObject.Predmet.OstaliListFormatedWithAdressOIB_1">
      <item>IVAN BULJAN, OIB 18100445168, ALBAHARIJEVA ULICA 1, 10000 Zagreb punomoćnik sudionika u postupku GLAVA, d.o.o.</item>
    </derivirana_varijabla>
  </DomainObject.Predmet.OstaliListFormatedWithAdressOIB>
  <DomainObject.Predmet.OstaliListNazivFormated>
    <izvorni_sadrzaj>
      <item>IVAN BULJAN</item>
    </izvorni_sadrzaj>
    <derivirana_varijabla naziv="DomainObject.Predmet.OstaliListNazivFormated_1">
      <item>IVAN BULJAN</item>
    </derivirana_varijabla>
  </DomainObject.Predmet.OstaliListNazivFormated>
  <DomainObject.Predmet.OstaliListNazivFormatedOIB>
    <izvorni_sadrzaj>
      <item>IVAN BULJAN, OIB 18100445168</item>
    </izvorni_sadrzaj>
    <derivirana_varijabla naziv="DomainObject.Predmet.OstaliListNazivFormatedOIB_1">
      <item>IVAN BULJAN, OIB 18100445168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>St-3831/2015-8</izvorni_sadrzaj>
    <derivirana_varijabla naziv="DomainObject.PoslovniBrojDokumenta_1">St-3831/2015-8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GLAVA, d.o.o.</izvorni_sadrzaj>
    <derivirana_varijabla naziv="DomainObject.Predmet.ProtustrankaIDrugi_1">GLAVA,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GLAVA, d.o.o., OIB 43081274890, Augusta Šenoe 8, 10000 Zagreb</izvorni_sadrzaj>
    <derivirana_varijabla naziv="DomainObject.Predmet.ProtustrankaIDrugiAdressOIB_1">GLAVA, d.o.o., OIB 43081274890, Augusta Šenoe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GLAVA, d.o.o.</item>
      <item>FINA Regionalni centar Zagreb</item>
      <item>IVAN BULJAN</item>
    </izvorni_sadrzaj>
    <derivirana_varijabla naziv="DomainObject.Predmet.SudioniciListNaziv_1">
      <item>GLAVA, d.o.o.</item>
      <item>FINA Regionalni centar Zagreb</item>
      <item>IVAN BULJAN</item>
    </derivirana_varijabla>
  </DomainObject.Predmet.SudioniciListNaziv>
  <DomainObject.Predmet.SudioniciListAdressOIB>
    <izvorni_sadrzaj>
      <item>GLAVA, d.o.o., OIB 43081274890, Augusta Šenoe 8,10000 Zagreb</item>
      <item>FINA Regionalni centar Zagreb, OIB 85821130368, Trg svibanjskih žrtava 1995 br. 1,10000 Zagreb</item>
      <item>IVAN BULJAN, OIB 18100445168, ALBAHARIJEVA ULICA 1,10000 Zagreb</item>
    </izvorni_sadrzaj>
    <derivirana_varijabla naziv="DomainObject.Predmet.SudioniciListAdressOIB_1">
      <item>GLAVA, d.o.o., OIB 43081274890, Augusta Šenoe 8,10000 Zagreb</item>
      <item>FINA Regionalni centar Zagreb, OIB 85821130368, Trg svibanjskih žrtava 1995 br. 1,10000 Zagreb</item>
      <item>IVAN BULJAN, OIB 18100445168, ALBAHARIJEVA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43081274890</item>
      <item>, OIB 85821130368</item>
      <item>, OIB 18100445168</item>
    </izvorni_sadrzaj>
    <derivirana_varijabla naziv="DomainObject.Predmet.SudioniciListNazivOIB_1">
      <item>, OIB 43081274890</item>
      <item>, OIB 85821130368</item>
      <item>, OIB 18100445168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577</properties:Words>
  <properties:Characters>3168</properties:Characters>
  <properties:Lines>81</properties:Lines>
  <properties:Paragraphs>24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2017-01-27T08:42:00Z</dcterms:created>
  <dc:creator>Sudsko vijeæe</dc:creator>
  <cp:lastModifiedBy>Mirjana Gašparić</cp:lastModifiedBy>
  <cp:lastPrinted>2017-01-27T11:46:00Z</cp:lastPrinted>
  <dcterms:modified xmlns:xsi="http://www.w3.org/2001/XMLSchema-instance" xsi:type="dcterms:W3CDTF">2017-01-27T11:47:00Z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St-3831/2015-8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