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d58e" w14:paraId="e19d58e" w:rsidRDefault="00352281" w:rsidP="00352281" w:rsidR="00352281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677739" cx="526141"/>
            <wp:effectExtent b="8255" r="762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359" cx="526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281" w:rsidP="00352281" w:rsidR="00352281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 Republika Hrvatska</w:t>
      </w:r>
    </w:p>
    <w:p w:rsidRDefault="00352281" w:rsidP="00352281" w:rsidR="00352281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050823" w:rsidP="00352281" w:rsidR="00352281" w:rsidRPr="008D171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352281" w:rsidRPr="008D1716">
        <w:rPr>
          <w:rFonts w:hAnsi="Times New Roman" w:ascii="Times New Roman"/>
          <w:szCs w:val="24"/>
        </w:rPr>
        <w:t xml:space="preserve"> Zagreb, </w:t>
      </w:r>
      <w:proofErr w:type="spellStart"/>
      <w:r w:rsidR="00352281" w:rsidRPr="008D1716">
        <w:rPr>
          <w:rFonts w:hAnsi="Times New Roman" w:ascii="Times New Roman"/>
          <w:szCs w:val="24"/>
        </w:rPr>
        <w:t>Amruševa</w:t>
      </w:r>
      <w:proofErr w:type="spellEnd"/>
      <w:r w:rsidR="00352281" w:rsidRPr="008D1716">
        <w:rPr>
          <w:rFonts w:hAnsi="Times New Roman" w:ascii="Times New Roman"/>
          <w:szCs w:val="24"/>
        </w:rPr>
        <w:t xml:space="preserve"> 2/II</w:t>
      </w:r>
      <w:r w:rsidR="00352281">
        <w:rPr>
          <w:rFonts w:hAnsi="Times New Roman" w:ascii="Times New Roman"/>
          <w:szCs w:val="24"/>
        </w:rPr>
        <w:t xml:space="preserve"> (</w:t>
      </w:r>
      <w:proofErr w:type="spellStart"/>
      <w:r w:rsidR="00352281">
        <w:rPr>
          <w:rFonts w:hAnsi="Times New Roman" w:ascii="Times New Roman"/>
          <w:szCs w:val="24"/>
        </w:rPr>
        <w:t>pp</w:t>
      </w:r>
      <w:proofErr w:type="spellEnd"/>
      <w:r w:rsidR="00352281">
        <w:rPr>
          <w:rFonts w:hAnsi="Times New Roman" w:ascii="Times New Roman"/>
          <w:szCs w:val="24"/>
        </w:rPr>
        <w:t xml:space="preserve"> 432)</w:t>
      </w:r>
    </w:p>
    <w:p w:rsidRDefault="00352281" w:rsidP="00352281" w:rsidR="00352281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>20</w:t>
      </w:r>
      <w:r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6476C4">
        <w:rPr>
          <w:rFonts w:hAnsi="Times New Roman" w:ascii="Times New Roman"/>
          <w:szCs w:val="24"/>
        </w:rPr>
        <w:t>2884</w:t>
      </w:r>
      <w:r>
        <w:rPr>
          <w:rFonts w:hAnsi="Times New Roman" w:ascii="Times New Roman"/>
          <w:szCs w:val="24"/>
        </w:rPr>
        <w:t>/18</w:t>
      </w:r>
      <w:r w:rsidR="001C4631">
        <w:rPr>
          <w:rFonts w:hAnsi="Times New Roman" w:ascii="Times New Roman"/>
          <w:szCs w:val="24"/>
        </w:rPr>
        <w:t>-4</w:t>
      </w:r>
    </w:p>
    <w:p w:rsidRDefault="00352281" w:rsidP="00352281" w:rsidR="00352281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</w:t>
      </w:r>
      <w:r w:rsidR="006476C4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(prethodno St-</w:t>
      </w:r>
      <w:r w:rsidR="006476C4">
        <w:rPr>
          <w:rFonts w:hAnsi="Times New Roman" w:ascii="Times New Roman"/>
          <w:szCs w:val="24"/>
        </w:rPr>
        <w:t>75/09</w:t>
      </w:r>
      <w:r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 xml:space="preserve">       </w:t>
      </w: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352281" w:rsidP="00352281" w:rsidR="00352281" w:rsidRPr="008D1716">
      <w:pPr>
        <w:rPr>
          <w:rFonts w:hAnsi="Times New Roman" w:ascii="Times New Roman"/>
          <w:b/>
          <w:bCs/>
          <w:szCs w:val="24"/>
        </w:rPr>
      </w:pPr>
    </w:p>
    <w:p w:rsidRDefault="00352281" w:rsidP="00352281" w:rsidR="00352281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352281" w:rsidP="00352281" w:rsidR="00352281" w:rsidRPr="008D1716">
      <w:pPr>
        <w:rPr>
          <w:rFonts w:hAnsi="Times New Roman" w:ascii="Times New Roman"/>
          <w:b/>
          <w:bCs/>
          <w:szCs w:val="24"/>
        </w:rPr>
      </w:pPr>
    </w:p>
    <w:p w:rsidRDefault="00352281" w:rsidP="006476C4" w:rsidR="00352281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 w:rsidRPr="008D1716">
        <w:rPr>
          <w:rFonts w:hAnsi="Times New Roman" w:ascii="Times New Roman"/>
          <w:szCs w:val="24"/>
        </w:rPr>
        <w:t>Butigan</w:t>
      </w:r>
      <w:proofErr w:type="spellEnd"/>
      <w:r w:rsidRPr="008D1716">
        <w:rPr>
          <w:rFonts w:hAnsi="Times New Roman" w:ascii="Times New Roman"/>
          <w:szCs w:val="24"/>
        </w:rPr>
        <w:t xml:space="preserve">, u stečajnom postupku </w:t>
      </w:r>
      <w:r w:rsidR="006476C4" w:rsidRPr="006476C4">
        <w:rPr>
          <w:rFonts w:hAnsi="Times New Roman" w:ascii="Times New Roman"/>
          <w:szCs w:val="24"/>
        </w:rPr>
        <w:t>Stečajna masa iza HRVATSKA GRADNJA društvo s ograničenom odgovornošću za građevinarstvo, t</w:t>
      </w:r>
      <w:r w:rsidR="006476C4">
        <w:rPr>
          <w:rFonts w:hAnsi="Times New Roman" w:ascii="Times New Roman"/>
          <w:szCs w:val="24"/>
        </w:rPr>
        <w:t xml:space="preserve">rgovinu i turizam - u stečaju, Zagreb (Grad Zagreb), </w:t>
      </w:r>
      <w:r w:rsidR="006476C4" w:rsidRPr="006476C4">
        <w:rPr>
          <w:rFonts w:hAnsi="Times New Roman" w:ascii="Times New Roman"/>
          <w:szCs w:val="24"/>
        </w:rPr>
        <w:t xml:space="preserve">Pavla </w:t>
      </w:r>
      <w:proofErr w:type="spellStart"/>
      <w:r w:rsidR="006476C4" w:rsidRPr="006476C4">
        <w:rPr>
          <w:rFonts w:hAnsi="Times New Roman" w:ascii="Times New Roman"/>
          <w:szCs w:val="24"/>
        </w:rPr>
        <w:t>Hatza</w:t>
      </w:r>
      <w:proofErr w:type="spellEnd"/>
      <w:r w:rsidR="006476C4" w:rsidRPr="006476C4">
        <w:rPr>
          <w:rFonts w:hAnsi="Times New Roman" w:ascii="Times New Roman"/>
          <w:szCs w:val="24"/>
        </w:rPr>
        <w:t xml:space="preserve"> 3</w:t>
      </w:r>
      <w:r w:rsidR="006476C4">
        <w:rPr>
          <w:rFonts w:hAnsi="Times New Roman" w:ascii="Times New Roman"/>
          <w:szCs w:val="24"/>
        </w:rPr>
        <w:t>, OIB 33604319209</w:t>
      </w:r>
      <w:r>
        <w:rPr>
          <w:rFonts w:hAnsi="Times New Roman" w:ascii="Times New Roman"/>
        </w:rPr>
        <w:t xml:space="preserve">, </w:t>
      </w:r>
      <w:r w:rsidRPr="008D1716">
        <w:rPr>
          <w:rFonts w:hAnsi="Times New Roman" w:ascii="Times New Roman"/>
        </w:rPr>
        <w:t xml:space="preserve">dana </w:t>
      </w:r>
      <w:r w:rsidR="006476C4">
        <w:rPr>
          <w:rFonts w:hAnsi="Times New Roman" w:ascii="Times New Roman"/>
        </w:rPr>
        <w:t>19</w:t>
      </w:r>
      <w:r w:rsidRPr="005F709E">
        <w:rPr>
          <w:rFonts w:hAnsi="Times New Roman" w:ascii="Times New Roman"/>
        </w:rPr>
        <w:t xml:space="preserve">. </w:t>
      </w:r>
      <w:r w:rsidR="006476C4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</w:t>
      </w:r>
      <w:r w:rsidRPr="005F709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godine</w:t>
      </w:r>
    </w:p>
    <w:p w:rsidRDefault="00352281" w:rsidP="00352281" w:rsidR="00352281" w:rsidRPr="008D1716">
      <w:pPr>
        <w:jc w:val="both"/>
        <w:rPr>
          <w:rFonts w:hAnsi="Times New Roman" w:ascii="Times New Roman"/>
          <w:szCs w:val="24"/>
        </w:rPr>
      </w:pPr>
    </w:p>
    <w:p w:rsidRDefault="00352281" w:rsidP="00352281" w:rsidR="00352281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</w:p>
    <w:p w:rsidRDefault="00352281" w:rsidP="00352281" w:rsidR="00352281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  <w:t>Daje se suglasnost na</w:t>
      </w:r>
      <w:r>
        <w:rPr>
          <w:rFonts w:hAnsi="Times New Roman" w:ascii="Times New Roman"/>
          <w:szCs w:val="24"/>
        </w:rPr>
        <w:t xml:space="preserve"> prvu naknadnu diobu stečajnih vjerovnika </w:t>
      </w:r>
      <w:r w:rsidR="000A43EC">
        <w:rPr>
          <w:rFonts w:hAnsi="Times New Roman" w:ascii="Times New Roman"/>
          <w:szCs w:val="24"/>
        </w:rPr>
        <w:t>drugog</w:t>
      </w:r>
      <w:r w:rsidR="00F15179">
        <w:rPr>
          <w:rFonts w:hAnsi="Times New Roman" w:ascii="Times New Roman"/>
          <w:szCs w:val="24"/>
        </w:rPr>
        <w:t xml:space="preserve"> višeg isplatnog reda</w:t>
      </w:r>
      <w:r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 stečajnom predmetu</w:t>
      </w:r>
      <w:r>
        <w:rPr>
          <w:rFonts w:hAnsi="Times New Roman" w:ascii="Times New Roman"/>
          <w:szCs w:val="24"/>
        </w:rPr>
        <w:t xml:space="preserve">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br. St-</w:t>
      </w:r>
      <w:r w:rsidR="0014686D">
        <w:rPr>
          <w:rFonts w:hAnsi="Times New Roman" w:ascii="Times New Roman"/>
          <w:szCs w:val="24"/>
        </w:rPr>
        <w:t>2884</w:t>
      </w:r>
      <w:r>
        <w:rPr>
          <w:rFonts w:hAnsi="Times New Roman" w:ascii="Times New Roman"/>
          <w:szCs w:val="24"/>
        </w:rPr>
        <w:t>/18 (prethodno St-</w:t>
      </w:r>
      <w:r w:rsidR="0014686D">
        <w:rPr>
          <w:rFonts w:hAnsi="Times New Roman" w:ascii="Times New Roman"/>
          <w:szCs w:val="24"/>
        </w:rPr>
        <w:t>75/09</w:t>
      </w:r>
      <w:r>
        <w:rPr>
          <w:rFonts w:hAnsi="Times New Roman" w:ascii="Times New Roman"/>
          <w:szCs w:val="24"/>
        </w:rPr>
        <w:t xml:space="preserve">), </w:t>
      </w:r>
      <w:r w:rsidR="0014686D" w:rsidRPr="006476C4">
        <w:rPr>
          <w:rFonts w:hAnsi="Times New Roman" w:ascii="Times New Roman"/>
          <w:szCs w:val="24"/>
        </w:rPr>
        <w:t>Stečajna masa iza HRVATSKA GRADNJA društvo s ograničenom odgovornošću za građevinarstvo, t</w:t>
      </w:r>
      <w:r w:rsidR="0014686D">
        <w:rPr>
          <w:rFonts w:hAnsi="Times New Roman" w:ascii="Times New Roman"/>
          <w:szCs w:val="24"/>
        </w:rPr>
        <w:t xml:space="preserve">rgovinu i turizam - u stečaju, Zagreb (Grad Zagreb), </w:t>
      </w:r>
      <w:r w:rsidR="0014686D" w:rsidRPr="006476C4">
        <w:rPr>
          <w:rFonts w:hAnsi="Times New Roman" w:ascii="Times New Roman"/>
          <w:szCs w:val="24"/>
        </w:rPr>
        <w:t xml:space="preserve">Pavla </w:t>
      </w:r>
      <w:proofErr w:type="spellStart"/>
      <w:r w:rsidR="0014686D" w:rsidRPr="006476C4">
        <w:rPr>
          <w:rFonts w:hAnsi="Times New Roman" w:ascii="Times New Roman"/>
          <w:szCs w:val="24"/>
        </w:rPr>
        <w:t>Hatza</w:t>
      </w:r>
      <w:proofErr w:type="spellEnd"/>
      <w:r w:rsidR="0014686D" w:rsidRPr="006476C4">
        <w:rPr>
          <w:rFonts w:hAnsi="Times New Roman" w:ascii="Times New Roman"/>
          <w:szCs w:val="24"/>
        </w:rPr>
        <w:t xml:space="preserve"> 3</w:t>
      </w:r>
      <w:r w:rsidR="0014686D">
        <w:rPr>
          <w:rFonts w:hAnsi="Times New Roman" w:ascii="Times New Roman"/>
          <w:szCs w:val="24"/>
        </w:rPr>
        <w:t>, OIB 33604319209</w:t>
      </w:r>
      <w:r>
        <w:rPr>
          <w:rFonts w:hAnsi="Times New Roman" w:ascii="Times New Roman"/>
        </w:rPr>
        <w:t xml:space="preserve">, u ukupnom iznosu od </w:t>
      </w:r>
      <w:r w:rsidR="000A43EC">
        <w:rPr>
          <w:rFonts w:hAnsi="Times New Roman" w:ascii="Times New Roman"/>
        </w:rPr>
        <w:t xml:space="preserve">1.596.037,37 </w:t>
      </w:r>
      <w:r>
        <w:rPr>
          <w:rFonts w:hAnsi="Times New Roman" w:ascii="Times New Roman"/>
        </w:rPr>
        <w:t xml:space="preserve"> kn.</w:t>
      </w:r>
    </w:p>
    <w:p w:rsidRDefault="00352281" w:rsidP="00352281" w:rsidR="00352281" w:rsidRPr="008D1716">
      <w:pPr>
        <w:pStyle w:val="Tijeloteksta"/>
        <w:rPr>
          <w:szCs w:val="24"/>
        </w:rPr>
      </w:pP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352281" w:rsidP="00352281" w:rsidR="00352281" w:rsidRPr="008D1716">
      <w:pPr>
        <w:jc w:val="both"/>
        <w:rPr>
          <w:rFonts w:hAnsi="Times New Roman" w:ascii="Times New Roman"/>
          <w:bCs/>
          <w:szCs w:val="24"/>
        </w:rPr>
      </w:pPr>
    </w:p>
    <w:p w:rsidRDefault="00352281" w:rsidP="00352281" w:rsidR="00352281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Stečajni upravitelj podnio je pisani prijedlog za </w:t>
      </w:r>
      <w:r>
        <w:rPr>
          <w:rFonts w:hAnsi="Times New Roman" w:ascii="Times New Roman"/>
          <w:bCs/>
          <w:szCs w:val="24"/>
        </w:rPr>
        <w:t>prvu naknadnu diobu</w:t>
      </w:r>
      <w:r w:rsidRPr="008D1716">
        <w:rPr>
          <w:rFonts w:hAnsi="Times New Roman" w:ascii="Times New Roman"/>
          <w:bCs/>
          <w:szCs w:val="24"/>
        </w:rPr>
        <w:t xml:space="preserve"> za namirenje stečajnih vjerovnika</w:t>
      </w:r>
      <w:r>
        <w:rPr>
          <w:rFonts w:hAnsi="Times New Roman" w:ascii="Times New Roman"/>
          <w:bCs/>
          <w:szCs w:val="24"/>
        </w:rPr>
        <w:t xml:space="preserve"> </w:t>
      </w:r>
      <w:r w:rsidR="00F15179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višeg isplatnog reda,</w:t>
      </w:r>
      <w:r>
        <w:rPr>
          <w:rFonts w:hAnsi="Times New Roman" w:ascii="Times New Roman"/>
          <w:bCs/>
          <w:szCs w:val="24"/>
        </w:rPr>
        <w:t xml:space="preserve"> budući da su se ostvarili uvjeti iz čl. 199. st. 1. </w:t>
      </w:r>
      <w:proofErr w:type="spellStart"/>
      <w:r>
        <w:rPr>
          <w:rFonts w:hAnsi="Times New Roman" w:ascii="Times New Roman"/>
          <w:bCs/>
          <w:szCs w:val="24"/>
        </w:rPr>
        <w:t>toč</w:t>
      </w:r>
      <w:proofErr w:type="spellEnd"/>
      <w:r>
        <w:rPr>
          <w:rFonts w:hAnsi="Times New Roman" w:ascii="Times New Roman"/>
          <w:bCs/>
          <w:szCs w:val="24"/>
        </w:rPr>
        <w:t>. 1. Stečajnog zakona (</w:t>
      </w:r>
      <w:r w:rsidRPr="008D1716">
        <w:rPr>
          <w:rFonts w:hAnsi="Times New Roman" w:ascii="Times New Roman"/>
          <w:bCs/>
          <w:szCs w:val="24"/>
        </w:rPr>
        <w:t xml:space="preserve">Narodne novine br. </w:t>
      </w:r>
      <w:r w:rsidRPr="008D1716">
        <w:rPr>
          <w:rFonts w:hAnsi="Times New Roman" w:ascii="Times New Roman"/>
          <w:szCs w:val="24"/>
        </w:rPr>
        <w:t>44/96, 161/98, 29/99, 129/00, 123/03, 197/03, 187/04, 82/06, 116/10, 125/12, 133/12)</w:t>
      </w:r>
      <w:r>
        <w:rPr>
          <w:rFonts w:hAnsi="Times New Roman" w:ascii="Times New Roman"/>
          <w:szCs w:val="24"/>
        </w:rPr>
        <w:t>.</w:t>
      </w:r>
    </w:p>
    <w:p w:rsidRDefault="00352281" w:rsidP="00352281" w:rsidR="00352281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ab/>
        <w:t xml:space="preserve">Stečajni upravitelj predložio je, da se prvom naknadnom diobom namire vjerovnici </w:t>
      </w:r>
      <w:r w:rsidR="00F15179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r w:rsidR="001E30B7">
        <w:rPr>
          <w:rFonts w:hAnsi="Times New Roman" w:ascii="Times New Roman"/>
        </w:rPr>
        <w:t xml:space="preserve">1.596.037,37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F15179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više</w:t>
      </w:r>
      <w:r w:rsidR="001E30B7">
        <w:rPr>
          <w:rFonts w:hAnsi="Times New Roman" w:ascii="Times New Roman"/>
          <w:bCs/>
          <w:szCs w:val="24"/>
        </w:rPr>
        <w:t>g isplatnog reda namiriti za 9,45</w:t>
      </w:r>
      <w:r>
        <w:rPr>
          <w:rFonts w:hAnsi="Times New Roman" w:ascii="Times New Roman"/>
          <w:bCs/>
          <w:szCs w:val="24"/>
        </w:rPr>
        <w:t>% u odnosu na njihove ukupno utvrđene tražbine.</w:t>
      </w:r>
      <w:r>
        <w:rPr>
          <w:rFonts w:hAnsi="Times New Roman" w:ascii="Times New Roman"/>
          <w:bCs/>
          <w:szCs w:val="24"/>
        </w:rPr>
        <w:tab/>
      </w:r>
    </w:p>
    <w:p w:rsidRDefault="00352281" w:rsidP="00352281" w:rsidR="00352281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>
        <w:rPr>
          <w:rFonts w:hAnsi="Times New Roman" w:ascii="Times New Roman"/>
          <w:bCs/>
          <w:szCs w:val="24"/>
        </w:rPr>
        <w:t xml:space="preserve">a na temelju odredbe članka 200. st. 2 </w:t>
      </w:r>
      <w:r>
        <w:rPr>
          <w:rFonts w:hAnsi="Times New Roman" w:ascii="Times New Roman"/>
          <w:szCs w:val="24"/>
        </w:rPr>
        <w:t>SZ-a,</w:t>
      </w:r>
      <w:r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 xml:space="preserve">doneseno </w:t>
      </w:r>
      <w:r>
        <w:rPr>
          <w:rFonts w:hAnsi="Times New Roman" w:ascii="Times New Roman"/>
          <w:bCs/>
          <w:szCs w:val="24"/>
        </w:rPr>
        <w:t>ovo rješenje o prvoj naknadnoj diobi.</w:t>
      </w:r>
    </w:p>
    <w:p w:rsidRDefault="00352281" w:rsidP="00352281" w:rsidR="00352281" w:rsidRPr="008D1716">
      <w:pPr>
        <w:jc w:val="both"/>
        <w:rPr>
          <w:rFonts w:hAnsi="Times New Roman" w:ascii="Times New Roman"/>
          <w:bCs/>
          <w:szCs w:val="24"/>
        </w:rPr>
      </w:pPr>
    </w:p>
    <w:p w:rsidRDefault="00352281" w:rsidP="00352281" w:rsidR="00352281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5112A9">
        <w:rPr>
          <w:rFonts w:hAnsi="Times New Roman" w:ascii="Times New Roman"/>
        </w:rPr>
        <w:t>19</w:t>
      </w:r>
      <w:r w:rsidRPr="005F709E">
        <w:rPr>
          <w:rFonts w:hAnsi="Times New Roman" w:ascii="Times New Roman"/>
        </w:rPr>
        <w:t xml:space="preserve">. </w:t>
      </w:r>
      <w:r w:rsidR="005112A9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</w:t>
      </w:r>
      <w:r w:rsidRPr="005F709E">
        <w:rPr>
          <w:rFonts w:hAnsi="Times New Roman" w:ascii="Times New Roman"/>
        </w:rPr>
        <w:t>.</w:t>
      </w: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</w:p>
    <w:p w:rsidRDefault="00352281" w:rsidP="00352281" w:rsidR="00352281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S U D A </w:t>
      </w:r>
      <w:r>
        <w:rPr>
          <w:rFonts w:hAnsi="Times New Roman" w:ascii="Times New Roman"/>
          <w:szCs w:val="24"/>
        </w:rPr>
        <w:t>C</w:t>
      </w:r>
    </w:p>
    <w:p w:rsidRDefault="00352281" w:rsidP="00352281" w:rsidR="00352281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1C4631">
        <w:rPr>
          <w:rFonts w:hAnsi="Times New Roman" w:ascii="Times New Roman"/>
          <w:szCs w:val="24"/>
        </w:rPr>
        <w:t>,v.r.</w:t>
      </w:r>
    </w:p>
    <w:p w:rsidRDefault="00352281" w:rsidP="00352281" w:rsidR="00352281">
      <w:pPr>
        <w:rPr>
          <w:rFonts w:hAnsi="Times New Roman" w:ascii="Times New Roman"/>
          <w:szCs w:val="24"/>
          <w:u w:val="single"/>
        </w:rPr>
      </w:pPr>
    </w:p>
    <w:p w:rsidRDefault="00352281" w:rsidP="00352281" w:rsidR="00352281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 O PRAVNOM LIJEKU:</w:t>
      </w:r>
    </w:p>
    <w:p w:rsidRDefault="00352281" w:rsidP="00352281" w:rsidR="00845ECC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Protiv ovog rješenja </w:t>
      </w:r>
      <w:r w:rsidR="00845ECC">
        <w:rPr>
          <w:rFonts w:hAnsi="Times New Roman" w:ascii="Times New Roman"/>
          <w:szCs w:val="24"/>
        </w:rPr>
        <w:t>može se podnijeti žalba u tri primjerka u roku 8 dana od dana dostave putem ovog suda za Visoki trgovački sud RH.</w:t>
      </w:r>
    </w:p>
    <w:p w:rsidRDefault="005112A9" w:rsidR="005112A9"/>
    <w:p w:rsidRDefault="005112A9" w:rsidP="001C4631" w:rsidR="005112A9">
      <w:pPr>
        <w:rPr>
          <w:rFonts w:hAnsi="Times New Roman" w:ascii="Times New Roman"/>
        </w:rPr>
      </w:pPr>
    </w:p>
    <w:p w:rsidRDefault="001C4631" w:rsidP="00692346" w:rsidR="001C463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C4631" w:rsidP="00C662EE" w:rsidR="001C463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1C4631" w:rsidP="001C4631" w:rsidR="001C4631" w:rsidRPr="001C4631">
      <w:pPr>
        <w:rPr>
          <w:rFonts w:hAnsi="Times New Roman" w:ascii="Times New Roman"/>
        </w:rPr>
      </w:pPr>
    </w:p>
    <w:sectPr w:rsidSect="00EE2E86" w:rsidR="001C4631" w:rsidRPr="001C4631">
      <w:pgSz w:code="9" w:h="16840" w:w="11907"/>
      <w:pgMar w:gutter="0" w:footer="720" w:header="720" w:left="1418" w:bottom="851" w:right="1418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16217"/>
    <w:multiLevelType w:val="hybridMultilevel"/>
    <w:tmpl w:val="9F807F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281"/>
    <w:rsid w:val="00004D2D"/>
    <w:rsid w:val="00050823"/>
    <w:rsid w:val="000A43EC"/>
    <w:rsid w:val="000C6CD4"/>
    <w:rsid w:val="0014686D"/>
    <w:rsid w:val="001C4631"/>
    <w:rsid w:val="001E30B7"/>
    <w:rsid w:val="00352281"/>
    <w:rsid w:val="005112A9"/>
    <w:rsid w:val="005859E3"/>
    <w:rsid w:val="00611D07"/>
    <w:rsid w:val="006476C4"/>
    <w:rsid w:val="007863C3"/>
    <w:rsid w:val="00834D62"/>
    <w:rsid w:val="00845ECC"/>
    <w:rsid w:val="00EE2E86"/>
    <w:rsid w:val="00F1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81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352281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352281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352281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352281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52281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52281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2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28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11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6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6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6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6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352281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352281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352281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352281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52281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52281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2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28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11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6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6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6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6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4041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0655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9302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4583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24581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111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93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04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868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748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3547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43324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1 diobu II reda</izvorni_sadrzaj>
    <derivirana_varijabla naziv="DomainObject.Primjedba_1">suglasnost za 1 diobu II reda</derivirana_varijabla>
  </DomainObject.Primjedba>
  <DomainObject.Oznaka>
    <izvorni_sadrzaj>St-2884/2018-4</izvorni_sadrzaj>
    <derivirana_varijabla naziv="DomainObject.Oznaka_1">St-2884/2018-4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1-9 u IP Ormar 11
10 u ref.</izvorni_sadrzaj>
    <derivirana_varijabla naziv="DomainObject.Predmet.Opis_1">1-9 u IP Ormar 11
10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St-2884/2018</izvorni_sadrzaj>
    <derivirana_varijabla naziv="DomainObject.Predmet.OznakaBroj_1">St-2884/2018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10 L</izvorni_sadrzaj>
    <derivirana_varijabla naziv="DomainObject.Predmet.PrimjedbaSuca_1">stečajna masa
10 L</derivirana_varijabla>
  </DomainObject.Predmet.PrimjedbaSuca>
  <DomainObject.Predmet.ProtustrankaFormated>
    <izvorni_sadrzaj>  Stečajna masa iza HRVATSKA GRADNJA društvo s ograničenom odgovornošću za građevinarstvo, trgovinu i turizam - u stečaju</izvorni_sadrzaj>
    <derivirana_varijabla naziv="DomainObject.Predmet.ProtustrankaFormated_1">  Stečajna masa iza HRVATSKA GRADNJA društvo s ograničenom odgovornošću za građevinarstvo, trgovinu i turizam - u stečaju</derivirana_varijabla>
  </DomainObject.Predmet.ProtustrankaFormated>
  <DomainObject.Predmet.ProtustrankaFormatedOIB>
    <izvorni_sadrzaj>  Stečajna masa iza HRVATSKA GRADNJA društvo s ograničenom odgovornošću za građevinarstvo, trgovinu i turizam - u stečaju, OIB 33604319209</izvorni_sadrzaj>
    <derivirana_varijabla naziv="DomainObject.Predmet.ProtustrankaFormatedOIB_1">  Stečajna masa iza HRVATSKA GRADNJA društvo s ograničenom odgovornošću za građevinarstvo, trgovinu i turizam - u stečaju, OIB 33604319209</derivirana_varijabla>
  </DomainObject.Predmet.ProtustrankaFormatedOIB>
  <DomainObject.Predmet.ProtustrankaFormatedWithAdress>
    <izvorni_sadrzaj> Stečajna masa iza HRVATSKA GRADNJA društvo s ograničenom odgovornošću za građevinarstvo, trgovinu i turizam - u stečaju, Pavla Hatza 3, 10000 Zagreb</izvorni_sadrzaj>
    <derivirana_varijabla naziv="DomainObject.Predmet.ProtustrankaFormatedWithAdress_1"> Stečajna masa iza HRVATSKA GRADNJA društvo s ograničenom odgovornošću za građevinarstvo, trgovinu i turizam - u stečaju, Pavla Hatza 3, 10000 Zagreb</derivirana_varijabla>
  </DomainObject.Predmet.ProtustrankaFormatedWithAdress>
  <DomainObject.Predmet.ProtustrankaFormatedWithAdressOIB>
    <izvorni_sadrzaj> Stečajna masa iza HRVATSKA GRADNJA društvo s ograničenom odgovornošću za građevinarstvo, trgovinu i turizam - u stečaju, OIB 33604319209, Pavla Hatza 3, 10000 Zagreb</izvorni_sadrzaj>
    <derivirana_varijabla naziv="DomainObject.Predmet.ProtustrankaFormatedWithAdressOIB_1"> Stečajna masa iza HRVATSKA GRADNJA društvo s ograničenom odgovornošću za građevinarstvo, trgovinu i turizam - u stečaju, OIB 33604319209, Pavla Hatza 3, 10000 Zagreb</derivirana_varijabla>
  </DomainObject.Predmet.ProtustrankaFormatedWithAdressOIB>
  <DomainObject.Predmet.ProtustrankaWithAdress>
    <izvorni_sadrzaj>Stečajna masa iza HRVATSKA GRADNJA društvo s ograničenom odgovornošću za građevinarstvo, trgovinu i turizam - u stečaju Pavla Hatza 3, 10000 Zagreb</izvorni_sadrzaj>
    <derivirana_varijabla naziv="DomainObject.Predmet.ProtustrankaWithAdress_1">Stečajna masa iza HRVATSKA GRADNJA društvo s ograničenom odgovornošću za građevinarstvo, trgovinu i turizam - u stečaju Pavla Hatza 3, 10000 Zagreb</derivirana_varijabla>
  </DomainObject.Predmet.ProtustrankaWithAdress>
  <DomainObject.Predmet.ProtustrankaWithAdressOIB>
    <izvorni_sadrzaj>Stečajna masa iza HRVATSKA GRADNJA društvo s ograničenom odgovornošću za građevinarstvo, trgovinu i turizam - u stečaju, OIB 33604319209, Pavla Hatza 3, 10000 Zagreb</izvorni_sadrzaj>
    <derivirana_varijabla naziv="DomainObject.Predmet.ProtustrankaWithAdressOIB_1">Stečajna masa iza HRVATSKA GRADNJA društvo s ograničenom odgovornošću za građevinarstvo, trgovinu i turizam - u stečaju, OIB 33604319209, Pavla Hatza 3, 10000 Zagreb</derivirana_varijabla>
  </DomainObject.Predmet.ProtustrankaWithAdressOIB>
  <DomainObject.Predmet.ProtustrankaNazivFormated>
    <izvorni_sadrzaj>Stečajna masa iza HRVATSKA GRADNJA društvo s ograničenom odgovornošću za građevinarstvo, trgovinu i turizam - u stečaju</izvorni_sadrzaj>
    <derivirana_varijabla naziv="DomainObject.Predmet.ProtustrankaNazivFormated_1">Stečajna masa iza HRVATSKA GRADNJA društvo s ograničenom odgovornošću za građevinarstvo, trgovinu i turizam - u stečaju</derivirana_varijabla>
  </DomainObject.Predmet.ProtustrankaNazivFormated>
  <DomainObject.Predmet.ProtustrankaNazivFormatedOIB>
    <izvorni_sadrzaj>Stečajna masa iza HRVATSKA GRADNJA društvo s ograničenom odgovornošću za građevinarstvo, trgovinu i turizam - u stečaju, OIB 33604319209</izvorni_sadrzaj>
    <derivirana_varijabla naziv="DomainObject.Predmet.ProtustrankaNazivFormatedOIB_1">Stečajna masa iza HRVATSKA GRADNJA društvo s ograničenom odgovornošću za građevinarstvo, trgovinu i turizam - u stečaju, OIB 33604319209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Nebojša Antolić; Vjerovnici; Neven Pavličić; KRAKEN društvo s ograničenom odgovornošću za informatičke usluge; Zoran Cvitković; Gradsko stambeno komunalno gospodarstvo; Aleksandra Juratovac</izvorni_sadrzaj>
    <derivirana_varijabla naziv="DomainObject.Predmet.StrankaFormated_1">  Nebojša Antolić; Vjerovnici; Neven Pavličić; KRAKEN društvo s ograničenom odgovornošću za informatičke usluge; Zoran Cvitković; Gradsko stambeno komunalno gospodarstvo; Aleksandra Juratovac</derivirana_varijabla>
  </DomainObject.Predmet.StrankaFormated>
  <DomainObject.Predmet.StrankaFormatedOIB>
    <izvorni_sadrzaj>  Nebojša Antolić, OIB 94511496457; Vjerovnici; Neven Pavličić, OIB 44195123448; KRAKEN društvo s ograničenom odgovornošću za informatičke usluge, OIB 87846158619; Zoran Cvitković, OIB 70386377946; Gradsko stambeno komunalno gospodarstvo; Aleksandra Juratovac, OIB 54265328365</izvorni_sadrzaj>
    <derivirana_varijabla naziv="DomainObject.Predmet.StrankaFormatedOIB_1">  Nebojša Antolić, OIB 94511496457; Vjerovnici; Neven Pavličić, OIB 44195123448; KRAKEN društvo s ograničenom odgovornošću za informatičke usluge, OIB 87846158619; Zoran Cvitković, OIB 70386377946; Gradsko stambeno komunalno gospodarstvo; Aleksandra Juratovac, OIB 54265328365</derivirana_varijabla>
  </DomainObject.Predmet.StrankaFormatedOIB>
  <DomainObject.Predmet.StrankaFormatedWithAdress>
    <izvorni_sadrzaj> Nebojša Antolić, Ulica Pavla Hatza 3, 10000 Zagreb; Vjerovnici; Neven Pavličić, Savska Cesta 155 B, 10000 Zagreb; KRAKEN društvo s ograničenom odgovornošću za informatičke usluge, Ulica Trate 16, 40000 Čakovec; Zoran Cvitković, Jabukovac 15a, 10000 Zagreb; Gradsko stambeno komunalno gospodarstvo; Aleksandra Juratovac, Malinska 2, 10430 Samobor</izvorni_sadrzaj>
    <derivirana_varijabla naziv="DomainObject.Predmet.StrankaFormatedWithAdress_1"> Nebojša Antolić, Ulica Pavla Hatza 3, 10000 Zagreb; Vjerovnici; Neven Pavličić, Savska Cesta 155 B, 10000 Zagreb; KRAKEN društvo s ograničenom odgovornošću za informatičke usluge, Ulica Trate 16, 40000 Čakovec; Zoran Cvitković, Jabukovac 15a, 10000 Zagreb; Gradsko stambeno komunalno gospodarstvo; Aleksandra Juratovac, Malinska 2, 10430 Samobor</derivirana_varijabla>
  </DomainObject.Predmet.StrankaFormatedWithAdress>
  <DomainObject.Predmet.StrankaFormatedWithAdressOIB>
    <izvorni_sadrzaj> Nebojša Antolić, OIB 94511496457, Ulica Pavla Hatza 3, 10000 Zagreb; Vjerovnici; Neven Pavličić, OIB 44195123448, Savska Cesta 155 B, 10000 Zagreb; KRAKEN društvo s ograničenom odgovornošću za informatičke usluge, OIB 87846158619, Ulica Trate 16, 40000 Čakovec; Zoran Cvitković, OIB 70386377946, Jabukovac 15a, 10000 Zagreb; Gradsko stambeno komunalno gospodarstvo; Aleksandra Juratovac, OIB 54265328365, Malinska 2, 10430 Samobor</izvorni_sadrzaj>
    <derivirana_varijabla naziv="DomainObject.Predmet.StrankaFormatedWithAdressOIB_1"> Nebojša Antolić, OIB 94511496457, Ulica Pavla Hatza 3, 10000 Zagreb; Vjerovnici; Neven Pavličić, OIB 44195123448, Savska Cesta 155 B, 10000 Zagreb; KRAKEN društvo s ograničenom odgovornošću za informatičke usluge, OIB 87846158619, Ulica Trate 16, 40000 Čakovec; Zoran Cvitković, OIB 70386377946, Jabukovac 15a, 10000 Zagreb; Gradsko stambeno komunalno gospodarstvo; Aleksandra Juratovac, OIB 54265328365, Malinska 2, 10430 Samobor</derivirana_varijabla>
  </DomainObject.Predmet.StrankaFormatedWithAdressOIB>
  <DomainObject.Predmet.StrankaWithAdress>
    <izvorni_sadrzaj>Nebojša Antolić Ulica Pavla Hatza 3,10000 Zagreb,Vjerovnici ,Neven Pavličić Savska Cesta 155 B,10000 Zagreb,KRAKEN društvo s ograničenom odgovornošću za informatičke usluge Ulica Trate 16,40000 Čakovec,Zoran Cvitković Jabukovac 15a,10000 Zagreb,Gradsko stambeno komunalno gospodarstvo ,Aleksandra Juratovac Malinska 2,10430 Samobor</izvorni_sadrzaj>
    <derivirana_varijabla naziv="DomainObject.Predmet.StrankaWithAdress_1">Nebojša Antolić Ulica Pavla Hatza 3,10000 Zagreb,Vjerovnici ,Neven Pavličić Savska Cesta 155 B,10000 Zagreb,KRAKEN društvo s ograničenom odgovornošću za informatičke usluge Ulica Trate 16,40000 Čakovec,Zoran Cvitković Jabukovac 15a,10000 Zagreb,Gradsko stambeno komunalno gospodarstvo ,Aleksandra Juratovac Malinska 2,10430 Samobor</derivirana_varijabla>
  </DomainObject.Predmet.StrankaWithAdress>
  <DomainObject.Predmet.StrankaWithAdressOIB>
    <izvorni_sadrzaj>Nebojša Antolić, OIB 94511496457, Ulica Pavla Hatza 3,10000 Zagreb,Vjerovnici,Neven Pavličić, OIB 44195123448, Savska Cesta 155 B,10000 Zagreb,KRAKEN društvo s ograničenom odgovornošću za informatičke usluge, OIB 87846158619, Ulica Trate 16,40000 Čakovec,Zoran Cvitković, OIB 70386377946, Jabukovac 15a,10000 Zagreb,Gradsko stambeno komunalno gospodarstvo,Aleksandra Juratovac, OIB 54265328365, Malinska 2,10430 Samobor</izvorni_sadrzaj>
    <derivirana_varijabla naziv="DomainObject.Predmet.StrankaWithAdressOIB_1">Nebojša Antolić, OIB 94511496457, Ulica Pavla Hatza 3,10000 Zagreb,Vjerovnici,Neven Pavličić, OIB 44195123448, Savska Cesta 155 B,10000 Zagreb,KRAKEN društvo s ograničenom odgovornošću za informatičke usluge, OIB 87846158619, Ulica Trate 16,40000 Čakovec,Zoran Cvitković, OIB 70386377946, Jabukovac 15a,10000 Zagreb,Gradsko stambeno komunalno gospodarstvo,Aleksandra Juratovac, OIB 54265328365, Malinska 2,10430 Samobor</derivirana_varijabla>
  </DomainObject.Predmet.StrankaWithAdressOIB>
  <DomainObject.Predmet.StrankaNazivFormated>
    <izvorni_sadrzaj>Nebojša Antolić,Vjerovnici,Neven Pavličić,KRAKEN društvo s ograničenom odgovornošću za informatičke usluge,Zoran Cvitković,Gradsko stambeno komunalno gospodarstvo,Aleksandra Juratovac</izvorni_sadrzaj>
    <derivirana_varijabla naziv="DomainObject.Predmet.StrankaNazivFormated_1">Nebojša Antolić,Vjerovnici,Neven Pavličić,KRAKEN društvo s ograničenom odgovornošću za informatičke usluge,Zoran Cvitković,Gradsko stambeno komunalno gospodarstvo,Aleksandra Juratovac</derivirana_varijabla>
  </DomainObject.Predmet.StrankaNazivFormated>
  <DomainObject.Predmet.StrankaNazivFormatedOIB>
    <izvorni_sadrzaj>Nebojša Antolić, OIB 94511496457,Vjerovnici,Neven Pavličić, OIB 44195123448,KRAKEN društvo s ograničenom odgovornošću za informatičke usluge, OIB 87846158619,Zoran Cvitković, OIB 70386377946,Gradsko stambeno komunalno gospodarstvo,Aleksandra Juratovac, OIB 54265328365</izvorni_sadrzaj>
    <derivirana_varijabla naziv="DomainObject.Predmet.StrankaNazivFormatedOIB_1">Nebojša Antolić, OIB 94511496457,Vjerovnici,Neven Pavličić, OIB 44195123448,KRAKEN društvo s ograničenom odgovornošću za informatičke usluge, OIB 87846158619,Zoran Cvitković, OIB 70386377946,Gradsko stambeno komunalno gospodarstvo,Aleksandra Juratovac, OIB 54265328365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trankaListFormated_1"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trankaListFormated>
  <DomainObject.Predmet.StrankaListFormatedOIB>
    <izvorni_sadrzaj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izvorni_sadrzaj>
    <derivirana_varijabla naziv="DomainObject.Predmet.StrankaListFormatedOIB_1"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derivirana_varijabla>
  </DomainObject.Predmet.StrankaListFormatedOIB>
  <DomainObject.Predmet.StrankaListFormatedWithAdress>
    <izvorni_sadrzaj>
      <item>Nebojša Antolić, Ulica Pavla Hatza 3, 10000 Zagreb</item>
      <item>Vjerovnici</item>
      <item>Neven Pavličić, Savska Cesta 155 B, 10000 Zagreb</item>
      <item>KRAKEN društvo s ograničenom odgovornošću za informatičke usluge, Ulica Trate 16, 40000 Čakovec</item>
      <item>Zoran Cvitković, Jabukovac 15a, 10000 Zagreb</item>
      <item>Gradsko stambeno komunalno gospodarstvo</item>
      <item>Aleksandra Juratovac, Malinska 2, 10430 Samobor</item>
    </izvorni_sadrzaj>
    <derivirana_varijabla naziv="DomainObject.Predmet.StrankaListFormatedWithAdress_1">
      <item>Nebojša Antolić, Ulica Pavla Hatza 3, 10000 Zagreb</item>
      <item>Vjerovnici</item>
      <item>Neven Pavličić, Savska Cesta 155 B, 10000 Zagreb</item>
      <item>KRAKEN društvo s ograničenom odgovornošću za informatičke usluge, Ulica Trate 16, 40000 Čakovec</item>
      <item>Zoran Cvitković, Jabukovac 15a, 10000 Zagreb</item>
      <item>Gradsko stambeno komunalno gospodarstvo</item>
      <item>Aleksandra Juratovac, Malinska 2, 10430 Samobor</item>
    </derivirana_varijabla>
  </DomainObject.Predmet.StrankaListFormatedWithAdress>
  <DomainObject.Predmet.StrankaListFormatedWithAdressOIB>
    <izvorni_sadrzaj>
      <item>Nebojša Antolić, OIB 94511496457, Ulica Pavla Hatza 3, 10000 Zagreb</item>
      <item>Vjerovnici</item>
      <item>Neven Pavličić, OIB 44195123448, Savska Cesta 155 B, 10000 Zagreb</item>
      <item>KRAKEN društvo s ograničenom odgovornošću za informatičke usluge, OIB 87846158619, Ulica Trate 16, 40000 Čakovec</item>
      <item>Zoran Cvitković, OIB 70386377946, Jabukovac 15a, 10000 Zagreb</item>
      <item>Gradsko stambeno komunalno gospodarstvo</item>
      <item>Aleksandra Juratovac, OIB 54265328365, Malinska 2, 10430 Samobor</item>
    </izvorni_sadrzaj>
    <derivirana_varijabla naziv="DomainObject.Predmet.StrankaListFormatedWithAdressOIB_1">
      <item>Nebojša Antolić, OIB 94511496457, Ulica Pavla Hatza 3, 10000 Zagreb</item>
      <item>Vjerovnici</item>
      <item>Neven Pavličić, OIB 44195123448, Savska Cesta 155 B, 10000 Zagreb</item>
      <item>KRAKEN društvo s ograničenom odgovornošću za informatičke usluge, OIB 87846158619, Ulica Trate 16, 40000 Čakovec</item>
      <item>Zoran Cvitković, OIB 70386377946, Jabukovac 15a, 10000 Zagreb</item>
      <item>Gradsko stambeno komunalno gospodarstvo</item>
      <item>Aleksandra Juratovac, OIB 54265328365, Malinska 2, 10430 Samobor</item>
    </derivirana_varijabla>
  </DomainObject.Predmet.StrankaListFormatedWithAdressOIB>
  <DomainObject.Predmet.StrankaListNazivFormated>
    <izvorni_sadrzaj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trankaListNazivFormated_1"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trankaListNazivFormated>
  <DomainObject.Predmet.StrankaListNazivFormatedOIB>
    <izvorni_sadrzaj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izvorni_sadrzaj>
    <derivirana_varijabla naziv="DomainObject.Predmet.StrankaListNazivFormatedOIB_1"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derivirana_varijabla>
  </DomainObject.Predmet.StrankaListNazivFormatedOIB>
  <DomainObject.Predmet.ProtuStrankaListFormated>
    <izvorni_sadrzaj>
      <item>Stečajna masa iza HRVATSKA GRADNJA društvo s ograničenom odgovornošću za građevinarstvo, trgovinu i turizam - u stečaju</item>
    </izvorni_sadrzaj>
    <derivirana_varijabla naziv="DomainObject.Predmet.ProtuStrankaListFormated_1">
      <item>Stečajna masa iza HRVATSKA GRADNJA društvo s ograničenom odgovornošću za građevinarstvo, trgovinu i turizam - u stečaju</item>
    </derivirana_varijabla>
  </DomainObject.Predmet.ProtuStrankaListFormated>
  <DomainObject.Predmet.ProtuStrankaListFormatedOIB>
    <izvorni_sadrzaj>
      <item>Stečajna masa iza HRVATSKA GRADNJA društvo s ograničenom odgovornošću za građevinarstvo, trgovinu i turizam - u stečaju, OIB 33604319209</item>
    </izvorni_sadrzaj>
    <derivirana_varijabla naziv="DomainObject.Predmet.ProtuStrankaListFormatedOIB_1">
      <item>Stečajna masa iza HRVATSKA GRADNJA društvo s ograničenom odgovornošću za građevinarstvo, trgovinu i turizam - u stečaju, OIB 33604319209</item>
    </derivirana_varijabla>
  </DomainObject.Predmet.ProtuStrankaListFormatedOIB>
  <DomainObject.Predmet.ProtuStrankaListFormatedWithAdress>
    <izvorni_sadrzaj>
      <item>Stečajna masa iza HRVATSKA GRADNJA društvo s ograničenom odgovornošću za građevinarstvo, trgovinu i turizam - u stečaju, Pavla Hatza 3, 10000 Zagreb</item>
    </izvorni_sadrzaj>
    <derivirana_varijabla naziv="DomainObject.Predmet.ProtuStrankaListFormatedWithAdress_1">
      <item>Stečajna masa iza HRVATSKA GRADNJA društvo s ograničenom odgovornošću za građevinarstvo, trgovinu i turizam - u stečaju, Pavla Hatza 3, 10000 Zagreb</item>
    </derivirana_varijabla>
  </DomainObject.Predmet.ProtuStrankaListFormatedWithAdress>
  <DomainObject.Predmet.ProtuStrankaListFormatedWithAdressOIB>
    <izvorni_sadrzaj>
      <item>Stečajna masa iza HRVATSKA GRADNJA društvo s ograničenom odgovornošću za građevinarstvo, trgovinu i turizam - u stečaju, OIB 33604319209, Pavla Hatza 3, 10000 Zagreb</item>
    </izvorni_sadrzaj>
    <derivirana_varijabla naziv="DomainObject.Predmet.ProtuStrankaListFormatedWithAdressOIB_1">
      <item>Stečajna masa iza HRVATSKA GRADNJA društvo s ograničenom odgovornošću za građevinarstvo, trgovinu i turizam - u stečaju, OIB 33604319209, Pavla Hatza 3, 10000 Zagreb</item>
    </derivirana_varijabla>
  </DomainObject.Predmet.ProtuStrankaListFormatedWithAdressOIB>
  <DomainObject.Predmet.ProtuStrankaListNazivFormated>
    <izvorni_sadrzaj>
      <item>Stečajna masa iza HRVATSKA GRADNJA društvo s ograničenom odgovornošću za građevinarstvo, trgovinu i turizam - u stečaju</item>
    </izvorni_sadrzaj>
    <derivirana_varijabla naziv="DomainObject.Predmet.ProtuStrankaListNazivFormated_1">
      <item>Stečajna masa iza HRVATSKA GRADNJA društvo s ograničenom odgovornošću za građevinarstvo, trgovinu i turizam - u stečaju</item>
    </derivirana_varijabla>
  </DomainObject.Predmet.ProtuStrankaListNazivFormated>
  <DomainObject.Predmet.ProtuStrankaListNazivFormatedOIB>
    <izvorni_sadrzaj>
      <item>Stečajna masa iza HRVATSKA GRADNJA društvo s ograničenom odgovornošću za građevinarstvo, trgovinu i turizam - u stečaju, OIB 33604319209</item>
    </izvorni_sadrzaj>
    <derivirana_varijabla naziv="DomainObject.Predmet.ProtuStrankaListNazivFormatedOIB_1">
      <item>Stečajna masa iza HRVATSKA GRADNJA društvo s ograničenom odgovornošću za građevinarstvo, trgovinu i turizam - u stečaju, OIB 33604319209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St-2884/2018-4</izvorni_sadrzaj>
    <derivirana_varijabla naziv="DomainObject.PoslovniBrojDokumenta_1">St-2884/2018-4</derivirana_varijabla>
  </DomainObject.PoslovniBrojDokumenta>
  <DomainObject.Predmet.StrankaIDrugi>
    <izvorni_sadrzaj>Nebojša Antolić i dr.</izvorni_sadrzaj>
    <derivirana_varijabla naziv="DomainObject.Predmet.StrankaIDrugi_1">Nebojša Antolić i dr.</derivirana_varijabla>
  </DomainObject.Predmet.StrankaIDrugi>
  <DomainObject.Predmet.ProtustrankaIDrugi>
    <izvorni_sadrzaj>Stečajna masa iza HRVATSKA GRADNJA društvo s ograničenom odgovornošću za građevinarstvo, trgovinu i turizam - u stečaju</izvorni_sadrzaj>
    <derivirana_varijabla naziv="DomainObject.Predmet.ProtustrankaIDrugi_1">Stečajna masa iza HRVATSKA GRADNJA društvo s ograničenom odgovornošću za građevinarstvo, trgovinu i turizam - u stečaju</derivirana_varijabla>
  </DomainObject.Predmet.ProtustrankaIDrugi>
  <DomainObject.Predmet.StrankaIDrugiAdressOIB>
    <izvorni_sadrzaj>Nebojša Antolić, OIB 94511496457, Ulica Pavla Hatza 3, 10000 Zagreb i dr.</izvorni_sadrzaj>
    <derivirana_varijabla naziv="DomainObject.Predmet.StrankaIDrugiAdressOIB_1">Nebojša Antolić, OIB 94511496457, Ulica Pavla Hatza 3, 10000 Zagreb i dr.</derivirana_varijabla>
  </DomainObject.Predmet.StrankaIDrugiAdressOIB>
  <DomainObject.Predmet.ProtustrankaIDrugiAdressOIB>
    <izvorni_sadrzaj>Stečajna masa iza HRVATSKA GRADNJA društvo s ograničenom odgovornošću za građevinarstvo, trgovinu i turizam - u stečaju, OIB 33604319209, Pavla Hatza 3, 10000 Zagreb</izvorni_sadrzaj>
    <derivirana_varijabla naziv="DomainObject.Predmet.ProtustrankaIDrugiAdressOIB_1">Stečajna masa iza HRVATSKA GRADNJA društvo s ograničenom odgovornošću za građevinarstvo, trgovinu i turizam - u stečaju, OIB 33604319209,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HRVATSKA GRADNJA društvo s ograničenom odgovornošću za građevinarstvo, trgovinu i turizam - u stečaju</item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udioniciListNaziv_1">
      <item>Stečajna masa iza HRVATSKA GRADNJA društvo s ograničenom odgovornošću za građevinarstvo, trgovinu i turizam - u stečaju</item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udioniciListNaziv>
  <DomainObject.Predmet.SudioniciListAdressOIB>
    <izvorni_sadrzaj>
      <item>Stečajna masa iza HRVATSKA GRADNJA društvo s ograničenom odgovornošću za građevinarstvo, trgovinu i turizam - u stečaju, OIB 33604319209, Pavla Hatza 3,10000 Zagreb</item>
      <item>Nebojša Antolić, OIB 94511496457, Ulica Pavla Hatza 3,10000 Zagreb</item>
      <item>Vjerovnici</item>
      <item>Neven Pavličić, OIB 44195123448, Savska Cesta 155 B,10000 Zagreb</item>
      <item>KRAKEN društvo s ograničenom odgovornošću za informatičke usluge, OIB 87846158619, Ulica Trate 16,40000 Čakovec</item>
      <item>Zoran Cvitković, OIB 70386377946, Jabukovac 15a,10000 Zagreb</item>
      <item>Gradsko stambeno komunalno gospodarstvo</item>
      <item>Aleksandra Juratovac, OIB 54265328365, Malinska 2,10430 Samobor</item>
    </izvorni_sadrzaj>
    <derivirana_varijabla naziv="DomainObject.Predmet.SudioniciListAdressOIB_1">
      <item>Stečajna masa iza HRVATSKA GRADNJA društvo s ograničenom odgovornošću za građevinarstvo, trgovinu i turizam - u stečaju, OIB 33604319209, Pavla Hatza 3,10000 Zagreb</item>
      <item>Nebojša Antolić, OIB 94511496457, Ulica Pavla Hatza 3,10000 Zagreb</item>
      <item>Vjerovnici</item>
      <item>Neven Pavličić, OIB 44195123448, Savska Cesta 155 B,10000 Zagreb</item>
      <item>KRAKEN društvo s ograničenom odgovornošću za informatičke usluge, OIB 87846158619, Ulica Trate 16,40000 Čakovec</item>
      <item>Zoran Cvitković, OIB 70386377946, Jabukovac 15a,10000 Zagreb</item>
      <item>Gradsko stambeno komunalno gospodarstvo</item>
      <item>Aleksandra Juratovac, OIB 54265328365, Malinska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33604319209</item>
      <item>, OIB 94511496457</item>
      <item>, OIB null</item>
      <item>, OIB 44195123448</item>
      <item>, OIB 87846158619</item>
      <item>, OIB 70386377946</item>
      <item>, OIB null</item>
      <item>, OIB 54265328365</item>
    </izvorni_sadrzaj>
    <derivirana_varijabla naziv="DomainObject.Predmet.SudioniciListNazivOIB_1">
      <item>, OIB 33604319209</item>
      <item>, OIB 94511496457</item>
      <item>, OIB null</item>
      <item>, OIB 44195123448</item>
      <item>, OIB 87846158619</item>
      <item>, OIB 70386377946</item>
      <item>, OIB null</item>
      <item>, OIB 54265328365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St-2884/2018-2</izvorni_sadrzaj>
    <derivirana_varijabla naziv="DomainObject.PredzadnjaOdlukaIzPredmeta.Oznaka_1">St-2884/2018-2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1523</properties:Characters>
  <properties:Lines>48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2018-11-19T12:44:00Z</dcterms:created>
  <dc:creator>Monika Grbac</dc:creator>
  <cp:lastModifiedBy>Monika Grbac</cp:lastModifiedBy>
  <cp:lastPrinted>2018-11-20T07:32:00Z</cp:lastPrinted>
  <dcterms:modified xmlns:xsi="http://www.w3.org/2001/XMLSchema-instance" xsi:type="dcterms:W3CDTF">2018-11-20T07:32:00Z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St-2884/2018-4 / Odluka - Rješenje (st-75-09 HRVATSKA GRADNJA- ispravno.docx)</vt:lpwstr>
  </prop:property>
  <prop:property name="CC_coloring" pid="5" fmtid="{D5CDD505-2E9C-101B-9397-08002B2CF9AE}">
    <vt:bool>false</vt:bool>
  </prop:property>
</prop:Properties>
</file>