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4E1A38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4E1A38">
              <w:rPr>
                <w:rFonts w:hAnsi="Times New Roman" w:ascii="Times New Roman"/>
                <w:sz w:val="24"/>
                <w:szCs w:val="24"/>
              </w:rPr>
              <w:t>104/2018-</w:t>
            </w:r>
            <w:r w:rsidR="00B533E8">
              <w:rPr>
                <w:rFonts w:hAnsi="Times New Roman" w:ascii="Times New Roman"/>
                <w:sz w:val="24"/>
                <w:szCs w:val="24"/>
              </w:rPr>
              <w:t>56</w:t>
            </w:r>
          </w:p>
        </w:tc>
      </w:tr>
    </w:tbl>
    <w:p w14:textId="377e2f3" w14:paraId="377e2f3" w:rsidRDefault="006115E6" w:rsidP="00B46E6B" w:rsidR="006115E6" w:rsidRPr="00CC77F8">
      <w:pPr>
        <w:pStyle w:val="Naslov1"/>
        <w:spacing w:before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</w:t>
      </w:r>
      <w:r w:rsidR="004E1A38">
        <w:rPr>
          <w:szCs w:val="24"/>
          <w:lang w:val="hr-HR"/>
        </w:rPr>
        <w:t>,</w:t>
      </w:r>
      <w:r w:rsidR="004E1A38" w:rsidRPr="004E1A38">
        <w:t xml:space="preserve"> </w:t>
      </w:r>
      <w:r w:rsidR="004E1A38" w:rsidRPr="004E1A38">
        <w:rPr>
          <w:szCs w:val="24"/>
          <w:lang w:val="hr-HR"/>
        </w:rPr>
        <w:t>u predste</w:t>
      </w:r>
      <w:r w:rsidR="004E1A38" w:rsidRPr="004E1A38">
        <w:rPr>
          <w:rFonts w:hint="eastAsia"/>
          <w:szCs w:val="24"/>
          <w:lang w:val="hr-HR"/>
        </w:rPr>
        <w:t>č</w:t>
      </w:r>
      <w:r w:rsidR="004E1A38" w:rsidRPr="004E1A38">
        <w:rPr>
          <w:szCs w:val="24"/>
          <w:lang w:val="hr-HR"/>
        </w:rPr>
        <w:t>ajnom postupku nad dužnikom HOMARUS d.o.o., OIB: 77797056329, Maslinica, Uz more 3</w:t>
      </w:r>
      <w:r w:rsidR="006F13C9" w:rsidRPr="0071654A">
        <w:rPr>
          <w:szCs w:val="24"/>
          <w:lang w:val="hr-HR"/>
        </w:rPr>
        <w:t xml:space="preserve">, </w:t>
      </w:r>
      <w:r w:rsidR="00B533E8">
        <w:rPr>
          <w:szCs w:val="24"/>
          <w:lang w:val="hr-HR"/>
        </w:rPr>
        <w:t>19</w:t>
      </w:r>
      <w:r w:rsidR="004E1A38">
        <w:rPr>
          <w:szCs w:val="24"/>
          <w:lang w:val="hr-HR"/>
        </w:rPr>
        <w:t>. listopada</w:t>
      </w:r>
      <w:r w:rsidR="006F13C9" w:rsidRPr="0071654A">
        <w:rPr>
          <w:szCs w:val="24"/>
          <w:lang w:val="hr-HR"/>
        </w:rPr>
        <w:t xml:space="preserve"> 2018.</w:t>
      </w:r>
    </w:p>
    <w:p w:rsidRDefault="006115E6" w:rsidP="00400B41" w:rsidR="006115E6" w:rsidRPr="00CC77F8">
      <w:pPr>
        <w:spacing w:after="24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A72A03">
        <w:rPr>
          <w:rFonts w:hAnsi="Times New Roman" w:ascii="Times New Roman"/>
          <w:sz w:val="24"/>
          <w:szCs w:val="24"/>
        </w:rPr>
        <w:t>Zdravku</w:t>
      </w:r>
      <w:r w:rsidR="00A72A03" w:rsidRPr="00A72A03">
        <w:rPr>
          <w:rFonts w:hAnsi="Times New Roman" w:ascii="Times New Roman"/>
          <w:sz w:val="24"/>
          <w:szCs w:val="24"/>
        </w:rPr>
        <w:t xml:space="preserve"> Teši</w:t>
      </w:r>
      <w:r w:rsidR="00A72A03" w:rsidRPr="00A72A03">
        <w:rPr>
          <w:rFonts w:hAnsi="Times New Roman" w:ascii="Times New Roman" w:hint="eastAsia"/>
          <w:sz w:val="24"/>
          <w:szCs w:val="24"/>
        </w:rPr>
        <w:t>ć</w:t>
      </w:r>
      <w:r w:rsidR="00A72A03">
        <w:rPr>
          <w:rFonts w:hAnsi="Times New Roman" w:ascii="Times New Roman"/>
          <w:sz w:val="24"/>
          <w:szCs w:val="24"/>
        </w:rPr>
        <w:t>u</w:t>
      </w:r>
      <w:r w:rsidR="00A72A03" w:rsidRPr="00A72A03">
        <w:rPr>
          <w:rFonts w:hAnsi="Times New Roman" w:ascii="Times New Roman"/>
          <w:sz w:val="24"/>
          <w:szCs w:val="24"/>
        </w:rPr>
        <w:t>, Ogulin, Bukovnik 36, OIB: 70123627818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</w:t>
      </w:r>
      <w:r w:rsidR="004E1A38">
        <w:rPr>
          <w:rFonts w:hAnsi="Times New Roman" w:ascii="Times New Roman"/>
          <w:sz w:val="24"/>
          <w:szCs w:val="24"/>
        </w:rPr>
        <w:t>povjerenika predstečajnog sporazuma</w:t>
      </w:r>
      <w:r w:rsidR="006115E6" w:rsidRPr="00CC77F8">
        <w:rPr>
          <w:rFonts w:hAnsi="Times New Roman" w:ascii="Times New Roman"/>
          <w:sz w:val="24"/>
          <w:szCs w:val="24"/>
        </w:rPr>
        <w:t xml:space="preserve"> u iznosu od </w:t>
      </w:r>
      <w:r w:rsidR="00EC03D5">
        <w:rPr>
          <w:rFonts w:hAnsi="Times New Roman" w:ascii="Times New Roman"/>
          <w:sz w:val="24"/>
          <w:szCs w:val="24"/>
        </w:rPr>
        <w:t>4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F37219" w:rsidP="00F37219" w:rsidR="00F37219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>Nalaže se računovodstvu ovog suda i</w:t>
      </w:r>
      <w:r w:rsidRPr="00345849">
        <w:rPr>
          <w:rFonts w:hAnsi="Times New Roman" w:ascii="Times New Roman"/>
          <w:sz w:val="24"/>
          <w:szCs w:val="24"/>
        </w:rPr>
        <w:t>znos</w:t>
      </w:r>
      <w:r>
        <w:rPr>
          <w:rFonts w:hAnsi="Times New Roman" w:ascii="Times New Roman"/>
          <w:sz w:val="24"/>
          <w:szCs w:val="24"/>
        </w:rPr>
        <w:t xml:space="preserve"> brutto nagrade </w:t>
      </w:r>
      <w:r w:rsidRPr="00345849">
        <w:rPr>
          <w:rFonts w:hAnsi="Times New Roman" w:ascii="Times New Roman"/>
          <w:sz w:val="24"/>
          <w:szCs w:val="24"/>
        </w:rPr>
        <w:t>iz to</w:t>
      </w:r>
      <w:r w:rsidRPr="00345849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ke I. izreke ovog</w:t>
      </w:r>
      <w:r w:rsidRPr="00345849">
        <w:rPr>
          <w:rFonts w:hAnsi="Times New Roman" w:ascii="Times New Roman"/>
          <w:sz w:val="24"/>
          <w:szCs w:val="24"/>
        </w:rPr>
        <w:t xml:space="preserve"> rješenja isplatit</w:t>
      </w:r>
      <w:r>
        <w:rPr>
          <w:rFonts w:hAnsi="Times New Roman" w:ascii="Times New Roman"/>
          <w:sz w:val="24"/>
          <w:szCs w:val="24"/>
        </w:rPr>
        <w:t>i povjereniku predstečajnog sporazuma iz iznosa predujma uplaćenog na karticu predmeta St-104/2018</w:t>
      </w:r>
      <w:r w:rsidRPr="00345849">
        <w:rPr>
          <w:rFonts w:hAnsi="Times New Roman" w:ascii="Times New Roman"/>
          <w:sz w:val="24"/>
          <w:szCs w:val="24"/>
        </w:rPr>
        <w:t>, a nakon pravomo</w:t>
      </w:r>
      <w:r w:rsidRPr="00345849">
        <w:rPr>
          <w:rFonts w:hAnsi="Times New Roman" w:ascii="Times New Roman" w:hint="eastAsia"/>
          <w:sz w:val="24"/>
          <w:szCs w:val="24"/>
        </w:rPr>
        <w:t>ć</w:t>
      </w:r>
      <w:r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620028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0E1A08" w:rsidP="00F37219" w:rsidR="000E1A08">
      <w:pPr>
        <w:ind w:firstLine="709"/>
        <w:jc w:val="both"/>
        <w:rPr>
          <w:rFonts w:eastAsiaTheme="minorHAnsi" w:hAnsi="Times New Roman" w:ascii="Times New Roman"/>
          <w:sz w:val="24"/>
          <w:szCs w:val="24"/>
        </w:rPr>
      </w:pPr>
      <w:r w:rsidRPr="000E1A08">
        <w:rPr>
          <w:rFonts w:eastAsiaTheme="minorHAnsi" w:hAnsi="Times New Roman" w:ascii="Times New Roman"/>
          <w:sz w:val="24"/>
          <w:szCs w:val="24"/>
        </w:rPr>
        <w:t xml:space="preserve">Rješenjem ovoga suda poslovni broj 11. St-104/2018 od 16. veljače 2018. otvoren je predstečajni postupak </w:t>
      </w:r>
      <w:r w:rsidRPr="000E1A08">
        <w:rPr>
          <w:rFonts w:eastAsia="Times New Roman" w:hAnsi="Times New Roman" w:ascii="Times New Roman"/>
          <w:sz w:val="24"/>
          <w:szCs w:val="24"/>
          <w:lang w:eastAsia="hr-HR"/>
        </w:rPr>
        <w:t>nad dužnikom H</w:t>
      </w:r>
      <w:r w:rsidR="00C1301A" w:rsidRPr="000E1A08">
        <w:rPr>
          <w:rFonts w:eastAsia="Times New Roman" w:hAnsi="Times New Roman" w:ascii="Times New Roman"/>
          <w:sz w:val="24"/>
          <w:szCs w:val="24"/>
          <w:lang w:eastAsia="hr-HR"/>
        </w:rPr>
        <w:t>omarus</w:t>
      </w:r>
      <w:r w:rsidRPr="000E1A08">
        <w:rPr>
          <w:rFonts w:eastAsia="Times New Roman" w:hAnsi="Times New Roman" w:ascii="Times New Roman"/>
          <w:sz w:val="24"/>
          <w:szCs w:val="24"/>
          <w:lang w:eastAsia="hr-HR"/>
        </w:rPr>
        <w:t xml:space="preserve"> d.o.o., OIB: 77797056329, Maslinica, Uz more 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a z</w:t>
      </w:r>
      <w:r w:rsidRPr="000E1A08">
        <w:rPr>
          <w:rFonts w:eastAsia="Times New Roman" w:hAnsi="Times New Roman" w:ascii="Times New Roman"/>
          <w:sz w:val="24"/>
          <w:szCs w:val="24"/>
          <w:lang w:eastAsia="hr-HR"/>
        </w:rPr>
        <w:t>a povjerenika predste</w:t>
      </w:r>
      <w:r w:rsidRPr="000E1A08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ajne nagodbe imenovan j</w:t>
      </w:r>
      <w:r w:rsidRPr="000E1A08">
        <w:rPr>
          <w:rFonts w:eastAsia="Times New Roman" w:hAnsi="Times New Roman" w:ascii="Times New Roman"/>
          <w:sz w:val="24"/>
          <w:szCs w:val="24"/>
          <w:lang w:eastAsia="hr-HR"/>
        </w:rPr>
        <w:t>e Zdravko Teši</w:t>
      </w:r>
      <w:r w:rsidRPr="000E1A08">
        <w:rPr>
          <w:rFonts w:eastAsia="Times New Roman" w:hAnsi="Times New Roman" w:ascii="Times New Roman" w:hint="eastAsia"/>
          <w:sz w:val="24"/>
          <w:szCs w:val="24"/>
          <w:lang w:eastAsia="hr-HR"/>
        </w:rPr>
        <w:t>ć</w:t>
      </w:r>
      <w:r w:rsidRPr="000E1A08">
        <w:rPr>
          <w:rFonts w:eastAsia="Times New Roman" w:hAnsi="Times New Roman" w:ascii="Times New Roman"/>
          <w:sz w:val="24"/>
          <w:szCs w:val="24"/>
          <w:lang w:eastAsia="hr-HR"/>
        </w:rPr>
        <w:t xml:space="preserve"> iz Ogulina, Bukovnik 36, OIB: 70123627818.</w:t>
      </w:r>
    </w:p>
    <w:p w:rsidRDefault="004E1A38" w:rsidP="004E1A38" w:rsidR="004E1A38">
      <w:pPr>
        <w:spacing w:lineRule="atLeast" w:line="240" w:before="200"/>
        <w:ind w:firstLine="709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Rješenjem ovog suda poslovni broj 11.St-104/2018 od </w:t>
      </w:r>
      <w:r w:rsidRPr="004E1A38">
        <w:rPr>
          <w:rFonts w:eastAsiaTheme="minorHAnsi" w:hAnsi="Times New Roman" w:ascii="Times New Roman"/>
          <w:sz w:val="24"/>
          <w:szCs w:val="24"/>
        </w:rPr>
        <w:t>31. kolovoza 2018.</w:t>
      </w:r>
      <w:r>
        <w:rPr>
          <w:rFonts w:eastAsiaTheme="minorHAnsi" w:hAnsi="Times New Roman" w:ascii="Times New Roman"/>
          <w:sz w:val="24"/>
          <w:szCs w:val="24"/>
        </w:rPr>
        <w:t xml:space="preserve"> u</w:t>
      </w:r>
      <w:r w:rsidRPr="004E1A38">
        <w:rPr>
          <w:rFonts w:eastAsiaTheme="minorHAnsi" w:hAnsi="Times New Roman" w:ascii="Times New Roman"/>
          <w:sz w:val="24"/>
          <w:szCs w:val="24"/>
        </w:rPr>
        <w:t>tvrđen</w:t>
      </w:r>
      <w:r>
        <w:rPr>
          <w:rFonts w:eastAsiaTheme="minorHAnsi" w:hAnsi="Times New Roman" w:ascii="Times New Roman"/>
          <w:sz w:val="24"/>
          <w:szCs w:val="24"/>
        </w:rPr>
        <w:t>o j</w:t>
      </w:r>
      <w:r w:rsidRPr="004E1A38">
        <w:rPr>
          <w:rFonts w:eastAsiaTheme="minorHAnsi" w:hAnsi="Times New Roman" w:ascii="Times New Roman"/>
          <w:sz w:val="24"/>
          <w:szCs w:val="24"/>
        </w:rPr>
        <w:t>e prihvaćanje plana restrukturiranja i potvrđe</w:t>
      </w:r>
      <w:r>
        <w:rPr>
          <w:rFonts w:eastAsiaTheme="minorHAnsi" w:hAnsi="Times New Roman" w:ascii="Times New Roman"/>
          <w:sz w:val="24"/>
          <w:szCs w:val="24"/>
        </w:rPr>
        <w:t>n</w:t>
      </w:r>
      <w:r w:rsidRPr="004E1A38">
        <w:rPr>
          <w:rFonts w:eastAsiaTheme="minorHAnsi" w:hAnsi="Times New Roman" w:ascii="Times New Roman"/>
          <w:sz w:val="24"/>
          <w:szCs w:val="24"/>
        </w:rPr>
        <w:t xml:space="preserve"> predstečajni sporazum zaključen između dužnika </w:t>
      </w:r>
      <w:r w:rsidR="00C1301A">
        <w:rPr>
          <w:rFonts w:eastAsiaTheme="minorHAnsi" w:hAnsi="Times New Roman" w:ascii="Times New Roman"/>
          <w:sz w:val="24"/>
          <w:szCs w:val="24"/>
        </w:rPr>
        <w:t xml:space="preserve">i </w:t>
      </w:r>
      <w:r w:rsidRPr="004E1A38">
        <w:rPr>
          <w:rFonts w:eastAsiaTheme="minorHAnsi" w:hAnsi="Times New Roman" w:ascii="Times New Roman"/>
          <w:sz w:val="24"/>
          <w:szCs w:val="24"/>
        </w:rPr>
        <w:t>njegovih vjerovnika</w:t>
      </w:r>
      <w:r>
        <w:rPr>
          <w:rFonts w:eastAsiaTheme="minorHAnsi" w:hAnsi="Times New Roman" w:ascii="Times New Roman"/>
          <w:sz w:val="24"/>
          <w:szCs w:val="24"/>
        </w:rPr>
        <w:t>.</w:t>
      </w:r>
    </w:p>
    <w:p w:rsidRDefault="00F37219" w:rsidP="004E1A38" w:rsidR="00F37219">
      <w:pPr>
        <w:spacing w:lineRule="atLeast" w:line="240" w:before="200"/>
        <w:ind w:firstLine="709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Predmetno rješenje steklo je svojstvo pravomoćnosti 19. rujna 2018.</w:t>
      </w:r>
    </w:p>
    <w:p w:rsidRDefault="00A72A03" w:rsidP="006C16BC" w:rsidR="00A72A03">
      <w:pPr>
        <w:spacing w:lineRule="atLeast" w:line="240" w:before="2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Podneskom zaprimljenim kod ovog suda </w:t>
      </w:r>
      <w:r w:rsidR="004E1A38">
        <w:rPr>
          <w:rFonts w:eastAsia="Times New Roman" w:hAnsi="Times New Roman" w:ascii="Times New Roman"/>
          <w:sz w:val="24"/>
          <w:szCs w:val="24"/>
          <w:lang w:eastAsia="hr-HR"/>
        </w:rPr>
        <w:t>12. listopada 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4E1A3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8. </w:t>
      </w:r>
      <w:r w:rsidR="00F944C4">
        <w:rPr>
          <w:rFonts w:eastAsia="Times New Roman" w:hAnsi="Times New Roman" w:ascii="Times New Roman"/>
          <w:sz w:val="24"/>
          <w:szCs w:val="24"/>
          <w:lang w:eastAsia="hr-HR"/>
        </w:rPr>
        <w:t xml:space="preserve">(list 344 spisa) </w:t>
      </w:r>
      <w:r w:rsidR="004E1A38">
        <w:rPr>
          <w:rFonts w:eastAsia="Times New Roman" w:hAnsi="Times New Roman" w:ascii="Times New Roman"/>
          <w:sz w:val="24"/>
          <w:szCs w:val="24"/>
          <w:lang w:eastAsia="hr-HR"/>
        </w:rPr>
        <w:t>povjerenik predstečajnog sporazuma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predložio je da mu se odredi nagrada za obavljanje dužnosti privremenog stečajnog upravitelja u ovom postupku.</w:t>
      </w:r>
    </w:p>
    <w:p w:rsidRDefault="000E1A08" w:rsidP="000E1A08" w:rsidR="000E1A08" w:rsidRPr="00F407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Prijedlog </w:t>
      </w:r>
      <w:r>
        <w:rPr>
          <w:rFonts w:hAnsi="Times New Roman" w:ascii="Times New Roman"/>
          <w:sz w:val="24"/>
          <w:szCs w:val="24"/>
        </w:rPr>
        <w:t>povjerenika</w:t>
      </w:r>
      <w:r w:rsidRPr="00D813A0">
        <w:rPr>
          <w:rFonts w:hAnsi="Times New Roman" w:ascii="Times New Roman"/>
          <w:sz w:val="24"/>
          <w:szCs w:val="24"/>
        </w:rPr>
        <w:t xml:space="preserve"> predste</w:t>
      </w:r>
      <w:r w:rsidRPr="00D813A0">
        <w:rPr>
          <w:rFonts w:hAnsi="Times New Roman" w:ascii="Times New Roman" w:hint="eastAsia"/>
          <w:sz w:val="24"/>
          <w:szCs w:val="24"/>
        </w:rPr>
        <w:t>č</w:t>
      </w:r>
      <w:r w:rsidRPr="00D813A0">
        <w:rPr>
          <w:rFonts w:hAnsi="Times New Roman" w:ascii="Times New Roman"/>
          <w:sz w:val="24"/>
          <w:szCs w:val="24"/>
        </w:rPr>
        <w:t>ajn</w:t>
      </w:r>
      <w:r>
        <w:rPr>
          <w:rFonts w:hAnsi="Times New Roman" w:ascii="Times New Roman"/>
          <w:sz w:val="24"/>
          <w:szCs w:val="24"/>
        </w:rPr>
        <w:t>og</w:t>
      </w:r>
      <w:r w:rsidRPr="00D813A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sporazuma</w:t>
      </w:r>
      <w:r w:rsidRPr="00D813A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za </w:t>
      </w:r>
      <w:r w:rsidRPr="00B16182">
        <w:rPr>
          <w:rFonts w:hAnsi="Times New Roman" w:ascii="Times New Roman"/>
          <w:sz w:val="24"/>
          <w:szCs w:val="24"/>
        </w:rPr>
        <w:t>određivanjem nagrade ovaj sud smatra osnovanim.</w:t>
      </w:r>
    </w:p>
    <w:p w:rsidRDefault="000E1A08" w:rsidP="000E1A08" w:rsidR="000E1A08" w:rsidRPr="00F407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40712">
        <w:rPr>
          <w:rFonts w:hAnsi="Times New Roman" w:ascii="Times New Roman"/>
          <w:sz w:val="24"/>
          <w:szCs w:val="24"/>
        </w:rPr>
        <w:t xml:space="preserve">Odredbom 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lanka 23.</w:t>
      </w:r>
      <w:r>
        <w:rPr>
          <w:rFonts w:hAnsi="Times New Roman" w:ascii="Times New Roman"/>
          <w:sz w:val="24"/>
          <w:szCs w:val="24"/>
        </w:rPr>
        <w:t xml:space="preserve"> stavak </w:t>
      </w:r>
      <w:r w:rsidRPr="00F40712">
        <w:rPr>
          <w:rFonts w:hAnsi="Times New Roman" w:ascii="Times New Roman"/>
          <w:sz w:val="24"/>
          <w:szCs w:val="24"/>
        </w:rPr>
        <w:t xml:space="preserve">3. </w:t>
      </w:r>
      <w:r w:rsidRPr="000E1A08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F4071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propisano</w:t>
      </w:r>
      <w:r w:rsidRPr="00F40712">
        <w:rPr>
          <w:rFonts w:hAnsi="Times New Roman" w:ascii="Times New Roman"/>
          <w:sz w:val="24"/>
          <w:szCs w:val="24"/>
        </w:rPr>
        <w:t xml:space="preserve"> je kako na odre</w:t>
      </w:r>
      <w:r w:rsidRPr="00F40712">
        <w:rPr>
          <w:rFonts w:hAnsi="Times New Roman" w:ascii="Times New Roman" w:hint="eastAsia"/>
          <w:sz w:val="24"/>
          <w:szCs w:val="24"/>
        </w:rPr>
        <w:t>đ</w:t>
      </w:r>
      <w:r w:rsidRPr="00F40712">
        <w:rPr>
          <w:rFonts w:hAnsi="Times New Roman" w:ascii="Times New Roman"/>
          <w:sz w:val="24"/>
          <w:szCs w:val="24"/>
        </w:rPr>
        <w:t>ivanje povjerenika, nadzor nad njegovim radom, odgovornost te nagradu i naknadu troškova za rad na odgovaraju</w:t>
      </w:r>
      <w:r w:rsidRPr="00F40712">
        <w:rPr>
          <w:rFonts w:hAnsi="Times New Roman" w:ascii="Times New Roman" w:hint="eastAsia"/>
          <w:sz w:val="24"/>
          <w:szCs w:val="24"/>
        </w:rPr>
        <w:t>ć</w:t>
      </w:r>
      <w:r w:rsidRPr="00F40712">
        <w:rPr>
          <w:rFonts w:hAnsi="Times New Roman" w:ascii="Times New Roman"/>
          <w:sz w:val="24"/>
          <w:szCs w:val="24"/>
        </w:rPr>
        <w:t>i na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in se primjenjuju odredbe SZ-a o 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ajnom upravitelju.</w:t>
      </w:r>
    </w:p>
    <w:p w:rsidRDefault="000E1A08" w:rsidP="000E1A08" w:rsidR="000E1A08" w:rsidRPr="00F407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40712">
        <w:rPr>
          <w:rFonts w:hAnsi="Times New Roman" w:ascii="Times New Roman"/>
          <w:sz w:val="24"/>
          <w:szCs w:val="24"/>
        </w:rPr>
        <w:t xml:space="preserve">Odredbom 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 xml:space="preserve">lanka 76. SZ-a </w:t>
      </w:r>
      <w:r>
        <w:rPr>
          <w:rFonts w:hAnsi="Times New Roman" w:ascii="Times New Roman"/>
          <w:sz w:val="24"/>
          <w:szCs w:val="24"/>
        </w:rPr>
        <w:t>propisano</w:t>
      </w:r>
      <w:r w:rsidRPr="00F40712">
        <w:rPr>
          <w:rFonts w:hAnsi="Times New Roman" w:ascii="Times New Roman"/>
          <w:sz w:val="24"/>
          <w:szCs w:val="24"/>
        </w:rPr>
        <w:t xml:space="preserve"> je kako sud odre</w:t>
      </w:r>
      <w:r w:rsidRPr="00F40712">
        <w:rPr>
          <w:rFonts w:hAnsi="Times New Roman" w:ascii="Times New Roman" w:hint="eastAsia"/>
          <w:sz w:val="24"/>
          <w:szCs w:val="24"/>
        </w:rPr>
        <w:t>đ</w:t>
      </w:r>
      <w:r w:rsidRPr="00F40712">
        <w:rPr>
          <w:rFonts w:hAnsi="Times New Roman" w:ascii="Times New Roman"/>
          <w:sz w:val="24"/>
          <w:szCs w:val="24"/>
        </w:rPr>
        <w:t>uje nagradu 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ajnom upravitelju.</w:t>
      </w:r>
    </w:p>
    <w:p w:rsidRDefault="000E1A08" w:rsidP="000E1A08" w:rsidR="000E1A08" w:rsidRPr="00F407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40712">
        <w:rPr>
          <w:rFonts w:hAnsi="Times New Roman" w:ascii="Times New Roman"/>
          <w:sz w:val="24"/>
          <w:szCs w:val="24"/>
        </w:rPr>
        <w:lastRenderedPageBreak/>
        <w:t xml:space="preserve">Odredbom 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lanka 2. Uredbe o kriterijima i na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inu obra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una i pla</w:t>
      </w:r>
      <w:r w:rsidRPr="00F40712">
        <w:rPr>
          <w:rFonts w:hAnsi="Times New Roman" w:ascii="Times New Roman" w:hint="eastAsia"/>
          <w:sz w:val="24"/>
          <w:szCs w:val="24"/>
        </w:rPr>
        <w:t>ć</w:t>
      </w:r>
      <w:r w:rsidRPr="00F40712">
        <w:rPr>
          <w:rFonts w:hAnsi="Times New Roman" w:ascii="Times New Roman"/>
          <w:sz w:val="24"/>
          <w:szCs w:val="24"/>
        </w:rPr>
        <w:t>anja nagrade 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ajnim upraviteljima („Narodne novin</w:t>
      </w:r>
      <w:r>
        <w:rPr>
          <w:rFonts w:hAnsi="Times New Roman" w:ascii="Times New Roman"/>
          <w:sz w:val="24"/>
          <w:szCs w:val="24"/>
        </w:rPr>
        <w:t>e“ broj: 105/15; dalje Uredba) propisano</w:t>
      </w:r>
      <w:r w:rsidRPr="00F40712">
        <w:rPr>
          <w:rFonts w:hAnsi="Times New Roman" w:ascii="Times New Roman"/>
          <w:sz w:val="24"/>
          <w:szCs w:val="24"/>
        </w:rPr>
        <w:t xml:space="preserve"> je kako povjerenik predste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ajn</w:t>
      </w:r>
      <w:r>
        <w:rPr>
          <w:rFonts w:hAnsi="Times New Roman" w:ascii="Times New Roman"/>
          <w:sz w:val="24"/>
          <w:szCs w:val="24"/>
        </w:rPr>
        <w:t>e nagodbe ima pravo na nagradu</w:t>
      </w:r>
    </w:p>
    <w:p w:rsidRDefault="000E1A08" w:rsidP="000E1A08" w:rsidR="000E1A08" w:rsidRPr="00F407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Člankom</w:t>
      </w:r>
      <w:r w:rsidRPr="00F40712">
        <w:rPr>
          <w:rFonts w:hAnsi="Times New Roman" w:ascii="Times New Roman"/>
          <w:sz w:val="24"/>
          <w:szCs w:val="24"/>
        </w:rPr>
        <w:t xml:space="preserve"> 15. Uredbe </w:t>
      </w:r>
      <w:r>
        <w:rPr>
          <w:rFonts w:hAnsi="Times New Roman" w:ascii="Times New Roman"/>
          <w:sz w:val="24"/>
          <w:szCs w:val="24"/>
        </w:rPr>
        <w:t>propisano</w:t>
      </w:r>
      <w:r w:rsidRPr="00F40712">
        <w:rPr>
          <w:rFonts w:hAnsi="Times New Roman" w:ascii="Times New Roman"/>
          <w:sz w:val="24"/>
          <w:szCs w:val="24"/>
        </w:rPr>
        <w:t xml:space="preserve"> je da su svi</w:t>
      </w:r>
      <w:r>
        <w:rPr>
          <w:rFonts w:hAnsi="Times New Roman" w:ascii="Times New Roman"/>
          <w:sz w:val="24"/>
          <w:szCs w:val="24"/>
        </w:rPr>
        <w:t xml:space="preserve"> iznosi koji se primjenjuju u toj Uredbi bruto iznosi.</w:t>
      </w:r>
    </w:p>
    <w:p w:rsidRDefault="000E1A08" w:rsidP="000E1A08" w:rsidR="000E1A0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Člankom</w:t>
      </w:r>
      <w:r w:rsidRPr="00F40712">
        <w:rPr>
          <w:rFonts w:hAnsi="Times New Roman" w:ascii="Times New Roman"/>
          <w:sz w:val="24"/>
          <w:szCs w:val="24"/>
        </w:rPr>
        <w:t xml:space="preserve"> 3. Uredbe </w:t>
      </w:r>
      <w:r>
        <w:rPr>
          <w:rFonts w:hAnsi="Times New Roman" w:ascii="Times New Roman"/>
          <w:sz w:val="24"/>
          <w:szCs w:val="24"/>
        </w:rPr>
        <w:t>propisano</w:t>
      </w:r>
      <w:r w:rsidRPr="00F40712">
        <w:rPr>
          <w:rFonts w:hAnsi="Times New Roman" w:ascii="Times New Roman"/>
          <w:sz w:val="24"/>
          <w:szCs w:val="24"/>
        </w:rPr>
        <w:t xml:space="preserve"> je kako povjereniku predstečajnog postupka pripada pravo na jednokratnu nagradu za poslove obavljene u predste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 xml:space="preserve">ajnom postupku u iznosu od 3.000,00 kuna </w:t>
      </w:r>
      <w:r>
        <w:rPr>
          <w:rFonts w:hAnsi="Times New Roman" w:ascii="Times New Roman"/>
          <w:sz w:val="24"/>
          <w:szCs w:val="24"/>
        </w:rPr>
        <w:t>do 20.000,00 kuna. N</w:t>
      </w:r>
      <w:r w:rsidRPr="00F40712">
        <w:rPr>
          <w:rFonts w:hAnsi="Times New Roman" w:ascii="Times New Roman"/>
          <w:sz w:val="24"/>
          <w:szCs w:val="24"/>
        </w:rPr>
        <w:t>agradu povjereniku predste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ajnog postupka odre</w:t>
      </w:r>
      <w:r w:rsidRPr="00F40712">
        <w:rPr>
          <w:rFonts w:hAnsi="Times New Roman" w:ascii="Times New Roman" w:hint="eastAsia"/>
          <w:sz w:val="24"/>
          <w:szCs w:val="24"/>
        </w:rPr>
        <w:t>đ</w:t>
      </w:r>
      <w:r w:rsidRPr="00F40712">
        <w:rPr>
          <w:rFonts w:hAnsi="Times New Roman" w:ascii="Times New Roman"/>
          <w:sz w:val="24"/>
          <w:szCs w:val="24"/>
        </w:rPr>
        <w:t>uje sud vode</w:t>
      </w:r>
      <w:r w:rsidRPr="00F40712">
        <w:rPr>
          <w:rFonts w:hAnsi="Times New Roman" w:ascii="Times New Roman" w:hint="eastAsia"/>
          <w:sz w:val="24"/>
          <w:szCs w:val="24"/>
        </w:rPr>
        <w:t>ć</w:t>
      </w:r>
      <w:r w:rsidRPr="00F40712">
        <w:rPr>
          <w:rFonts w:hAnsi="Times New Roman" w:ascii="Times New Roman"/>
          <w:sz w:val="24"/>
          <w:szCs w:val="24"/>
        </w:rPr>
        <w:t>i ra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una o složenosti poslova koje je obavio (</w:t>
      </w:r>
      <w:r>
        <w:rPr>
          <w:rFonts w:hAnsi="Times New Roman" w:ascii="Times New Roman"/>
          <w:sz w:val="24"/>
          <w:szCs w:val="24"/>
        </w:rPr>
        <w:t xml:space="preserve">članak 3. </w:t>
      </w:r>
      <w:r w:rsidRPr="00F40712">
        <w:rPr>
          <w:rFonts w:hAnsi="Times New Roman" w:ascii="Times New Roman"/>
          <w:sz w:val="24"/>
          <w:szCs w:val="24"/>
        </w:rPr>
        <w:t>st</w:t>
      </w:r>
      <w:r>
        <w:rPr>
          <w:rFonts w:hAnsi="Times New Roman" w:ascii="Times New Roman"/>
          <w:sz w:val="24"/>
          <w:szCs w:val="24"/>
        </w:rPr>
        <w:t xml:space="preserve">avak </w:t>
      </w:r>
      <w:r w:rsidRPr="00F40712">
        <w:rPr>
          <w:rFonts w:hAnsi="Times New Roman" w:ascii="Times New Roman"/>
          <w:sz w:val="24"/>
          <w:szCs w:val="24"/>
        </w:rPr>
        <w:t xml:space="preserve">2.), a da je obveznik isplate nagrade iz stavka 1. ovog 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lanka dužnik (</w:t>
      </w:r>
      <w:r>
        <w:rPr>
          <w:rFonts w:hAnsi="Times New Roman" w:ascii="Times New Roman"/>
          <w:sz w:val="24"/>
          <w:szCs w:val="24"/>
        </w:rPr>
        <w:t>članak 3. stavak 3.).</w:t>
      </w:r>
    </w:p>
    <w:p w:rsidRDefault="000E1A08" w:rsidP="000E1A08" w:rsidR="000E1A0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ocjeni ovoga suda, predstečajni postupak nad dužnikom </w:t>
      </w:r>
      <w:r w:rsidR="00B533E8">
        <w:rPr>
          <w:rFonts w:hAnsi="Times New Roman" w:ascii="Times New Roman"/>
          <w:sz w:val="24"/>
          <w:szCs w:val="24"/>
        </w:rPr>
        <w:t>Homarus d.o.o. Maslinica</w:t>
      </w:r>
      <w:r>
        <w:rPr>
          <w:rFonts w:hAnsi="Times New Roman" w:ascii="Times New Roman"/>
          <w:sz w:val="24"/>
          <w:szCs w:val="24"/>
        </w:rPr>
        <w:t xml:space="preserve"> može se kvalificirati kao post</w:t>
      </w:r>
      <w:r w:rsidR="00E43ED1">
        <w:rPr>
          <w:rFonts w:hAnsi="Times New Roman" w:ascii="Times New Roman"/>
          <w:sz w:val="24"/>
          <w:szCs w:val="24"/>
        </w:rPr>
        <w:t>upak nižeg</w:t>
      </w:r>
      <w:r w:rsidRPr="00E12D88">
        <w:rPr>
          <w:rFonts w:hAnsi="Times New Roman" w:ascii="Times New Roman"/>
          <w:b/>
          <w:sz w:val="24"/>
          <w:szCs w:val="24"/>
        </w:rPr>
        <w:t xml:space="preserve"> </w:t>
      </w:r>
      <w:r w:rsidRPr="00E12D88">
        <w:rPr>
          <w:rFonts w:hAnsi="Times New Roman" w:ascii="Times New Roman"/>
          <w:sz w:val="24"/>
          <w:szCs w:val="24"/>
        </w:rPr>
        <w:t xml:space="preserve">stupnja </w:t>
      </w:r>
      <w:r>
        <w:rPr>
          <w:rFonts w:hAnsi="Times New Roman" w:ascii="Times New Roman"/>
          <w:sz w:val="24"/>
          <w:szCs w:val="24"/>
        </w:rPr>
        <w:t>složenosti, posebno uzimajući u obzir broj vjerovnika (prijavljenih i utvrđenih), broj osporenih tražbina (jedna) te sadržaj plana financijskog i operativnog restrukturiranja.</w:t>
      </w:r>
    </w:p>
    <w:p w:rsidRDefault="000E1A08" w:rsidP="000E1A08" w:rsidR="000E1A0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sadržaja spisa proizlazi da se aktivnost povjereni</w:t>
      </w:r>
      <w:r w:rsidR="00F944C4">
        <w:rPr>
          <w:rFonts w:hAnsi="Times New Roman" w:ascii="Times New Roman"/>
          <w:sz w:val="24"/>
          <w:szCs w:val="24"/>
        </w:rPr>
        <w:t>ka</w:t>
      </w:r>
      <w:r>
        <w:rPr>
          <w:rFonts w:hAnsi="Times New Roman" w:ascii="Times New Roman"/>
          <w:sz w:val="24"/>
          <w:szCs w:val="24"/>
        </w:rPr>
        <w:t xml:space="preserve"> predstečajne nagodbe </w:t>
      </w:r>
      <w:r w:rsidRPr="00F076AC">
        <w:rPr>
          <w:rFonts w:hAnsi="Times New Roman" w:ascii="Times New Roman"/>
          <w:sz w:val="24"/>
          <w:szCs w:val="24"/>
        </w:rPr>
        <w:t xml:space="preserve">u bitnom sastojala od </w:t>
      </w:r>
      <w:r>
        <w:rPr>
          <w:rFonts w:hAnsi="Times New Roman" w:ascii="Times New Roman"/>
          <w:sz w:val="24"/>
          <w:szCs w:val="24"/>
        </w:rPr>
        <w:t>očitovanja o prijavljenim tražbinama 1</w:t>
      </w:r>
      <w:r w:rsidR="00F944C4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 vjerovnika te sudjelovanja na ročištu radi ispitivanja tražbina (8. lipnja 2018.), kao i na ročištu za glasovanje o planu (31. kolovoza 2018.).</w:t>
      </w:r>
    </w:p>
    <w:p w:rsidRDefault="000E1A08" w:rsidP="000E1A08" w:rsidR="000E1A08" w:rsidRPr="00F40712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F40712">
        <w:rPr>
          <w:rFonts w:hAnsi="Times New Roman" w:ascii="Times New Roman"/>
          <w:sz w:val="24"/>
          <w:szCs w:val="24"/>
        </w:rPr>
        <w:t>Budu</w:t>
      </w:r>
      <w:r w:rsidRPr="00F40712">
        <w:rPr>
          <w:rFonts w:hAnsi="Times New Roman" w:ascii="Times New Roman" w:hint="eastAsia"/>
          <w:sz w:val="24"/>
          <w:szCs w:val="24"/>
        </w:rPr>
        <w:t>ć</w:t>
      </w:r>
      <w:r w:rsidRPr="00F40712">
        <w:rPr>
          <w:rFonts w:hAnsi="Times New Roman" w:ascii="Times New Roman"/>
          <w:sz w:val="24"/>
          <w:szCs w:val="24"/>
        </w:rPr>
        <w:t xml:space="preserve">i je odredbom 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lanka 3. Uredbe odre</w:t>
      </w:r>
      <w:r w:rsidRPr="00F40712">
        <w:rPr>
          <w:rFonts w:hAnsi="Times New Roman" w:ascii="Times New Roman" w:hint="eastAsia"/>
          <w:sz w:val="24"/>
          <w:szCs w:val="24"/>
        </w:rPr>
        <w:t>đ</w:t>
      </w:r>
      <w:r w:rsidRPr="00F40712">
        <w:rPr>
          <w:rFonts w:hAnsi="Times New Roman" w:ascii="Times New Roman"/>
          <w:sz w:val="24"/>
          <w:szCs w:val="24"/>
        </w:rPr>
        <w:t>en raspon iznosa od 3.000,00 kuna do 20.000,00 kuna kao nagrada povjereniku, ovaj sud je mišljenja da je povjeren</w:t>
      </w:r>
      <w:r>
        <w:rPr>
          <w:rFonts w:hAnsi="Times New Roman" w:ascii="Times New Roman"/>
          <w:sz w:val="24"/>
          <w:szCs w:val="24"/>
        </w:rPr>
        <w:t>i</w:t>
      </w:r>
      <w:r w:rsidR="00F944C4">
        <w:rPr>
          <w:rFonts w:hAnsi="Times New Roman" w:ascii="Times New Roman"/>
          <w:sz w:val="24"/>
          <w:szCs w:val="24"/>
        </w:rPr>
        <w:t>ku</w:t>
      </w:r>
      <w:r>
        <w:rPr>
          <w:rFonts w:hAnsi="Times New Roman" w:ascii="Times New Roman"/>
          <w:sz w:val="24"/>
          <w:szCs w:val="24"/>
        </w:rPr>
        <w:t xml:space="preserve"> u konkretnom slučaju</w:t>
      </w:r>
      <w:r w:rsidRPr="00F40712">
        <w:rPr>
          <w:rFonts w:hAnsi="Times New Roman" w:ascii="Times New Roman"/>
          <w:sz w:val="24"/>
          <w:szCs w:val="24"/>
        </w:rPr>
        <w:t xml:space="preserve"> primjereno odrediti jednokratnu nagradu za rad u ovom predste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 xml:space="preserve">ajnom postupku u iznosu od </w:t>
      </w:r>
      <w:r w:rsidR="00EC03D5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.000</w:t>
      </w:r>
      <w:r w:rsidRPr="00F40712">
        <w:rPr>
          <w:rFonts w:hAnsi="Times New Roman" w:ascii="Times New Roman"/>
          <w:sz w:val="24"/>
          <w:szCs w:val="24"/>
        </w:rPr>
        <w:t>,00 kuna brut</w:t>
      </w:r>
      <w:r>
        <w:rPr>
          <w:rFonts w:hAnsi="Times New Roman" w:ascii="Times New Roman"/>
          <w:sz w:val="24"/>
          <w:szCs w:val="24"/>
        </w:rPr>
        <w:t>t</w:t>
      </w:r>
      <w:r w:rsidRPr="00F40712">
        <w:rPr>
          <w:rFonts w:hAnsi="Times New Roman" w:ascii="Times New Roman"/>
          <w:sz w:val="24"/>
          <w:szCs w:val="24"/>
        </w:rPr>
        <w:t>o cijene</w:t>
      </w:r>
      <w:r w:rsidRPr="00F40712">
        <w:rPr>
          <w:rFonts w:hAnsi="Times New Roman" w:ascii="Times New Roman" w:hint="eastAsia"/>
          <w:sz w:val="24"/>
          <w:szCs w:val="24"/>
        </w:rPr>
        <w:t>ć</w:t>
      </w:r>
      <w:r w:rsidRPr="00F40712">
        <w:rPr>
          <w:rFonts w:hAnsi="Times New Roman" w:ascii="Times New Roman"/>
          <w:sz w:val="24"/>
          <w:szCs w:val="24"/>
        </w:rPr>
        <w:t xml:space="preserve">i sve naprijed navedene okolnosti ovog postupka. </w:t>
      </w:r>
    </w:p>
    <w:p w:rsidRDefault="000E1A08" w:rsidP="000E1A08" w:rsidR="000E1A08" w:rsidRPr="00B1618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a temeljem odredbi 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lanaka</w:t>
      </w:r>
      <w:r w:rsidR="00B533E8">
        <w:rPr>
          <w:rFonts w:hAnsi="Times New Roman" w:ascii="Times New Roman"/>
          <w:sz w:val="24"/>
          <w:szCs w:val="24"/>
        </w:rPr>
        <w:t xml:space="preserve"> 23., 76. i</w:t>
      </w:r>
      <w:r w:rsidRPr="00F40712">
        <w:rPr>
          <w:rFonts w:hAnsi="Times New Roman" w:ascii="Times New Roman"/>
          <w:sz w:val="24"/>
          <w:szCs w:val="24"/>
        </w:rPr>
        <w:t xml:space="preserve"> 94.</w:t>
      </w:r>
      <w:r w:rsidR="00B533E8">
        <w:rPr>
          <w:rFonts w:hAnsi="Times New Roman" w:ascii="Times New Roman"/>
          <w:sz w:val="24"/>
          <w:szCs w:val="24"/>
        </w:rPr>
        <w:t xml:space="preserve"> </w:t>
      </w:r>
      <w:r w:rsidRPr="00F40712">
        <w:rPr>
          <w:rFonts w:hAnsi="Times New Roman" w:ascii="Times New Roman"/>
          <w:sz w:val="24"/>
          <w:szCs w:val="24"/>
        </w:rPr>
        <w:t xml:space="preserve">u vezi sa 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l</w:t>
      </w:r>
      <w:r>
        <w:rPr>
          <w:rFonts w:hAnsi="Times New Roman" w:ascii="Times New Roman"/>
          <w:sz w:val="24"/>
          <w:szCs w:val="24"/>
        </w:rPr>
        <w:t>ankom</w:t>
      </w:r>
      <w:r w:rsidRPr="00F40712">
        <w:rPr>
          <w:rFonts w:hAnsi="Times New Roman" w:ascii="Times New Roman"/>
          <w:sz w:val="24"/>
          <w:szCs w:val="24"/>
        </w:rPr>
        <w:t xml:space="preserve"> 155. SZ</w:t>
      </w:r>
      <w:r>
        <w:rPr>
          <w:rFonts w:hAnsi="Times New Roman" w:ascii="Times New Roman"/>
          <w:sz w:val="24"/>
          <w:szCs w:val="24"/>
        </w:rPr>
        <w:t>-a</w:t>
      </w:r>
      <w:r w:rsidRPr="00F40712">
        <w:rPr>
          <w:rFonts w:hAnsi="Times New Roman" w:ascii="Times New Roman"/>
          <w:sz w:val="24"/>
          <w:szCs w:val="24"/>
        </w:rPr>
        <w:t xml:space="preserve"> te Uredbi o kriterijima i na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inu obra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una i pla</w:t>
      </w:r>
      <w:r w:rsidRPr="00F40712">
        <w:rPr>
          <w:rFonts w:hAnsi="Times New Roman" w:ascii="Times New Roman" w:hint="eastAsia"/>
          <w:sz w:val="24"/>
          <w:szCs w:val="24"/>
        </w:rPr>
        <w:t>ć</w:t>
      </w:r>
      <w:r w:rsidRPr="00F40712">
        <w:rPr>
          <w:rFonts w:hAnsi="Times New Roman" w:ascii="Times New Roman"/>
          <w:sz w:val="24"/>
          <w:szCs w:val="24"/>
        </w:rPr>
        <w:t>anja nagrade 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 xml:space="preserve">ajnim upraviteljima </w:t>
      </w:r>
      <w:r>
        <w:rPr>
          <w:rFonts w:hAnsi="Times New Roman" w:ascii="Times New Roman"/>
          <w:sz w:val="24"/>
          <w:szCs w:val="24"/>
        </w:rPr>
        <w:t>odlučeno je</w:t>
      </w:r>
      <w:r w:rsidRPr="00F40712">
        <w:rPr>
          <w:rFonts w:hAnsi="Times New Roman" w:ascii="Times New Roman"/>
          <w:sz w:val="24"/>
          <w:szCs w:val="24"/>
        </w:rPr>
        <w:t xml:space="preserve"> kao u izreci.</w:t>
      </w:r>
    </w:p>
    <w:p w:rsidRDefault="006115E6" w:rsidP="00C656FF" w:rsidR="006115E6" w:rsidRPr="00B533E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533E8">
        <w:rPr>
          <w:rFonts w:hAnsi="Times New Roman" w:ascii="Times New Roman"/>
          <w:sz w:val="24"/>
          <w:szCs w:val="24"/>
        </w:rPr>
        <w:t>U Splitu</w:t>
      </w:r>
      <w:r w:rsidR="00AE0ACD" w:rsidRPr="00B533E8">
        <w:rPr>
          <w:rFonts w:hAnsi="Times New Roman" w:ascii="Times New Roman"/>
          <w:sz w:val="24"/>
          <w:szCs w:val="24"/>
        </w:rPr>
        <w:t xml:space="preserve"> </w:t>
      </w:r>
      <w:r w:rsidR="00B533E8">
        <w:rPr>
          <w:rFonts w:hAnsi="Times New Roman" w:ascii="Times New Roman"/>
          <w:sz w:val="24"/>
          <w:szCs w:val="24"/>
        </w:rPr>
        <w:t>19</w:t>
      </w:r>
      <w:r w:rsidR="004E1A38" w:rsidRPr="00B533E8">
        <w:rPr>
          <w:rFonts w:hAnsi="Times New Roman" w:ascii="Times New Roman"/>
          <w:sz w:val="24"/>
          <w:szCs w:val="24"/>
        </w:rPr>
        <w:t>. listopada</w:t>
      </w:r>
      <w:r w:rsidR="00BF3CD3" w:rsidRPr="00B533E8">
        <w:rPr>
          <w:rFonts w:hAnsi="Times New Roman" w:ascii="Times New Roman"/>
          <w:sz w:val="24"/>
          <w:szCs w:val="24"/>
        </w:rPr>
        <w:t xml:space="preserve"> 2018.</w:t>
      </w:r>
    </w:p>
    <w:p w:rsidRDefault="004D323C" w:rsidP="00C656FF" w:rsidR="006115E6" w:rsidRPr="00B533E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533E8">
        <w:rPr>
          <w:rFonts w:hAnsi="Times New Roman" w:ascii="Times New Roman"/>
          <w:sz w:val="24"/>
          <w:szCs w:val="24"/>
        </w:rPr>
        <w:t>Sutkinja</w:t>
      </w:r>
    </w:p>
    <w:p w:rsidRDefault="004D323C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533E8">
        <w:rPr>
          <w:rFonts w:hAnsi="Times New Roman" w:ascii="Times New Roman"/>
          <w:sz w:val="24"/>
          <w:szCs w:val="24"/>
        </w:rPr>
        <w:t>Ana Golub</w:t>
      </w:r>
      <w:r w:rsidRPr="00CC77F8">
        <w:rPr>
          <w:rFonts w:hAnsi="Times New Roman" w:ascii="Times New Roman"/>
          <w:sz w:val="24"/>
          <w:szCs w:val="24"/>
        </w:rPr>
        <w:t xml:space="preserve"> Gruić</w:t>
      </w: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CC77F8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D</w:t>
      </w:r>
      <w:r w:rsidR="004D323C" w:rsidRPr="00CC77F8">
        <w:rPr>
          <w:rFonts w:hAnsi="Times New Roman" w:ascii="Times New Roman"/>
          <w:sz w:val="24"/>
          <w:szCs w:val="24"/>
        </w:rPr>
        <w:t>na</w:t>
      </w:r>
      <w:r w:rsidRPr="00CC77F8">
        <w:rPr>
          <w:rFonts w:hAnsi="Times New Roman" w:ascii="Times New Roman"/>
          <w:sz w:val="24"/>
          <w:szCs w:val="24"/>
        </w:rPr>
        <w:t>:</w:t>
      </w:r>
    </w:p>
    <w:p w:rsidRDefault="004D323C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4E1A38">
        <w:rPr>
          <w:rFonts w:hAnsi="Times New Roman" w:ascii="Times New Roman"/>
          <w:sz w:val="24"/>
          <w:szCs w:val="24"/>
        </w:rPr>
        <w:t>povjereniku predstečajnog sporazuma</w:t>
      </w:r>
      <w:r w:rsidR="00BF3CD3">
        <w:rPr>
          <w:rFonts w:hAnsi="Times New Roman" w:ascii="Times New Roman"/>
          <w:sz w:val="24"/>
          <w:szCs w:val="24"/>
        </w:rPr>
        <w:t xml:space="preserve"> </w:t>
      </w:r>
      <w:r w:rsidR="00A72A03">
        <w:rPr>
          <w:rFonts w:hAnsi="Times New Roman" w:ascii="Times New Roman"/>
          <w:sz w:val="24"/>
          <w:szCs w:val="24"/>
        </w:rPr>
        <w:t>Zdravku Tešiću</w:t>
      </w:r>
    </w:p>
    <w:p w:rsidRDefault="004D323C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4D323C" w:rsidP="004D323C" w:rsidR="000265E4" w:rsidRPr="00CC77F8">
      <w:pPr>
        <w:jc w:val="both"/>
        <w:rPr>
          <w:sz w:val="40"/>
          <w:szCs w:val="40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u spis</w:t>
      </w:r>
    </w:p>
    <w:sectPr w:rsidSect="00F42D4A" w:rsidR="000265E4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7824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C57824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B533E8">
      <w:rPr>
        <w:rFonts w:hAnsi="Times New Roman" w:ascii="Times New Roman"/>
        <w:sz w:val="24"/>
        <w:szCs w:val="24"/>
      </w:rPr>
      <w:t>104/2018-56</w:t>
    </w:r>
  </w:p>
  <w:p w:rsidRDefault="00C57824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C57824" w:rsidR="008D185E" w:rsidRPr="00265077">
    <w:pPr>
      <w:pStyle w:val="Zaglavlje"/>
      <w:rPr>
        <w:sz w:val="16"/>
        <w:szCs w:val="16"/>
      </w:rPr>
    </w:pPr>
  </w:p>
  <w:p w:rsidRDefault="00C57824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0E1A08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4E1A38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16BC"/>
    <w:rsid w:val="006F13C9"/>
    <w:rsid w:val="0071654A"/>
    <w:rsid w:val="0079317D"/>
    <w:rsid w:val="00870F94"/>
    <w:rsid w:val="008A569E"/>
    <w:rsid w:val="008C3A8D"/>
    <w:rsid w:val="008C65A2"/>
    <w:rsid w:val="0090514A"/>
    <w:rsid w:val="00934D30"/>
    <w:rsid w:val="00A012F3"/>
    <w:rsid w:val="00A45011"/>
    <w:rsid w:val="00A46349"/>
    <w:rsid w:val="00A72A03"/>
    <w:rsid w:val="00AE0312"/>
    <w:rsid w:val="00AE0ACD"/>
    <w:rsid w:val="00B15F12"/>
    <w:rsid w:val="00B26539"/>
    <w:rsid w:val="00B41AB6"/>
    <w:rsid w:val="00B4666D"/>
    <w:rsid w:val="00B46AB5"/>
    <w:rsid w:val="00B46E6B"/>
    <w:rsid w:val="00B533E8"/>
    <w:rsid w:val="00B86AFC"/>
    <w:rsid w:val="00BF3CD3"/>
    <w:rsid w:val="00C1301A"/>
    <w:rsid w:val="00C57824"/>
    <w:rsid w:val="00C656FF"/>
    <w:rsid w:val="00C8250E"/>
    <w:rsid w:val="00CC5B9A"/>
    <w:rsid w:val="00CC77F8"/>
    <w:rsid w:val="00CD5DDD"/>
    <w:rsid w:val="00DB5D3A"/>
    <w:rsid w:val="00E43ED1"/>
    <w:rsid w:val="00E76DE5"/>
    <w:rsid w:val="00E958D8"/>
    <w:rsid w:val="00EC03D5"/>
    <w:rsid w:val="00ED1A22"/>
    <w:rsid w:val="00F11E1F"/>
    <w:rsid w:val="00F31C0B"/>
    <w:rsid w:val="00F37219"/>
    <w:rsid w:val="00F52395"/>
    <w:rsid w:val="00F66C8E"/>
    <w:rsid w:val="00F94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7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82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7824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782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782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7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82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7824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782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782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2018.</izvorni_sadrzaj>
    <derivirana_varijabla naziv="DomainObject.Predmet.DatumRjesavanja_1">31.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HOMARUS društvo s ograničenom odgovornošću za marikulturu i trgovinu</izvorni_sadrzaj>
    <derivirana_varijabla naziv="DomainObject.Predmet.StrankaFormated_1">  HOMARUS društvo s ograničenom odgovornošću za marikulturu i trgovinu</derivirana_varijabla>
  </DomainObject.Predmet.StrankaFormated>
  <DomainObject.Predmet.StrankaFormatedOIB>
    <izvorni_sadrzaj>  HOMARUS društvo s ograničenom odgovornošću za marikulturu i trgovinu, OIB 77797056329</izvorni_sadrzaj>
    <derivirana_varijabla naziv="DomainObject.Predmet.StrankaFormatedOIB_1">  HOMARUS društvo s ograničenom odgovornošću za marikulturu i trgovinu, OIB 77797056329</derivirana_varijabla>
  </DomainObject.Predmet.StrankaFormatedOIB>
  <DomainObject.Predmet.StrankaFormatedWithAdress>
    <izvorni_sadrzaj> HOMARUS društvo s ograničenom odgovornošću za marikulturu i trgovinu, Uz more 3, 21430 Maslinica</izvorni_sadrzaj>
    <derivirana_varijabla naziv="DomainObject.Predmet.StrankaFormatedWithAdress_1"> HOMARUS društvo s ograničenom odgovornošću za marikulturu i trgovinu, Uz more 3, 21430 Maslinica</derivirana_varijabla>
  </DomainObject.Predmet.StrankaFormatedWithAdress>
  <DomainObject.Predmet.StrankaFormatedWithAdressOIB>
    <izvorni_sadrzaj> HOMARUS društvo s ograničenom odgovornošću za marikulturu i trgovinu, OIB 77797056329, Uz more 3, 21430 Maslinica</izvorni_sadrzaj>
    <derivirana_varijabla naziv="DomainObject.Predmet.StrankaFormatedWithAdressOIB_1"> HOMARUS društvo s ograničenom odgovornošću za marikulturu i trgovinu, OIB 77797056329, Uz more 3, 21430 Maslinica</derivirana_varijabla>
  </DomainObject.Predmet.StrankaFormatedWithAdressOIB>
  <DomainObject.Predmet.StrankaWithAdress>
    <izvorni_sadrzaj>HOMARUS društvo s ograničenom odgovornošću za marikulturu i trgovinu Uz more 3,21430 Maslinica</izvorni_sadrzaj>
    <derivirana_varijabla naziv="DomainObject.Predmet.StrankaWithAdress_1">HOMARUS društvo s ograničenom odgovornošću za marikulturu i trgovinu Uz more 3,21430 Maslinica</derivirana_varijabla>
  </DomainObject.Predmet.StrankaWithAdress>
  <DomainObject.Predmet.StrankaWithAdressOIB>
    <izvorni_sadrzaj>HOMARUS društvo s ograničenom odgovornošću za marikulturu i trgovinu, OIB 77797056329, Uz more 3,21430 Maslinica</izvorni_sadrzaj>
    <derivirana_varijabla naziv="DomainObject.Predmet.StrankaWithAdressOIB_1">HOMARUS društvo s ograničenom odgovornošću za marikulturu i trgovinu, OIB 77797056329, Uz more 3,21430 Maslinica</derivirana_varijabla>
  </DomainObject.Predmet.StrankaWithAdressOIB>
  <DomainObject.Predmet.StrankaNazivFormated>
    <izvorni_sadrzaj>HOMARUS društvo s ograničenom odgovornošću za marikulturu i trgovinu</izvorni_sadrzaj>
    <derivirana_varijabla naziv="DomainObject.Predmet.StrankaNazivFormated_1">HOMARUS društvo s ograničenom odgovornošću za marikulturu i trgovinu</derivirana_varijabla>
  </DomainObject.Predmet.StrankaNazivFormated>
  <DomainObject.Predmet.StrankaNazivFormatedOIB>
    <izvorni_sadrzaj>HOMARUS društvo s ograničenom odgovornošću za marikulturu i trgovinu, OIB 77797056329</izvorni_sadrzaj>
    <derivirana_varijabla naziv="DomainObject.Predmet.StrankaNazivFormatedOIB_1">HOMARUS društvo s ograničenom odgovornošću za marikulturu i trgovinu, OIB 77797056329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HOMARUS društvo s ograničenom odgovornošću za marikulturu i trgovinu</item>
    </izvorni_sadrzaj>
    <derivirana_varijabla naziv="DomainObject.Predmet.StrankaListFormated_1">
      <item>HOMARUS društvo s ograničenom odgovornošću za marikulturu i trgovinu</item>
    </derivirana_varijabla>
  </DomainObject.Predmet.StrankaListFormated>
  <DomainObject.Predmet.StrankaListFormatedOIB>
    <izvorni_sadrzaj>
      <item>HOMARUS društvo s ograničenom odgovornošću za marikulturu i trgovinu, OIB 77797056329</item>
    </izvorni_sadrzaj>
    <derivirana_varijabla naziv="DomainObject.Predmet.StrankaListFormatedOIB_1">
      <item>HOMARUS društvo s ograničenom odgovornošću za marikulturu i trgovinu, OIB 77797056329</item>
    </derivirana_varijabla>
  </DomainObject.Predmet.StrankaListFormatedOIB>
  <DomainObject.Predmet.StrankaListFormatedWithAdress>
    <izvorni_sadrzaj>
      <item>HOMARUS društvo s ograničenom odgovornošću za marikulturu i trgovinu, Uz more 3, 21430 Maslinica</item>
    </izvorni_sadrzaj>
    <derivirana_varijabla naziv="DomainObject.Predmet.StrankaListFormatedWithAdress_1">
      <item>HOMARUS društvo s ograničenom odgovornošću za marikulturu i trgovinu, Uz more 3, 21430 Maslinica</item>
    </derivirana_varijabla>
  </DomainObject.Predmet.StrankaListFormatedWithAdress>
  <DomainObject.Predmet.StrankaListFormatedWithAdressOIB>
    <izvorni_sadrzaj>
      <item>HOMARUS društvo s ograničenom odgovornošću za marikulturu i trgovinu, OIB 77797056329, Uz more 3, 21430 Maslinica</item>
    </izvorni_sadrzaj>
    <derivirana_varijabla naziv="DomainObject.Predmet.StrankaListFormatedWithAdressOIB_1">
      <item>HOMARUS društvo s ograničenom odgovornošću za marikulturu i trgovinu, OIB 77797056329, Uz more 3, 21430 Maslinica</item>
    </derivirana_varijabla>
  </DomainObject.Predmet.StrankaListFormatedWithAdressOIB>
  <DomainObject.Predmet.StrankaListNazivFormated>
    <izvorni_sadrzaj>
      <item>HOMARUS društvo s ograničenom odgovornošću za marikulturu i trgovinu</item>
    </izvorni_sadrzaj>
    <derivirana_varijabla naziv="DomainObject.Predmet.StrankaListNazivFormated_1">
      <item>HOMARUS društvo s ograničenom odgovornošću za marikulturu i trgovinu</item>
    </derivirana_varijabla>
  </DomainObject.Predmet.StrankaListNazivFormated>
  <DomainObject.Predmet.StrankaListNazivFormatedOIB>
    <izvorni_sadrzaj>
      <item>HOMARUS društvo s ograničenom odgovornošću za marikulturu i trgovinu, OIB 77797056329</item>
    </izvorni_sadrzaj>
    <derivirana_varijabla naziv="DomainObject.Predmet.StrankaListNazivFormatedOIB_1">
      <item>HOMARUS društvo s ograničenom odgovornošću za marikulturu i trgovinu, OIB 77797056329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HOMARUS društvo s ograničenom odgovornošću za marikulturu i trgovinu</izvorni_sadrzaj>
    <derivirana_varijabla naziv="DomainObject.Predmet.StrankaIDrugi_1">HOMARUS društvo s ograničenom odgovornošću za marikulturu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HOMARUS društvo s ograničenom odgovornošću za marikulturu i trgovinu, OIB 77797056329, Uz more 3, 21430 Maslinica</izvorni_sadrzaj>
    <derivirana_varijabla naziv="DomainObject.Predmet.StrankaIDrugiAdressOIB_1">HOMARUS društvo s ograničenom odgovornošću za marikulturu i trgovinu, OIB 77797056329, Uz more 3, 21430 Maslinica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2018.</izvorni_sadrzaj>
    <derivirana_varijabla naziv="DomainObject.Predmet.OdlukaRjesenje.DatumDonosenjaOdluke_1">31. kolovoza 2018.</derivirana_varijabla>
  </DomainObject.Predmet.OdlukaRjesenje.DatumDonosenjaOdluke>
  <DomainObject.Predmet.OdlukaRjesenje.DatumPravomocnosti>
    <izvorni_sadrzaj>18. rujna 2018.</izvorni_sadrzaj>
    <derivirana_varijabla naziv="DomainObject.Predmet.OdlukaRjesenje.DatumPravomocnosti_1">18. rujna 2018.</derivirana_varijabla>
  </DomainObject.Predmet.OdlukaRjesenje.DatumPravomocnosti>
  <DomainObject.Predmet.OdlukaRjesenje.Oznaka>
    <izvorni_sadrzaj>St-104/2018-49</izvorni_sadrzaj>
    <derivirana_varijabla naziv="DomainObject.Predmet.OdlukaRjesenje.Oznaka_1">St-104/2018-49</derivirana_varijabla>
  </DomainObject.Predmet.OdlukaRjesenje.Oznaka>
  <DomainObject.Predmet.SudioniciListNaziv>
    <izvorni_sadrzaj>
      <item>HOMARUS društvo s ograničenom odgovornošću za marikulturu i trgovinu</item>
    </izvorni_sadrzaj>
    <derivirana_varijabla naziv="DomainObject.Predmet.SudioniciListNaziv_1">
      <item>HOMARUS društvo s ograničenom odgovornošću za marikulturu i trgovinu</item>
    </derivirana_varijabla>
  </DomainObject.Predmet.SudioniciListNaziv>
  <DomainObject.Predmet.SudioniciListAdressOIB>
    <izvorni_sadrzaj>
      <item>HOMARUS društvo s ograničenom odgovornošću za marikulturu i trgovinu, OIB 77797056329, Uz more 3,21430 Maslinica</item>
    </izvorni_sadrzaj>
    <derivirana_varijabla naziv="DomainObject.Predmet.SudioniciListAdressOIB_1">
      <item>HOMARUS društvo s ograničenom odgovornošću za marikulturu i trgovinu, OIB 77797056329, Uz more 3,21430 Maslinica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77797056329</item>
    </izvorni_sadrzaj>
    <derivirana_varijabla naziv="DomainObject.Predmet.SudioniciListNazivOIB_1">
      <item>, OIB 77797056329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2018.</izvorni_sadrzaj>
    <derivirana_varijabla naziv="DomainObject.Predmet.DatumZadnjeOdrzaneSudskeRadnje_1">31. kolovoza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St-104/2018-49</izvorni_sadrzaj>
    <derivirana_varijabla naziv="DomainObject.PredzadnjaOdlukaIzPredmeta.Oznaka_1">St-104/2018-49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5A449-98B5-4F43-9128-4BD57D7DA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654</properties:Words>
  <properties:Characters>3751</properties:Characters>
  <properties:Lines>83</properties:Lines>
  <properties:Paragraphs>33</properties:Paragraphs>
  <properties:TotalTime>61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2018-10-19T12:02:00Z</cp:lastPrinted>
  <dcterms:modified xmlns:xsi="http://www.w3.org/2001/XMLSchema-instance" xsi:type="dcterms:W3CDTF">2018-10-19T12:07:00Z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(St-104-2018 rješenje - nagrada povjerenikuTešić.docx)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