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4cd3" w14:paraId="4dd4cd3" w:rsidRDefault="00903677" w:rsidP="00903677" w:rsidR="00903677" w:rsidRPr="00B4743C">
      <w:pPr>
        <w15:collapsed w:val="false"/>
        <w:rPr>
          <w:rFonts w:hAnsi="Times New Roman" w:ascii="Times New Roman"/>
        </w:rPr>
      </w:pPr>
      <w:bookmarkStart w:name="_GoBack" w:id="0"/>
      <w:bookmarkEnd w:id="0"/>
    </w:p>
    <w:p w:rsidRDefault="00903677" w:rsidP="00903677" w:rsidR="00903677" w:rsidRPr="00B4743C">
      <w:pPr>
        <w:spacing w:lineRule="atLeast" w:line="240" w:after="0"/>
        <w:rPr>
          <w:rFonts w:hAnsi="Times New Roman" w:ascii="Times New Roman"/>
        </w:rPr>
      </w:pPr>
    </w:p>
    <w:p w:rsidRDefault="00D44630" w:rsidP="00903677" w:rsidR="00D44630" w:rsidRPr="00B4743C">
      <w:pPr>
        <w:spacing w:lineRule="atLeast" w:line="240" w:after="0"/>
        <w:rPr>
          <w:rFonts w:hAnsi="Times New Roman" w:ascii="Times New Roman"/>
          <w:b/>
        </w:rPr>
      </w:pPr>
    </w:p>
    <w:p w:rsidRDefault="00903677" w:rsidP="00903677" w:rsidR="00903677" w:rsidRPr="00B4743C">
      <w:pPr>
        <w:spacing w:lineRule="atLeast" w:line="240" w:after="0"/>
        <w:rPr>
          <w:rFonts w:hAnsi="Times New Roman" w:ascii="Times New Roman"/>
          <w:b/>
        </w:rPr>
      </w:pPr>
      <w:r w:rsidRPr="00B4743C">
        <w:rPr>
          <w:rFonts w:hAnsi="Times New Roman" w:ascii="Times New Roman"/>
          <w:b/>
        </w:rPr>
        <w:t>REPUBLIKA HRVATSKA</w:t>
      </w:r>
    </w:p>
    <w:p w:rsidRDefault="00903677" w:rsidP="00903677" w:rsidR="00A7167C" w:rsidRPr="00B4743C">
      <w:pPr>
        <w:spacing w:lineRule="atLeast" w:line="240" w:after="0"/>
        <w:rPr>
          <w:rFonts w:hAnsi="Times New Roman" w:ascii="Times New Roman"/>
          <w:b/>
        </w:rPr>
      </w:pPr>
      <w:r w:rsidRPr="00B4743C">
        <w:rPr>
          <w:rFonts w:hAnsi="Times New Roman" w:ascii="Times New Roman"/>
          <w:b/>
        </w:rPr>
        <w:t>TRGOVAČKI SUD U ZADRU</w:t>
      </w:r>
    </w:p>
    <w:p w:rsidRDefault="00A7167C" w:rsidP="00903677" w:rsidR="00A7167C" w:rsidRPr="00B4743C">
      <w:pPr>
        <w:spacing w:lineRule="atLeast" w:line="240" w:after="0"/>
        <w:rPr>
          <w:rFonts w:hAnsi="Times New Roman" w:ascii="Times New Roman"/>
        </w:rPr>
      </w:pPr>
      <w:r w:rsidRPr="00B4743C">
        <w:rPr>
          <w:rFonts w:hAnsi="Times New Roman" w:ascii="Times New Roman"/>
        </w:rPr>
        <w:t>Ulica dr. Franje Tuđmana 35</w:t>
      </w:r>
    </w:p>
    <w:p w:rsidRDefault="00903677" w:rsidP="00903677" w:rsidR="00903677" w:rsidRPr="00B4743C">
      <w:pPr>
        <w:spacing w:lineRule="atLeast" w:line="240" w:after="0"/>
        <w:rPr>
          <w:rFonts w:hAnsi="Times New Roman" w:ascii="Times New Roman"/>
        </w:rPr>
      </w:pPr>
      <w:r w:rsidRPr="00B4743C">
        <w:rPr>
          <w:rFonts w:hAnsi="Times New Roman" w:ascii="Times New Roman"/>
        </w:rPr>
        <w:tab/>
      </w:r>
      <w:r w:rsidRPr="00B4743C">
        <w:rPr>
          <w:rFonts w:hAnsi="Times New Roman" w:ascii="Times New Roman"/>
        </w:rPr>
        <w:tab/>
      </w:r>
      <w:r w:rsidRPr="00B4743C">
        <w:rPr>
          <w:rFonts w:hAnsi="Times New Roman" w:ascii="Times New Roman"/>
        </w:rPr>
        <w:tab/>
      </w:r>
      <w:r w:rsidRPr="00B4743C">
        <w:rPr>
          <w:rFonts w:hAnsi="Times New Roman" w:ascii="Times New Roman"/>
        </w:rPr>
        <w:tab/>
      </w:r>
      <w:r w:rsidRPr="00B4743C">
        <w:rPr>
          <w:rFonts w:hAnsi="Times New Roman" w:ascii="Times New Roman"/>
        </w:rPr>
        <w:tab/>
      </w:r>
      <w:r w:rsidRPr="00B4743C">
        <w:rPr>
          <w:rFonts w:hAnsi="Times New Roman" w:ascii="Times New Roman"/>
        </w:rPr>
        <w:tab/>
      </w:r>
    </w:p>
    <w:p w:rsidRDefault="00A7167C" w:rsidP="00903677" w:rsidR="00A7167C" w:rsidRPr="00B4743C">
      <w:pPr>
        <w:spacing w:lineRule="atLeast" w:line="240" w:after="0"/>
        <w:jc w:val="center"/>
        <w:rPr>
          <w:rFonts w:hAnsi="Times New Roman" w:ascii="Times New Roman"/>
          <w:b/>
        </w:rPr>
      </w:pPr>
      <w:r w:rsidRPr="00B4743C">
        <w:rPr>
          <w:rFonts w:hAnsi="Times New Roman" w:ascii="Times New Roman"/>
          <w:b/>
        </w:rPr>
        <w:t>R E P U B L I K A  H R V A T S K A</w:t>
      </w:r>
    </w:p>
    <w:p w:rsidRDefault="00A7167C" w:rsidP="00903677" w:rsidR="00A7167C" w:rsidRPr="00B4743C">
      <w:pPr>
        <w:spacing w:lineRule="atLeast" w:line="240" w:after="0"/>
        <w:jc w:val="center"/>
        <w:rPr>
          <w:rFonts w:hAnsi="Times New Roman" w:ascii="Times New Roman"/>
          <w:b/>
        </w:rPr>
      </w:pPr>
    </w:p>
    <w:p w:rsidRDefault="00903677" w:rsidP="00903677" w:rsidR="00903677" w:rsidRPr="00B4743C">
      <w:pPr>
        <w:spacing w:lineRule="atLeast" w:line="240" w:after="0"/>
        <w:jc w:val="center"/>
        <w:rPr>
          <w:rFonts w:hAnsi="Times New Roman" w:ascii="Times New Roman"/>
          <w:b/>
        </w:rPr>
      </w:pPr>
      <w:r w:rsidRPr="00B4743C">
        <w:rPr>
          <w:rFonts w:hAnsi="Times New Roman" w:ascii="Times New Roman"/>
          <w:b/>
        </w:rPr>
        <w:t>R J E Š E N J E</w:t>
      </w:r>
    </w:p>
    <w:p w:rsidRDefault="00903677" w:rsidP="00A4489A" w:rsidR="00903677" w:rsidRPr="00B4743C">
      <w:pPr>
        <w:spacing w:lineRule="auto" w:line="240" w:after="0"/>
        <w:rPr>
          <w:rFonts w:hAnsi="Times New Roman" w:ascii="Times New Roman"/>
        </w:rPr>
      </w:pPr>
    </w:p>
    <w:p w:rsidRDefault="00903677" w:rsidP="00A4489A" w:rsidR="00327258">
      <w:pPr>
        <w:spacing w:lineRule="auto" w:line="240" w:after="0"/>
        <w:jc w:val="both"/>
        <w:rPr>
          <w:rFonts w:hAnsi="Times New Roman" w:ascii="Times New Roman"/>
        </w:rPr>
      </w:pPr>
      <w:r w:rsidRPr="00B4743C">
        <w:rPr>
          <w:rFonts w:hAnsi="Times New Roman" w:ascii="Times New Roman"/>
        </w:rPr>
        <w:tab/>
      </w:r>
      <w:r w:rsidR="00A7167C" w:rsidRPr="00B4743C">
        <w:rPr>
          <w:rFonts w:eastAsia="Times New Roman" w:hAnsi="Times New Roman" w:ascii="Times New Roman"/>
          <w:lang w:eastAsia="hr-HR"/>
        </w:rPr>
        <w:t>Trgovački sud u Zadru, po sutkinji Ani Markač, u stečajnom postupku nad stečajnim dužnikom TLM Aluminium d.d.</w:t>
      </w:r>
      <w:r w:rsidR="00506E14" w:rsidRPr="00B4743C">
        <w:rPr>
          <w:rFonts w:eastAsia="Times New Roman" w:hAnsi="Times New Roman" w:ascii="Times New Roman"/>
          <w:lang w:eastAsia="hr-HR"/>
        </w:rPr>
        <w:t xml:space="preserve"> u stečaju</w:t>
      </w:r>
      <w:r w:rsidR="00A7167C" w:rsidRPr="00B4743C">
        <w:rPr>
          <w:rFonts w:eastAsia="Times New Roman" w:hAnsi="Times New Roman" w:ascii="Times New Roman"/>
          <w:lang w:eastAsia="hr-HR"/>
        </w:rPr>
        <w:t xml:space="preserve">, Šibenik, Ulica Narodnog preporoda 12, </w:t>
      </w:r>
      <w:r w:rsidR="00506E14" w:rsidRPr="00B4743C">
        <w:rPr>
          <w:rFonts w:eastAsia="Times New Roman" w:hAnsi="Times New Roman" w:ascii="Times New Roman"/>
          <w:lang w:eastAsia="hr-HR"/>
        </w:rPr>
        <w:t xml:space="preserve">OIB:82733440679, </w:t>
      </w:r>
      <w:r w:rsidR="00A7167C" w:rsidRPr="00B4743C">
        <w:rPr>
          <w:rFonts w:eastAsia="Times New Roman" w:hAnsi="Times New Roman" w:ascii="Times New Roman"/>
          <w:lang w:eastAsia="hr-HR"/>
        </w:rPr>
        <w:t>kojeg zastupa s</w:t>
      </w:r>
      <w:r w:rsidR="00D44630" w:rsidRPr="00B4743C">
        <w:rPr>
          <w:rFonts w:eastAsia="Times New Roman" w:hAnsi="Times New Roman" w:ascii="Times New Roman"/>
          <w:lang w:eastAsia="hr-HR"/>
        </w:rPr>
        <w:t xml:space="preserve">tečajni upravitelj Branko Morić iz Zadra, </w:t>
      </w:r>
      <w:r w:rsidR="00A7167C" w:rsidRPr="00B4743C">
        <w:rPr>
          <w:rFonts w:hAnsi="Times New Roman" w:ascii="Times New Roman"/>
        </w:rPr>
        <w:t xml:space="preserve">dana </w:t>
      </w:r>
      <w:r w:rsidR="0068432A" w:rsidRPr="00B4743C">
        <w:rPr>
          <w:rFonts w:hAnsi="Times New Roman" w:ascii="Times New Roman"/>
        </w:rPr>
        <w:t>29. rujna 2017.</w:t>
      </w:r>
      <w:r w:rsidR="00506E14" w:rsidRPr="00B4743C">
        <w:rPr>
          <w:rFonts w:hAnsi="Times New Roman" w:ascii="Times New Roman"/>
        </w:rPr>
        <w:t>,</w:t>
      </w:r>
    </w:p>
    <w:p w:rsidRDefault="00B4743C" w:rsidP="00A4489A" w:rsidR="00B4743C" w:rsidRPr="00B4743C">
      <w:pPr>
        <w:spacing w:lineRule="auto" w:line="240" w:after="0"/>
        <w:jc w:val="both"/>
        <w:rPr>
          <w:rFonts w:hAnsi="Times New Roman" w:ascii="Times New Roman"/>
        </w:rPr>
      </w:pPr>
    </w:p>
    <w:p w:rsidRDefault="00903677" w:rsidP="00A4489A" w:rsidR="00903677" w:rsidRPr="00B4743C">
      <w:pPr>
        <w:spacing w:lineRule="auto" w:line="240" w:after="0"/>
        <w:jc w:val="center"/>
        <w:rPr>
          <w:rFonts w:hAnsi="Times New Roman" w:ascii="Times New Roman"/>
          <w:b/>
        </w:rPr>
      </w:pPr>
      <w:r w:rsidRPr="00B4743C">
        <w:rPr>
          <w:rFonts w:hAnsi="Times New Roman" w:ascii="Times New Roman"/>
          <w:b/>
        </w:rPr>
        <w:t>r i j e š i o   j e</w:t>
      </w:r>
    </w:p>
    <w:p w:rsidRDefault="00B77E61" w:rsidP="00B77E61" w:rsidR="00B77E61" w:rsidRPr="00B4743C">
      <w:pPr>
        <w:spacing w:lineRule="auto" w:line="240" w:after="0"/>
        <w:jc w:val="both"/>
        <w:rPr>
          <w:rFonts w:hAnsi="Times New Roman" w:ascii="Times New Roman"/>
          <w:b/>
        </w:rPr>
      </w:pPr>
      <w:r w:rsidRPr="00B4743C">
        <w:rPr>
          <w:rFonts w:hAnsi="Times New Roman" w:ascii="Times New Roman"/>
          <w:b/>
        </w:rPr>
        <w:br/>
      </w:r>
      <w:r w:rsidRPr="00B4743C">
        <w:rPr>
          <w:rFonts w:hAnsi="Times New Roman" w:ascii="Times New Roman"/>
        </w:rPr>
        <w:t>I.</w:t>
      </w:r>
      <w:r w:rsidRPr="00B4743C">
        <w:rPr>
          <w:rFonts w:hAnsi="Times New Roman" w:ascii="Times New Roman"/>
        </w:rPr>
        <w:tab/>
      </w:r>
      <w:r w:rsidRPr="00B4743C">
        <w:rPr>
          <w:rFonts w:cstheme="majorBidi" w:hAnsiTheme="majorBidi" w:asciiTheme="majorBidi"/>
          <w:bCs/>
        </w:rPr>
        <w:t>Ispravlja se rješenje ovog Suda poslovni broj St-653/15-436 od 26. rujna 2017. u dijelu koji se odnosi na oznaku točaka izreke rješenja tako da umjesto: "I., II., II., III., IV., V., VI. i VII." treba stajati</w:t>
      </w:r>
      <w:r w:rsidRPr="00B4743C">
        <w:rPr>
          <w:rFonts w:cstheme="majorBidi" w:hAnsiTheme="majorBidi" w:asciiTheme="majorBidi"/>
          <w:b/>
          <w:bCs/>
        </w:rPr>
        <w:t>:"I., II., III., IV., V., VI., VII. i VIII."</w:t>
      </w:r>
    </w:p>
    <w:p w:rsidRDefault="0068432A" w:rsidP="00A4489A" w:rsidR="0068432A" w:rsidRPr="00B4743C">
      <w:pPr>
        <w:spacing w:lineRule="auto" w:line="240" w:after="0"/>
        <w:jc w:val="center"/>
        <w:rPr>
          <w:rFonts w:hAnsi="Times New Roman" w:ascii="Times New Roman"/>
          <w:b/>
        </w:rPr>
      </w:pPr>
    </w:p>
    <w:p w:rsidRDefault="00B77E61" w:rsidP="00292BB9" w:rsidR="00292BB9" w:rsidRPr="00B4743C">
      <w:pPr>
        <w:pStyle w:val="Tijeloteksta2"/>
        <w:spacing w:lineRule="auto" w:line="240" w:after="0"/>
        <w:jc w:val="both"/>
        <w:rPr>
          <w:rFonts w:cstheme="majorBidi" w:hAnsiTheme="majorBidi" w:asciiTheme="majorBidi"/>
          <w:b/>
          <w:bCs/>
        </w:rPr>
      </w:pPr>
      <w:r w:rsidRPr="00B4743C">
        <w:rPr>
          <w:rFonts w:cstheme="majorBidi" w:hAnsiTheme="majorBidi" w:asciiTheme="majorBidi"/>
          <w:bCs/>
        </w:rPr>
        <w:t>II</w:t>
      </w:r>
      <w:r w:rsidR="00292BB9" w:rsidRPr="00B4743C">
        <w:rPr>
          <w:rFonts w:cstheme="majorBidi" w:hAnsiTheme="majorBidi" w:asciiTheme="majorBidi"/>
          <w:bCs/>
        </w:rPr>
        <w:t>.</w:t>
      </w:r>
      <w:r w:rsidR="00292BB9" w:rsidRPr="00B4743C">
        <w:rPr>
          <w:rFonts w:cstheme="majorBidi" w:hAnsiTheme="majorBidi" w:asciiTheme="majorBidi"/>
          <w:bCs/>
        </w:rPr>
        <w:tab/>
      </w:r>
      <w:r w:rsidRPr="00B4743C">
        <w:rPr>
          <w:rFonts w:cstheme="majorBidi" w:hAnsiTheme="majorBidi" w:asciiTheme="majorBidi"/>
          <w:bCs/>
        </w:rPr>
        <w:t>Ispravlja se rješenje</w:t>
      </w:r>
      <w:r w:rsidR="0068432A" w:rsidRPr="00B4743C">
        <w:rPr>
          <w:rFonts w:cstheme="majorBidi" w:hAnsiTheme="majorBidi" w:asciiTheme="majorBidi"/>
          <w:bCs/>
        </w:rPr>
        <w:t xml:space="preserve"> ovog Suda poslovni broj St-</w:t>
      </w:r>
      <w:r w:rsidR="00292BB9" w:rsidRPr="00B4743C">
        <w:rPr>
          <w:rFonts w:cstheme="majorBidi" w:hAnsiTheme="majorBidi" w:asciiTheme="majorBidi"/>
          <w:bCs/>
        </w:rPr>
        <w:t>653/15-436 od 26</w:t>
      </w:r>
      <w:r w:rsidR="0068432A" w:rsidRPr="00B4743C">
        <w:rPr>
          <w:rFonts w:cstheme="majorBidi" w:hAnsiTheme="majorBidi" w:asciiTheme="majorBidi"/>
          <w:bCs/>
        </w:rPr>
        <w:t xml:space="preserve">. rujna 2017. u odnosu </w:t>
      </w:r>
      <w:r w:rsidR="00292BB9" w:rsidRPr="00B4743C">
        <w:rPr>
          <w:rFonts w:cstheme="majorBidi" w:hAnsiTheme="majorBidi" w:asciiTheme="majorBidi"/>
          <w:bCs/>
        </w:rPr>
        <w:t>na osobni identifikacijski broj kupca / stečajno</w:t>
      </w:r>
      <w:r w:rsidR="006D7498" w:rsidRPr="00B4743C">
        <w:rPr>
          <w:rFonts w:cstheme="majorBidi" w:hAnsiTheme="majorBidi" w:asciiTheme="majorBidi"/>
          <w:bCs/>
        </w:rPr>
        <w:t xml:space="preserve">g vjerovnika Impol –TLM d.o.o., </w:t>
      </w:r>
      <w:r w:rsidR="00292BB9" w:rsidRPr="00B4743C">
        <w:rPr>
          <w:rFonts w:cstheme="majorBidi" w:hAnsiTheme="majorBidi" w:asciiTheme="majorBidi"/>
          <w:bCs/>
        </w:rPr>
        <w:t>Šibenik</w:t>
      </w:r>
      <w:r w:rsidR="006D7498" w:rsidRPr="00B4743C">
        <w:rPr>
          <w:rFonts w:cstheme="majorBidi" w:hAnsiTheme="majorBidi" w:asciiTheme="majorBidi"/>
          <w:bCs/>
        </w:rPr>
        <w:t>, Ulica Narodnog preporoda 12,</w:t>
      </w:r>
      <w:r w:rsidR="00292BB9" w:rsidRPr="00B4743C">
        <w:rPr>
          <w:rFonts w:cstheme="majorBidi" w:hAnsiTheme="majorBidi" w:asciiTheme="majorBidi"/>
          <w:bCs/>
        </w:rPr>
        <w:t xml:space="preserve"> tako </w:t>
      </w:r>
      <w:r w:rsidR="00292BB9" w:rsidRPr="00B4743C">
        <w:rPr>
          <w:rFonts w:cstheme="majorBidi" w:hAnsiTheme="majorBidi" w:asciiTheme="majorBidi"/>
        </w:rPr>
        <w:t>da umjesto OIB:</w:t>
      </w:r>
      <w:r w:rsidR="00292BB9" w:rsidRPr="00B4743C">
        <w:rPr>
          <w:rFonts w:eastAsia="Arial Unicode MS" w:hAnsi="Times New Roman" w:ascii="Times New Roman"/>
        </w:rPr>
        <w:t>928847338730 i OIB:92884733873,</w:t>
      </w:r>
      <w:r w:rsidR="00292BB9" w:rsidRPr="00B4743C">
        <w:rPr>
          <w:rFonts w:cstheme="majorBidi" w:hAnsiTheme="majorBidi" w:asciiTheme="majorBidi"/>
        </w:rPr>
        <w:t xml:space="preserve"> treba stajati:</w:t>
      </w:r>
      <w:r w:rsidR="006D7498" w:rsidRPr="00B4743C">
        <w:rPr>
          <w:rFonts w:cstheme="majorBidi" w:hAnsiTheme="majorBidi" w:asciiTheme="majorBidi"/>
        </w:rPr>
        <w:t>"</w:t>
      </w:r>
      <w:r w:rsidR="00292BB9" w:rsidRPr="00B4743C">
        <w:rPr>
          <w:rFonts w:cstheme="majorBidi" w:hAnsiTheme="majorBidi" w:asciiTheme="majorBidi"/>
          <w:b/>
        </w:rPr>
        <w:t>OIB:</w:t>
      </w:r>
      <w:r w:rsidR="006D7498" w:rsidRPr="00B4743C">
        <w:rPr>
          <w:rFonts w:cstheme="majorBidi" w:hAnsiTheme="majorBidi" w:asciiTheme="majorBidi"/>
          <w:b/>
        </w:rPr>
        <w:t>92847338730</w:t>
      </w:r>
      <w:r w:rsidR="00292BB9" w:rsidRPr="00B4743C">
        <w:rPr>
          <w:rFonts w:cstheme="majorBidi" w:hAnsiTheme="majorBidi" w:asciiTheme="majorBidi"/>
          <w:b/>
          <w:bCs/>
        </w:rPr>
        <w:t>".</w:t>
      </w:r>
    </w:p>
    <w:p w:rsidRDefault="00292BB9" w:rsidP="00292BB9" w:rsidR="00292BB9" w:rsidRPr="00B4743C">
      <w:pPr>
        <w:pStyle w:val="Tijeloteksta2"/>
        <w:spacing w:lineRule="auto" w:line="240" w:after="0"/>
        <w:jc w:val="both"/>
        <w:rPr>
          <w:rFonts w:cstheme="majorBidi" w:hAnsiTheme="majorBidi" w:asciiTheme="majorBidi"/>
          <w:b/>
          <w:bCs/>
        </w:rPr>
      </w:pPr>
    </w:p>
    <w:p w:rsidRDefault="00292BB9" w:rsidP="00292BB9" w:rsidR="00A4489A" w:rsidRPr="00B4743C">
      <w:pPr>
        <w:pStyle w:val="Tijeloteksta2"/>
        <w:spacing w:lineRule="auto" w:line="240" w:after="0"/>
        <w:jc w:val="both"/>
        <w:rPr>
          <w:rFonts w:eastAsia="Arial Unicode MS" w:hAnsi="Times New Roman" w:ascii="Times New Roman"/>
        </w:rPr>
      </w:pPr>
      <w:r w:rsidRPr="00B4743C">
        <w:rPr>
          <w:rFonts w:cstheme="majorBidi" w:hAnsiTheme="majorBidi" w:asciiTheme="majorBidi"/>
          <w:bCs/>
        </w:rPr>
        <w:t>II.</w:t>
      </w:r>
      <w:r w:rsidRPr="00B4743C">
        <w:rPr>
          <w:rFonts w:cstheme="majorBidi" w:hAnsiTheme="majorBidi" w:asciiTheme="majorBidi"/>
          <w:bCs/>
        </w:rPr>
        <w:tab/>
      </w:r>
      <w:r w:rsidR="00B77E61" w:rsidRPr="00B4743C">
        <w:rPr>
          <w:rFonts w:cstheme="majorBidi" w:hAnsiTheme="majorBidi" w:asciiTheme="majorBidi"/>
          <w:bCs/>
        </w:rPr>
        <w:t>Ispravlja se rješenje</w:t>
      </w:r>
      <w:r w:rsidRPr="00B4743C">
        <w:rPr>
          <w:rFonts w:cstheme="majorBidi" w:hAnsiTheme="majorBidi" w:asciiTheme="majorBidi"/>
          <w:bCs/>
        </w:rPr>
        <w:t xml:space="preserve"> ovog Suda poslovni broj St-653/15-436 od 26. rujna 2017. u to</w:t>
      </w:r>
      <w:r w:rsidR="006D7498" w:rsidRPr="00B4743C">
        <w:rPr>
          <w:rFonts w:cstheme="majorBidi" w:hAnsiTheme="majorBidi" w:asciiTheme="majorBidi"/>
          <w:bCs/>
        </w:rPr>
        <w:t xml:space="preserve">čki IV. </w:t>
      </w:r>
      <w:r w:rsidR="00B4743C" w:rsidRPr="00B4743C">
        <w:rPr>
          <w:rFonts w:cstheme="majorBidi" w:hAnsiTheme="majorBidi" w:asciiTheme="majorBidi"/>
          <w:bCs/>
        </w:rPr>
        <w:t>(sada točka</w:t>
      </w:r>
      <w:r w:rsidR="00B77E61" w:rsidRPr="00B4743C">
        <w:rPr>
          <w:rFonts w:cstheme="majorBidi" w:hAnsiTheme="majorBidi" w:asciiTheme="majorBidi"/>
          <w:bCs/>
        </w:rPr>
        <w:t xml:space="preserve"> V.) </w:t>
      </w:r>
      <w:r w:rsidR="006D7498" w:rsidRPr="00B4743C">
        <w:rPr>
          <w:rFonts w:cstheme="majorBidi" w:hAnsiTheme="majorBidi" w:asciiTheme="majorBidi"/>
          <w:bCs/>
        </w:rPr>
        <w:t>izreke tako da umjesto:</w:t>
      </w:r>
      <w:r w:rsidRPr="00B4743C">
        <w:rPr>
          <w:rFonts w:eastAsia="Arial Unicode MS" w:hAnsi="Times New Roman" w:ascii="Times New Roman"/>
        </w:rPr>
        <w:t>u iznosu od 6.207.580,65 kn“ treba stajati</w:t>
      </w:r>
      <w:r w:rsidRPr="00B4743C">
        <w:rPr>
          <w:rFonts w:eastAsia="Arial Unicode MS" w:hAnsi="Times New Roman" w:ascii="Times New Roman"/>
          <w:b/>
        </w:rPr>
        <w:t>:“</w:t>
      </w:r>
      <w:r w:rsidR="006D7498" w:rsidRPr="00B4743C">
        <w:rPr>
          <w:rFonts w:eastAsia="Arial Unicode MS" w:hAnsi="Times New Roman" w:ascii="Times New Roman"/>
          <w:b/>
        </w:rPr>
        <w:t>6.207.586,65</w:t>
      </w:r>
      <w:r w:rsidR="00B4743C">
        <w:rPr>
          <w:rFonts w:eastAsia="Arial Unicode MS" w:hAnsi="Times New Roman" w:ascii="Times New Roman"/>
          <w:b/>
        </w:rPr>
        <w:t xml:space="preserve"> kn</w:t>
      </w:r>
      <w:r w:rsidRPr="00B4743C">
        <w:rPr>
          <w:rFonts w:eastAsia="Arial Unicode MS" w:hAnsi="Times New Roman" w:ascii="Times New Roman"/>
          <w:b/>
        </w:rPr>
        <w:t>“</w:t>
      </w:r>
      <w:r w:rsidR="006D7498" w:rsidRPr="00B4743C">
        <w:rPr>
          <w:rFonts w:eastAsia="Arial Unicode MS" w:hAnsi="Times New Roman" w:ascii="Times New Roman"/>
        </w:rPr>
        <w:t xml:space="preserve"> i u dijelu </w:t>
      </w:r>
      <w:r w:rsidR="006D7498" w:rsidRPr="00B4743C">
        <w:rPr>
          <w:rFonts w:cstheme="majorBidi" w:hAnsiTheme="majorBidi" w:asciiTheme="majorBidi"/>
          <w:bCs/>
        </w:rPr>
        <w:t>tako da umjesto:</w:t>
      </w:r>
      <w:r w:rsidRPr="00B4743C">
        <w:rPr>
          <w:rFonts w:eastAsia="Arial Unicode MS" w:hAnsi="Times New Roman" w:ascii="Times New Roman"/>
        </w:rPr>
        <w:t xml:space="preserve">u iznosu od 4.138.397,10 </w:t>
      </w:r>
      <w:r w:rsidR="00B77E61" w:rsidRPr="00B4743C">
        <w:rPr>
          <w:rFonts w:eastAsia="Arial Unicode MS" w:hAnsi="Times New Roman" w:ascii="Times New Roman"/>
        </w:rPr>
        <w:t>kn“ treba stajati</w:t>
      </w:r>
      <w:r w:rsidR="00B77E61" w:rsidRPr="00B4743C">
        <w:rPr>
          <w:rFonts w:eastAsia="Arial Unicode MS" w:hAnsi="Times New Roman" w:ascii="Times New Roman"/>
          <w:b/>
        </w:rPr>
        <w:t>:“4.138.391,10 kn</w:t>
      </w:r>
      <w:r w:rsidR="00B77E61" w:rsidRPr="00B4743C">
        <w:rPr>
          <w:rFonts w:eastAsia="Arial Unicode MS" w:hAnsi="Times New Roman" w:ascii="Times New Roman"/>
        </w:rPr>
        <w:t>.</w:t>
      </w:r>
      <w:r w:rsidRPr="00B4743C">
        <w:rPr>
          <w:rFonts w:eastAsia="Arial Unicode MS" w:hAnsi="Times New Roman" w:ascii="Times New Roman"/>
        </w:rPr>
        <w:t xml:space="preserve">“ </w:t>
      </w:r>
    </w:p>
    <w:p w:rsidRDefault="00292BB9" w:rsidP="00292BB9" w:rsidR="00292BB9" w:rsidRPr="00B4743C">
      <w:pPr>
        <w:pStyle w:val="Tijeloteksta2"/>
        <w:spacing w:lineRule="auto" w:line="240" w:after="0"/>
        <w:jc w:val="both"/>
        <w:rPr>
          <w:rFonts w:eastAsia="Arial Unicode MS" w:hAnsi="Times New Roman" w:ascii="Times New Roman"/>
        </w:rPr>
      </w:pPr>
    </w:p>
    <w:p w:rsidRDefault="00A4489A" w:rsidP="00A4489A" w:rsidR="00A4489A" w:rsidRPr="00B4743C">
      <w:pPr>
        <w:spacing w:lineRule="auto" w:line="240" w:after="0"/>
        <w:jc w:val="center"/>
        <w:rPr>
          <w:rFonts w:hAnsi="Times New Roman" w:ascii="Times New Roman"/>
        </w:rPr>
      </w:pPr>
      <w:r w:rsidRPr="00B4743C">
        <w:rPr>
          <w:rFonts w:hAnsi="Times New Roman" w:ascii="Times New Roman"/>
        </w:rPr>
        <w:t>Obrazloženje</w:t>
      </w:r>
    </w:p>
    <w:p w:rsidRDefault="005E4203" w:rsidP="00B4743C" w:rsidR="005E4203" w:rsidRPr="00B4743C">
      <w:pPr>
        <w:spacing w:lineRule="auto" w:line="240" w:after="0"/>
        <w:jc w:val="center"/>
        <w:rPr>
          <w:rFonts w:hAnsi="Times New Roman" w:ascii="Times New Roman"/>
        </w:rPr>
      </w:pPr>
    </w:p>
    <w:p w:rsidRDefault="005E4203" w:rsidP="00B4743C" w:rsidR="005E4203" w:rsidRPr="00B4743C">
      <w:pPr>
        <w:pStyle w:val="Tijeloteksta"/>
        <w:spacing w:after="0"/>
        <w:ind w:firstLine="709"/>
        <w:jc w:val="both"/>
        <w:rPr>
          <w:rFonts w:cstheme="majorBidi" w:hAnsiTheme="majorBidi" w:asciiTheme="majorBidi"/>
          <w:sz w:val="22"/>
          <w:szCs w:val="22"/>
          <w:lang w:val="hr-HR"/>
        </w:rPr>
      </w:pPr>
      <w:r w:rsidRPr="00B4743C">
        <w:rPr>
          <w:rFonts w:cstheme="majorBidi" w:hAnsiTheme="majorBidi" w:asciiTheme="majorBidi"/>
          <w:sz w:val="22"/>
          <w:szCs w:val="22"/>
          <w:lang w:val="hr-HR"/>
        </w:rPr>
        <w:t xml:space="preserve">Trgovački sud u Zadru je 26. rujna 2017. donio rješenje St-653/15-436 o dosudi </w:t>
      </w:r>
      <w:r w:rsidR="00E148A0" w:rsidRPr="00B4743C">
        <w:rPr>
          <w:rFonts w:cstheme="majorBidi" w:hAnsiTheme="majorBidi" w:asciiTheme="majorBidi"/>
          <w:sz w:val="22"/>
          <w:szCs w:val="22"/>
          <w:lang w:val="hr-HR"/>
        </w:rPr>
        <w:t xml:space="preserve">pokretnina uvodno označenog dužnika koje su prodane </w:t>
      </w:r>
      <w:r w:rsidR="00B77E61" w:rsidRPr="00B4743C">
        <w:rPr>
          <w:rFonts w:cstheme="majorBidi" w:hAnsiTheme="majorBidi" w:asciiTheme="majorBidi"/>
          <w:sz w:val="22"/>
          <w:szCs w:val="22"/>
          <w:lang w:val="hr-HR"/>
        </w:rPr>
        <w:t xml:space="preserve">kupcu </w:t>
      </w:r>
      <w:r w:rsidR="00B77E61" w:rsidRPr="00B4743C">
        <w:rPr>
          <w:rFonts w:cstheme="majorBidi" w:hAnsiTheme="majorBidi" w:asciiTheme="majorBidi"/>
          <w:bCs/>
          <w:sz w:val="22"/>
          <w:szCs w:val="22"/>
        </w:rPr>
        <w:t xml:space="preserve">Impol –TLM d.o.o., Šibenik, </w:t>
      </w:r>
      <w:r w:rsidR="00B4743C" w:rsidRPr="00B4743C">
        <w:rPr>
          <w:rFonts w:cstheme="majorBidi" w:hAnsiTheme="majorBidi" w:asciiTheme="majorBidi"/>
          <w:sz w:val="22"/>
          <w:szCs w:val="22"/>
          <w:lang w:val="hr-HR"/>
        </w:rPr>
        <w:t xml:space="preserve">a </w:t>
      </w:r>
      <w:r w:rsidR="00E148A0" w:rsidRPr="00B4743C">
        <w:rPr>
          <w:rFonts w:cstheme="majorBidi" w:hAnsiTheme="majorBidi" w:asciiTheme="majorBidi"/>
          <w:sz w:val="22"/>
          <w:szCs w:val="22"/>
          <w:lang w:val="hr-HR"/>
        </w:rPr>
        <w:t xml:space="preserve">u pisanju kojeg rješenja je došlo do pogreške u </w:t>
      </w:r>
      <w:r w:rsidR="00B4743C" w:rsidRPr="00B4743C">
        <w:rPr>
          <w:rFonts w:cstheme="majorBidi" w:hAnsiTheme="majorBidi" w:asciiTheme="majorBidi"/>
          <w:sz w:val="22"/>
          <w:szCs w:val="22"/>
          <w:lang w:val="hr-HR"/>
        </w:rPr>
        <w:t xml:space="preserve">oznaci točaka izreke rješenja, </w:t>
      </w:r>
      <w:r w:rsidR="00E148A0" w:rsidRPr="00B4743C">
        <w:rPr>
          <w:rFonts w:cstheme="majorBidi" w:hAnsiTheme="majorBidi" w:asciiTheme="majorBidi"/>
          <w:sz w:val="22"/>
          <w:szCs w:val="22"/>
          <w:lang w:val="hr-HR"/>
        </w:rPr>
        <w:t>osobnom identifikacijskom broj</w:t>
      </w:r>
      <w:r w:rsidR="00B4743C" w:rsidRPr="00B4743C">
        <w:rPr>
          <w:rFonts w:cstheme="majorBidi" w:hAnsiTheme="majorBidi" w:asciiTheme="majorBidi"/>
          <w:sz w:val="22"/>
          <w:szCs w:val="22"/>
          <w:lang w:val="hr-HR"/>
        </w:rPr>
        <w:t>u</w:t>
      </w:r>
      <w:r w:rsidR="00E148A0" w:rsidRPr="00B4743C">
        <w:rPr>
          <w:rFonts w:cstheme="majorBidi" w:hAnsiTheme="majorBidi" w:asciiTheme="majorBidi"/>
          <w:sz w:val="22"/>
          <w:szCs w:val="22"/>
          <w:lang w:val="hr-HR"/>
        </w:rPr>
        <w:t xml:space="preserve"> (OIB) kupca odnosno vjerovnika </w:t>
      </w:r>
      <w:r w:rsidR="00B4743C" w:rsidRPr="00B4743C">
        <w:rPr>
          <w:rFonts w:cstheme="majorBidi" w:hAnsiTheme="majorBidi" w:asciiTheme="majorBidi"/>
          <w:bCs/>
          <w:sz w:val="22"/>
          <w:szCs w:val="22"/>
          <w:lang w:val="hr-HR"/>
        </w:rPr>
        <w:t>Impol –TLM d.o.o., Šibenik, te u odnosu na iznose uplaćene jamčevine i iznosa plaćanja kupovnine, a za koji iznos je kupac oslobođen.</w:t>
      </w:r>
    </w:p>
    <w:p w:rsidRDefault="005E4203" w:rsidP="00B4743C" w:rsidR="001B48F4" w:rsidRPr="00B4743C">
      <w:pPr>
        <w:spacing w:lineRule="auto" w:line="240" w:after="0"/>
        <w:ind w:firstLine="720"/>
        <w:jc w:val="both"/>
        <w:rPr>
          <w:rFonts w:cstheme="majorBidi" w:hAnsiTheme="majorBidi" w:asciiTheme="majorBidi"/>
        </w:rPr>
      </w:pPr>
      <w:r w:rsidRPr="00B4743C">
        <w:rPr>
          <w:rFonts w:cstheme="majorBidi" w:hAnsiTheme="majorBidi" w:asciiTheme="majorBidi"/>
        </w:rPr>
        <w:t xml:space="preserve">Obzirom da je došlo do pogreške </w:t>
      </w:r>
      <w:r w:rsidR="00E148A0" w:rsidRPr="00B4743C">
        <w:rPr>
          <w:rFonts w:cstheme="majorBidi" w:hAnsiTheme="majorBidi" w:asciiTheme="majorBidi"/>
        </w:rPr>
        <w:t xml:space="preserve">prilikom pisanja brojki </w:t>
      </w:r>
      <w:r w:rsidRPr="00B4743C">
        <w:rPr>
          <w:rFonts w:cstheme="majorBidi" w:hAnsiTheme="majorBidi" w:asciiTheme="majorBidi"/>
        </w:rPr>
        <w:t xml:space="preserve"> </w:t>
      </w:r>
      <w:r w:rsidR="00E148A0" w:rsidRPr="00B4743C">
        <w:rPr>
          <w:rFonts w:cstheme="majorBidi" w:hAnsiTheme="majorBidi" w:asciiTheme="majorBidi"/>
        </w:rPr>
        <w:t xml:space="preserve">u </w:t>
      </w:r>
      <w:r w:rsidRPr="00B4743C">
        <w:rPr>
          <w:rFonts w:cstheme="majorBidi" w:hAnsiTheme="majorBidi" w:asciiTheme="majorBidi"/>
        </w:rPr>
        <w:t>predmetno</w:t>
      </w:r>
      <w:r w:rsidR="00B4743C" w:rsidRPr="00B4743C">
        <w:rPr>
          <w:rFonts w:cstheme="majorBidi" w:hAnsiTheme="majorBidi" w:asciiTheme="majorBidi"/>
        </w:rPr>
        <w:t>m rješenju</w:t>
      </w:r>
      <w:r w:rsidRPr="00B4743C">
        <w:rPr>
          <w:rFonts w:cstheme="majorBidi" w:hAnsiTheme="majorBidi" w:asciiTheme="majorBidi"/>
        </w:rPr>
        <w:t xml:space="preserve"> suda od </w:t>
      </w:r>
      <w:r w:rsidR="00E148A0" w:rsidRPr="00B4743C">
        <w:rPr>
          <w:rFonts w:cstheme="majorBidi" w:hAnsiTheme="majorBidi" w:asciiTheme="majorBidi"/>
        </w:rPr>
        <w:t xml:space="preserve">26. rujna 2017. </w:t>
      </w:r>
      <w:r w:rsidRPr="00B4743C">
        <w:rPr>
          <w:rFonts w:cstheme="majorBidi" w:hAnsiTheme="majorBidi" w:asciiTheme="majorBidi"/>
        </w:rPr>
        <w:t xml:space="preserve">temeljem čl. 342. st.1., a u vezi čl. 347. Zakona o parničnom postupku (Narodne novine br. 53/91, 91/92, 112/99, 88/01, 117/03, 88/05, 2/07, 84/08, 123/08, 57/11 i 25/13) koji se primjenjuje sukladno čl. 10. Stečajnog zakona  (Narodne novine broj 71/15) trebalo je donijeti ovo rješenje i ispraviti </w:t>
      </w:r>
      <w:r w:rsidR="00E148A0" w:rsidRPr="00B4743C">
        <w:rPr>
          <w:rFonts w:cstheme="majorBidi" w:hAnsiTheme="majorBidi" w:asciiTheme="majorBidi"/>
        </w:rPr>
        <w:t>navedene pogreške.</w:t>
      </w:r>
    </w:p>
    <w:p w:rsidRDefault="00B4743C" w:rsidP="00B4743C" w:rsidR="00B4743C" w:rsidRPr="00B4743C">
      <w:pPr>
        <w:spacing w:lineRule="auto" w:line="240" w:after="0"/>
        <w:ind w:firstLine="720"/>
        <w:jc w:val="both"/>
        <w:rPr>
          <w:rFonts w:cstheme="majorBidi" w:hAnsiTheme="majorBidi" w:asciiTheme="majorBidi"/>
        </w:rPr>
      </w:pPr>
    </w:p>
    <w:p w:rsidRDefault="00E36CD0" w:rsidP="00EC4BC3" w:rsidR="00C7091E" w:rsidRPr="00B4743C">
      <w:pPr>
        <w:spacing w:lineRule="atLeast" w:line="240" w:after="0"/>
        <w:ind w:firstLine="708" w:left="2832"/>
        <w:rPr>
          <w:rFonts w:hAnsi="Times New Roman" w:ascii="Times New Roman"/>
        </w:rPr>
      </w:pPr>
      <w:r w:rsidRPr="00B4743C">
        <w:rPr>
          <w:rFonts w:hAnsi="Times New Roman" w:ascii="Times New Roman"/>
        </w:rPr>
        <w:t>U Zadru</w:t>
      </w:r>
      <w:r w:rsidR="00D44630" w:rsidRPr="00B4743C">
        <w:rPr>
          <w:rFonts w:hAnsi="Times New Roman" w:ascii="Times New Roman"/>
        </w:rPr>
        <w:t xml:space="preserve"> </w:t>
      </w:r>
      <w:r w:rsidR="005E4203" w:rsidRPr="00B4743C">
        <w:rPr>
          <w:rFonts w:hAnsi="Times New Roman" w:ascii="Times New Roman"/>
        </w:rPr>
        <w:t>2</w:t>
      </w:r>
      <w:r w:rsidR="00CD4EE9" w:rsidRPr="00B4743C">
        <w:rPr>
          <w:rFonts w:hAnsi="Times New Roman" w:ascii="Times New Roman"/>
        </w:rPr>
        <w:t xml:space="preserve">9. rujna </w:t>
      </w:r>
      <w:r w:rsidR="00015225" w:rsidRPr="00B4743C">
        <w:rPr>
          <w:rFonts w:hAnsi="Times New Roman" w:ascii="Times New Roman"/>
        </w:rPr>
        <w:t xml:space="preserve">2017. </w:t>
      </w:r>
    </w:p>
    <w:p w:rsidRDefault="00F2164A" w:rsidP="00F2164A" w:rsidR="00F2164A" w:rsidRPr="00B4743C">
      <w:pPr>
        <w:spacing w:lineRule="atLeast" w:line="240" w:after="0"/>
        <w:jc w:val="center"/>
        <w:rPr>
          <w:rFonts w:hAnsi="Times New Roman" w:ascii="Times New Roman"/>
        </w:rPr>
      </w:pPr>
    </w:p>
    <w:p w:rsidRDefault="00AF6304" w:rsidP="00893EF6" w:rsidR="00E36CD0" w:rsidRPr="00B4743C">
      <w:pPr>
        <w:spacing w:lineRule="atLeast" w:line="240" w:after="0"/>
        <w:jc w:val="right"/>
        <w:rPr>
          <w:rFonts w:hAnsi="Times New Roman" w:ascii="Times New Roman"/>
        </w:rPr>
      </w:pPr>
      <w:r w:rsidRPr="00B4743C">
        <w:rPr>
          <w:rFonts w:hAnsi="Times New Roman" w:ascii="Times New Roman"/>
        </w:rPr>
        <w:tab/>
      </w:r>
      <w:r w:rsidRPr="00B4743C">
        <w:rPr>
          <w:rFonts w:hAnsi="Times New Roman" w:ascii="Times New Roman"/>
        </w:rPr>
        <w:tab/>
      </w:r>
      <w:r w:rsidRPr="00B4743C">
        <w:rPr>
          <w:rFonts w:hAnsi="Times New Roman" w:ascii="Times New Roman"/>
        </w:rPr>
        <w:tab/>
        <w:t xml:space="preserve">              </w:t>
      </w:r>
      <w:r w:rsidR="00EC4BC3" w:rsidRPr="00B4743C">
        <w:rPr>
          <w:rFonts w:hAnsi="Times New Roman" w:ascii="Times New Roman"/>
        </w:rPr>
        <w:t xml:space="preserve">                          </w:t>
      </w:r>
      <w:r w:rsidR="00B4743C">
        <w:rPr>
          <w:rFonts w:hAnsi="Times New Roman" w:ascii="Times New Roman"/>
        </w:rPr>
        <w:t xml:space="preserve">    </w:t>
      </w:r>
      <w:r w:rsidR="00EC4BC3" w:rsidRPr="00B4743C">
        <w:rPr>
          <w:rFonts w:hAnsi="Times New Roman" w:ascii="Times New Roman"/>
        </w:rPr>
        <w:t xml:space="preserve">   </w:t>
      </w:r>
      <w:r w:rsidR="00C7091E" w:rsidRPr="00B4743C">
        <w:rPr>
          <w:rFonts w:hAnsi="Times New Roman" w:ascii="Times New Roman"/>
        </w:rPr>
        <w:t>S</w:t>
      </w:r>
      <w:r w:rsidR="00E36CD0" w:rsidRPr="00B4743C">
        <w:rPr>
          <w:rFonts w:hAnsi="Times New Roman" w:ascii="Times New Roman"/>
        </w:rPr>
        <w:t>u</w:t>
      </w:r>
      <w:r w:rsidR="00D44630" w:rsidRPr="00B4743C">
        <w:rPr>
          <w:rFonts w:hAnsi="Times New Roman" w:ascii="Times New Roman"/>
        </w:rPr>
        <w:t xml:space="preserve">tkinja </w:t>
      </w:r>
    </w:p>
    <w:p w:rsidRDefault="00F2164A" w:rsidP="00893EF6" w:rsidR="008975E3" w:rsidRPr="00B4743C">
      <w:pPr>
        <w:spacing w:lineRule="atLeast" w:line="240" w:after="0"/>
        <w:jc w:val="right"/>
        <w:rPr>
          <w:rFonts w:hAnsi="Times New Roman" w:ascii="Times New Roman"/>
          <w:b/>
        </w:rPr>
      </w:pPr>
      <w:r w:rsidRPr="00B4743C">
        <w:rPr>
          <w:rFonts w:hAnsi="Times New Roman" w:ascii="Times New Roman"/>
        </w:rPr>
        <w:tab/>
      </w:r>
      <w:r w:rsidRPr="00B4743C">
        <w:rPr>
          <w:rFonts w:hAnsi="Times New Roman" w:ascii="Times New Roman"/>
        </w:rPr>
        <w:tab/>
      </w:r>
      <w:r w:rsidRPr="00B4743C">
        <w:rPr>
          <w:rFonts w:hAnsi="Times New Roman" w:ascii="Times New Roman"/>
        </w:rPr>
        <w:tab/>
      </w:r>
      <w:r w:rsidRPr="00B4743C">
        <w:rPr>
          <w:rFonts w:hAnsi="Times New Roman" w:ascii="Times New Roman"/>
        </w:rPr>
        <w:tab/>
        <w:t xml:space="preserve">                                 </w:t>
      </w:r>
      <w:r w:rsidR="008B4A11" w:rsidRPr="00B4743C">
        <w:rPr>
          <w:rFonts w:hAnsi="Times New Roman" w:ascii="Times New Roman"/>
        </w:rPr>
        <w:t xml:space="preserve">       </w:t>
      </w:r>
      <w:r w:rsidR="00EC4BC3" w:rsidRPr="00B4743C">
        <w:rPr>
          <w:rFonts w:hAnsi="Times New Roman" w:ascii="Times New Roman"/>
        </w:rPr>
        <w:t xml:space="preserve"> </w:t>
      </w:r>
      <w:r w:rsidR="00B4743C">
        <w:rPr>
          <w:rFonts w:hAnsi="Times New Roman" w:ascii="Times New Roman"/>
        </w:rPr>
        <w:t xml:space="preserve">                                </w:t>
      </w:r>
      <w:r w:rsidR="00E36CD0" w:rsidRPr="00B4743C">
        <w:rPr>
          <w:rFonts w:hAnsi="Times New Roman" w:ascii="Times New Roman"/>
        </w:rPr>
        <w:t>A</w:t>
      </w:r>
      <w:r w:rsidR="00D44630" w:rsidRPr="00B4743C">
        <w:rPr>
          <w:rFonts w:hAnsi="Times New Roman" w:ascii="Times New Roman"/>
        </w:rPr>
        <w:t>na Markač</w:t>
      </w:r>
    </w:p>
    <w:p w:rsidRDefault="00AF6304" w:rsidP="00893EF6" w:rsidR="00AF6304" w:rsidRPr="00B4743C">
      <w:pPr>
        <w:spacing w:lineRule="auto" w:line="240" w:after="0"/>
        <w:jc w:val="right"/>
        <w:rPr>
          <w:rFonts w:hAnsi="Times New Roman" w:ascii="Times New Roman"/>
        </w:rPr>
      </w:pPr>
    </w:p>
    <w:p w:rsidRDefault="00EC4BC3" w:rsidP="00893EF6" w:rsidR="00EC4BC3" w:rsidRPr="00B4743C">
      <w:pPr>
        <w:spacing w:lineRule="auto" w:line="240" w:after="0"/>
        <w:jc w:val="right"/>
        <w:rPr>
          <w:rFonts w:hAnsi="Times New Roman" w:ascii="Times New Roman"/>
        </w:rPr>
      </w:pPr>
    </w:p>
    <w:p w:rsidRDefault="00D44630" w:rsidP="008D35CF" w:rsidR="00D7480A" w:rsidRPr="00B4743C">
      <w:pPr>
        <w:spacing w:lineRule="auto" w:line="240" w:after="0"/>
        <w:rPr>
          <w:rFonts w:hAnsi="Times New Roman" w:ascii="Times New Roman"/>
        </w:rPr>
      </w:pPr>
      <w:r w:rsidRPr="00B4743C">
        <w:rPr>
          <w:rFonts w:hAnsi="Times New Roman" w:ascii="Times New Roman"/>
        </w:rPr>
        <w:t xml:space="preserve">POUKA O PRAVNOM LIJEKU: </w:t>
      </w:r>
    </w:p>
    <w:p w:rsidRDefault="00E42B1C" w:rsidP="008D35CF" w:rsidR="001E6837" w:rsidRPr="00B4743C">
      <w:pPr>
        <w:spacing w:lineRule="auto" w:line="240" w:after="0"/>
        <w:jc w:val="both"/>
        <w:rPr>
          <w:rFonts w:hAnsi="Times New Roman" w:ascii="Times New Roman"/>
        </w:rPr>
      </w:pPr>
      <w:r w:rsidRPr="00B4743C">
        <w:rPr>
          <w:rFonts w:hAnsi="Times New Roman" w:ascii="Times New Roman"/>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B4743C">
          <w:rPr>
            <w:rFonts w:hAnsi="Times New Roman" w:ascii="Times New Roman"/>
          </w:rPr>
          <w:t>12. st</w:t>
        </w:r>
      </w:smartTag>
      <w:r w:rsidRPr="00B4743C">
        <w:rPr>
          <w:rFonts w:hAnsi="Times New Roman" w:ascii="Times New Roman"/>
        </w:rPr>
        <w:t xml:space="preserve">. 1. i čl. </w:t>
      </w:r>
      <w:smartTag w:element="metricconverter" w:uri="urn:schemas-microsoft-com:office:smarttags">
        <w:smartTagPr>
          <w:attr w:val="19. st" w:name="ProductID"/>
        </w:smartTagPr>
        <w:r w:rsidRPr="00B4743C">
          <w:rPr>
            <w:rFonts w:hAnsi="Times New Roman" w:ascii="Times New Roman"/>
          </w:rPr>
          <w:t>19. st</w:t>
        </w:r>
      </w:smartTag>
      <w:r w:rsidRPr="00B4743C">
        <w:rPr>
          <w:rFonts w:hAnsi="Times New Roman" w:ascii="Times New Roman"/>
        </w:rPr>
        <w:t>. 1. i 2. SZ-a). Žalba se podnosi ovom sudu u 2 (dva) istovjetna primjerka, a o žalbi odlučuje Visoki trgovački sud Republike Hrvatske.</w:t>
      </w:r>
    </w:p>
    <w:p w:rsidRDefault="00F323EA" w:rsidP="002859C9" w:rsidR="00F323EA">
      <w:pPr>
        <w:spacing w:lineRule="atLeast" w:line="240" w:after="0"/>
        <w:rPr>
          <w:rFonts w:hAnsi="Times New Roman" w:ascii="Times New Roman"/>
        </w:rPr>
      </w:pPr>
    </w:p>
    <w:p w:rsidRDefault="00B4743C" w:rsidP="002859C9" w:rsidR="00B4743C">
      <w:pPr>
        <w:spacing w:lineRule="atLeast" w:line="240" w:after="0"/>
        <w:rPr>
          <w:rFonts w:hAnsi="Times New Roman" w:ascii="Times New Roman"/>
        </w:rPr>
      </w:pPr>
    </w:p>
    <w:p w:rsidRDefault="00B4743C" w:rsidP="002859C9" w:rsidR="00B4743C" w:rsidRPr="00B4743C">
      <w:pPr>
        <w:spacing w:lineRule="atLeast" w:line="240" w:after="0"/>
        <w:rPr>
          <w:rFonts w:hAnsi="Times New Roman" w:ascii="Times New Roman"/>
        </w:rPr>
      </w:pPr>
    </w:p>
    <w:p w:rsidRDefault="002859C9" w:rsidP="002859C9" w:rsidR="002859C9" w:rsidRPr="00B4743C">
      <w:pPr>
        <w:spacing w:lineRule="atLeast" w:line="240" w:after="0"/>
        <w:rPr>
          <w:rFonts w:hAnsi="Times New Roman" w:ascii="Times New Roman"/>
        </w:rPr>
      </w:pPr>
      <w:r w:rsidRPr="00B4743C">
        <w:rPr>
          <w:rFonts w:hAnsi="Times New Roman" w:ascii="Times New Roman"/>
        </w:rPr>
        <w:t>D</w:t>
      </w:r>
      <w:r w:rsidR="00913E4D" w:rsidRPr="00B4743C">
        <w:rPr>
          <w:rFonts w:hAnsi="Times New Roman" w:ascii="Times New Roman"/>
        </w:rPr>
        <w:t>NA</w:t>
      </w:r>
      <w:r w:rsidRPr="00B4743C">
        <w:rPr>
          <w:rFonts w:hAnsi="Times New Roman" w:ascii="Times New Roman"/>
        </w:rPr>
        <w:t>:</w:t>
      </w:r>
    </w:p>
    <w:p w:rsidRDefault="002859C9" w:rsidP="002859C9" w:rsidR="002859C9" w:rsidRPr="00B4743C">
      <w:pPr>
        <w:numPr>
          <w:ilvl w:val="0"/>
          <w:numId w:val="1"/>
        </w:numPr>
        <w:spacing w:lineRule="atLeast" w:line="240" w:after="0"/>
        <w:rPr>
          <w:rFonts w:hAnsi="Times New Roman" w:ascii="Times New Roman"/>
        </w:rPr>
      </w:pPr>
      <w:r w:rsidRPr="00B4743C">
        <w:rPr>
          <w:rFonts w:hAnsi="Times New Roman" w:ascii="Times New Roman"/>
        </w:rPr>
        <w:t>stečajnom upravitelju</w:t>
      </w:r>
      <w:r w:rsidR="00D44630" w:rsidRPr="00B4743C">
        <w:rPr>
          <w:rFonts w:hAnsi="Times New Roman" w:ascii="Times New Roman"/>
        </w:rPr>
        <w:t xml:space="preserve"> Branku Moriću iz Zadra, </w:t>
      </w:r>
    </w:p>
    <w:p w:rsidRDefault="00B4743C" w:rsidP="005E4203" w:rsidR="005E4203" w:rsidRPr="00B4743C">
      <w:pPr>
        <w:pStyle w:val="Tijeloteksta2"/>
        <w:numPr>
          <w:ilvl w:val="0"/>
          <w:numId w:val="1"/>
        </w:numPr>
        <w:spacing w:lineRule="auto" w:line="240" w:after="0"/>
        <w:rPr>
          <w:rFonts w:eastAsia="Arial Unicode MS" w:hAnsi="Times New Roman" w:ascii="Times New Roman"/>
        </w:rPr>
      </w:pPr>
      <w:r>
        <w:rPr>
          <w:rFonts w:hAnsi="Times New Roman" w:ascii="Times New Roman"/>
        </w:rPr>
        <w:t>kupcu</w:t>
      </w:r>
      <w:r w:rsidR="005E4203" w:rsidRPr="00B4743C">
        <w:rPr>
          <w:rFonts w:hAnsi="Times New Roman" w:ascii="Times New Roman"/>
        </w:rPr>
        <w:t xml:space="preserve"> </w:t>
      </w:r>
      <w:r w:rsidR="005E4203" w:rsidRPr="00B4743C">
        <w:rPr>
          <w:rFonts w:eastAsia="Arial Unicode MS" w:hAnsi="Times New Roman" w:ascii="Times New Roman"/>
        </w:rPr>
        <w:t>Impol-TLM d.o.o., Šibenik, Ulica Narodnog preporoda 12</w:t>
      </w:r>
    </w:p>
    <w:p w:rsidRDefault="005E4203" w:rsidP="005E4203" w:rsidR="005E4203" w:rsidRPr="00B4743C">
      <w:pPr>
        <w:pStyle w:val="Tijeloteksta2"/>
        <w:numPr>
          <w:ilvl w:val="0"/>
          <w:numId w:val="1"/>
        </w:numPr>
        <w:spacing w:lineRule="auto" w:line="240" w:after="0"/>
        <w:rPr>
          <w:rFonts w:hAnsi="Times New Roman" w:ascii="Times New Roman"/>
        </w:rPr>
      </w:pPr>
      <w:r w:rsidRPr="00B4743C">
        <w:rPr>
          <w:rFonts w:eastAsia="Arial Unicode MS" w:hAnsi="Times New Roman" w:ascii="Times New Roman"/>
        </w:rPr>
        <w:t>FINA-i, Split, Mažuranićevo šetalište 24/B, nakon pravomoćnosti, s klauzulom pravomoćnosti</w:t>
      </w:r>
      <w:r w:rsidR="00B4743C">
        <w:rPr>
          <w:rFonts w:eastAsia="Arial Unicode MS" w:hAnsi="Times New Roman" w:ascii="Times New Roman"/>
        </w:rPr>
        <w:t xml:space="preserve"> zajedno sa rješenjem St-653/15-436 od 26. rujna 2017.</w:t>
      </w:r>
    </w:p>
    <w:p w:rsidRDefault="008D35CF" w:rsidP="005E4203" w:rsidR="008D35CF" w:rsidRPr="00B4743C">
      <w:pPr>
        <w:numPr>
          <w:ilvl w:val="0"/>
          <w:numId w:val="1"/>
        </w:numPr>
        <w:spacing w:lineRule="auto" w:line="240" w:after="0"/>
        <w:rPr>
          <w:rFonts w:hAnsi="Times New Roman" w:ascii="Times New Roman"/>
        </w:rPr>
      </w:pPr>
      <w:r w:rsidRPr="00B4743C">
        <w:rPr>
          <w:rFonts w:hAnsi="Times New Roman" w:ascii="Times New Roman"/>
        </w:rPr>
        <w:t>e-Oglasna ploča sudova,</w:t>
      </w:r>
    </w:p>
    <w:p w:rsidRDefault="008D35CF" w:rsidP="005E4203" w:rsidR="008D35CF" w:rsidRPr="00B4743C">
      <w:pPr>
        <w:numPr>
          <w:ilvl w:val="0"/>
          <w:numId w:val="1"/>
        </w:numPr>
        <w:spacing w:lineRule="auto" w:line="240" w:after="0"/>
        <w:rPr>
          <w:rFonts w:hAnsi="Times New Roman" w:ascii="Times New Roman"/>
        </w:rPr>
      </w:pPr>
      <w:r w:rsidRPr="00B4743C">
        <w:rPr>
          <w:rFonts w:hAnsi="Times New Roman" w:ascii="Times New Roman"/>
        </w:rPr>
        <w:t>u spis.</w:t>
      </w:r>
    </w:p>
    <w:p w:rsidRDefault="002859C9" w:rsidP="005E4203" w:rsidR="002859C9" w:rsidRPr="00B4743C">
      <w:pPr>
        <w:spacing w:lineRule="auto" w:line="240" w:after="0"/>
        <w:rPr>
          <w:rFonts w:hAnsi="Times New Roman" w:ascii="Times New Roman"/>
        </w:rPr>
      </w:pPr>
    </w:p>
    <w:p w:rsidRDefault="002859C9" w:rsidP="002859C9" w:rsidR="002859C9" w:rsidRPr="00B4743C">
      <w:pPr>
        <w:spacing w:lineRule="atLeast" w:line="240" w:after="0"/>
        <w:jc w:val="both"/>
        <w:rPr>
          <w:rFonts w:hAnsi="Times New Roman" w:ascii="Times New Roman"/>
        </w:rPr>
      </w:pPr>
    </w:p>
    <w:p w:rsidRDefault="002859C9" w:rsidP="002859C9" w:rsidR="002859C9" w:rsidRPr="00B4743C">
      <w:pPr>
        <w:spacing w:lineRule="atLeast" w:line="240" w:after="0"/>
        <w:jc w:val="both"/>
        <w:rPr>
          <w:rFonts w:hAnsi="Times New Roman" w:ascii="Times New Roman"/>
        </w:rPr>
      </w:pPr>
    </w:p>
    <w:p w:rsidRDefault="006C3C92" w:rsidP="006C3C92" w:rsidR="006C3C92" w:rsidRPr="00B4743C">
      <w:pPr>
        <w:spacing w:lineRule="atLeast" w:line="240" w:after="0"/>
        <w:rPr>
          <w:rFonts w:hAnsi="Times New Roman" w:ascii="Times New Roman"/>
        </w:rPr>
      </w:pPr>
    </w:p>
    <w:sectPr w:rsidSect="00EC4BC3" w:rsidR="006C3C92" w:rsidRPr="00B4743C">
      <w:headerReference w:type="even" r:id="rId10"/>
      <w:headerReference w:type="default" r:id="rId11"/>
      <w:footerReference w:type="even" r:id="rId12"/>
      <w:footerReference w:type="default" r:id="rId13"/>
      <w:headerReference w:type="first" r:id="rId14"/>
      <w:pgSz w:h="16838" w:w="11906"/>
      <w:pgMar w:gutter="0" w:footer="708" w:header="708" w:left="1417" w:bottom="1134"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6B5D">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CD4EE9">
      <w:rPr>
        <w:sz w:val="22"/>
        <w:szCs w:val="22"/>
      </w:rPr>
      <w:t>4</w:t>
    </w:r>
    <w:r w:rsidR="00B4743C">
      <w:rPr>
        <w:sz w:val="22"/>
        <w:szCs w:val="22"/>
      </w:rPr>
      <w:t>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498" w:rsidP="00A7167C" w:rsidR="00A4489A" w:rsidRPr="00015225">
    <w:pPr>
      <w:pStyle w:val="Zaglavlje"/>
      <w:jc w:val="right"/>
      <w:rPr>
        <w:sz w:val="22"/>
        <w:szCs w:val="22"/>
      </w:rPr>
    </w:pPr>
    <w:r>
      <w:rPr>
        <w:sz w:val="22"/>
        <w:szCs w:val="22"/>
      </w:rPr>
      <w:t>Poslovni broj: 2 St-653/15-439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9A10E95"/>
    <w:multiLevelType w:val="hybridMultilevel"/>
    <w:tmpl w:val="A9A80996"/>
    <w:lvl w:tplc="D44C27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9B13F7"/>
    <w:multiLevelType w:val="hybridMultilevel"/>
    <w:tmpl w:val="10CE2EB0"/>
    <w:lvl w:tplc="1B7CCE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2"/>
  </w:num>
  <w:num w:numId="9">
    <w:abstractNumId w:val="17"/>
  </w:num>
  <w:num w:numId="10">
    <w:abstractNumId w:val="19"/>
  </w:num>
  <w:num w:numId="11">
    <w:abstractNumId w:val="3"/>
  </w:num>
  <w:num w:numId="12">
    <w:abstractNumId w:val="20"/>
  </w:num>
  <w:num w:numId="13">
    <w:abstractNumId w:val="9"/>
  </w:num>
  <w:num w:numId="14">
    <w:abstractNumId w:val="16"/>
  </w:num>
  <w:num w:numId="15">
    <w:abstractNumId w:val="4"/>
  </w:num>
  <w:num w:numId="16">
    <w:abstractNumId w:val="18"/>
  </w:num>
  <w:num w:numId="17">
    <w:abstractNumId w:val="10"/>
  </w:num>
  <w:num w:numId="18">
    <w:abstractNumId w:val="0"/>
  </w:num>
  <w:num w:numId="19">
    <w:abstractNumId w:val="15"/>
  </w:num>
  <w:num w:numId="20">
    <w:abstractNumId w:val="14"/>
  </w:num>
  <w:num w:numId="2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55EA"/>
    <w:rsid w:val="00177815"/>
    <w:rsid w:val="001B48F4"/>
    <w:rsid w:val="001B70E5"/>
    <w:rsid w:val="001C3F21"/>
    <w:rsid w:val="001E6837"/>
    <w:rsid w:val="00247422"/>
    <w:rsid w:val="002700BC"/>
    <w:rsid w:val="002859C9"/>
    <w:rsid w:val="00292BB9"/>
    <w:rsid w:val="00323265"/>
    <w:rsid w:val="00327258"/>
    <w:rsid w:val="00327998"/>
    <w:rsid w:val="004221EF"/>
    <w:rsid w:val="004452BC"/>
    <w:rsid w:val="00450811"/>
    <w:rsid w:val="00475684"/>
    <w:rsid w:val="00485326"/>
    <w:rsid w:val="0048628B"/>
    <w:rsid w:val="00494ADA"/>
    <w:rsid w:val="004B21E9"/>
    <w:rsid w:val="004D3C1B"/>
    <w:rsid w:val="00506E14"/>
    <w:rsid w:val="00516B5D"/>
    <w:rsid w:val="0052773F"/>
    <w:rsid w:val="00562227"/>
    <w:rsid w:val="00571979"/>
    <w:rsid w:val="00590ECF"/>
    <w:rsid w:val="005C36CE"/>
    <w:rsid w:val="005C7E14"/>
    <w:rsid w:val="005E4203"/>
    <w:rsid w:val="005F76A1"/>
    <w:rsid w:val="00617B9F"/>
    <w:rsid w:val="0066159C"/>
    <w:rsid w:val="006627DD"/>
    <w:rsid w:val="00674C9C"/>
    <w:rsid w:val="0068432A"/>
    <w:rsid w:val="006A50D3"/>
    <w:rsid w:val="006C3C92"/>
    <w:rsid w:val="006D7498"/>
    <w:rsid w:val="007662EC"/>
    <w:rsid w:val="00803A59"/>
    <w:rsid w:val="00893EF6"/>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41292"/>
    <w:rsid w:val="00B4743C"/>
    <w:rsid w:val="00B7036F"/>
    <w:rsid w:val="00B77E61"/>
    <w:rsid w:val="00C35F12"/>
    <w:rsid w:val="00C5230E"/>
    <w:rsid w:val="00C6073C"/>
    <w:rsid w:val="00C7091E"/>
    <w:rsid w:val="00CC4338"/>
    <w:rsid w:val="00CC6533"/>
    <w:rsid w:val="00CD3BDE"/>
    <w:rsid w:val="00CD4EE9"/>
    <w:rsid w:val="00D02600"/>
    <w:rsid w:val="00D44630"/>
    <w:rsid w:val="00D5382A"/>
    <w:rsid w:val="00D655E6"/>
    <w:rsid w:val="00D7480A"/>
    <w:rsid w:val="00D87CF1"/>
    <w:rsid w:val="00DB052E"/>
    <w:rsid w:val="00E148A0"/>
    <w:rsid w:val="00E34590"/>
    <w:rsid w:val="00E36CD0"/>
    <w:rsid w:val="00E42B1C"/>
    <w:rsid w:val="00E54B49"/>
    <w:rsid w:val="00EC4BC3"/>
    <w:rsid w:val="00F2164A"/>
    <w:rsid w:val="00F22B8D"/>
    <w:rsid w:val="00F2761A"/>
    <w:rsid w:val="00F323EA"/>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rsid w:val="0068432A"/>
    <w:rPr>
      <w:rFonts w:eastAsia="Times New Roman" w:hAnsi="Times New Roman" w:ascii="Times New Roman"/>
      <w:sz w:val="24"/>
      <w:szCs w:val="24"/>
      <w:lang w:eastAsia="en-US" w:val="en-GB"/>
    </w:rPr>
  </w:style>
  <w:style w:styleId="Tijeloteksta2" w:type="paragraph">
    <w:name w:val="Body Text 2"/>
    <w:basedOn w:val="Normal"/>
    <w:link w:val="Tijeloteksta2Char"/>
    <w:uiPriority w:val="99"/>
    <w:unhideWhenUsed/>
    <w:rsid w:val="00292BB9"/>
    <w:pPr>
      <w:spacing w:lineRule="auto" w:line="480" w:after="120"/>
    </w:pPr>
  </w:style>
  <w:style w:customStyle="true"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893EF6"/>
    <w:rPr>
      <w:color w:val="808080"/>
      <w:bdr w:space="0" w:sz="0" w:color="auto" w:val="none"/>
      <w:shd w:fill="auto" w:color="auto" w:val="clear"/>
    </w:rPr>
  </w:style>
  <w:style w:customStyle="true" w:styleId="eSPISCCParagraphDefaultFont" w:type="character">
    <w:name w:val="eSPIS_CC_Paragraph Default Font"/>
    <w:basedOn w:val="Zadanifontodlomka"/>
    <w:rsid w:val="00893E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E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93E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E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rsid w:val="0068432A"/>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rsid w:val="0068432A"/>
    <w:rPr>
      <w:rFonts w:ascii="Times New Roman" w:eastAsia="Times New Roman" w:hAnsi="Times New Roman"/>
      <w:sz w:val="24"/>
      <w:szCs w:val="24"/>
      <w:lang w:eastAsia="en-US" w:val="en-GB"/>
    </w:rPr>
  </w:style>
  <w:style w:styleId="Tijeloteksta2" w:type="paragraph">
    <w:name w:val="Body Text 2"/>
    <w:basedOn w:val="Normal"/>
    <w:link w:val="Tijeloteksta2Char"/>
    <w:uiPriority w:val="99"/>
    <w:unhideWhenUsed/>
    <w:rsid w:val="00292BB9"/>
    <w:pPr>
      <w:spacing w:after="120" w:line="480" w:lineRule="auto"/>
    </w:pPr>
  </w:style>
  <w:style w:customStyle="1" w:styleId="Tijeloteksta2Char" w:type="character">
    <w:name w:val="Tijelo teksta 2 Char"/>
    <w:basedOn w:val="Zadanifontodlomka"/>
    <w:link w:val="Tijeloteksta2"/>
    <w:uiPriority w:val="99"/>
    <w:rsid w:val="00292BB9"/>
    <w:rPr>
      <w:sz w:val="22"/>
      <w:szCs w:val="22"/>
      <w:lang w:eastAsia="en-US"/>
    </w:rPr>
  </w:style>
  <w:style w:styleId="Tekstrezerviranogmjesta" w:type="character">
    <w:name w:val="Placeholder Text"/>
    <w:basedOn w:val="Zadanifontodlomka"/>
    <w:uiPriority w:val="99"/>
    <w:semiHidden/>
    <w:rsid w:val="00893EF6"/>
    <w:rPr>
      <w:color w:val="808080"/>
      <w:bdr w:color="auto" w:space="0" w:sz="0" w:val="none"/>
      <w:shd w:color="auto" w:fill="auto" w:val="clear"/>
    </w:rPr>
  </w:style>
  <w:style w:customStyle="1" w:styleId="eSPISCCParagraphDefaultFont" w:type="character">
    <w:name w:val="eSPIS_CC_Paragraph Default Font"/>
    <w:basedOn w:val="Zadanifontodlomka"/>
    <w:rsid w:val="00893E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3E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93E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3E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019FA4-019E-4EA9-B0E2-87A51B7D3C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464</properties:Words>
  <properties:Characters>2375</properties:Characters>
  <properties:Lines>67</properties:Lines>
  <properties:Paragraphs>24</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2017-09-29T04:07:00Z</dcterms:created>
  <dc:creator>wsadmin</dc:creator>
  <cp:lastModifiedBy>Marijana Žuža</cp:lastModifiedBy>
  <cp:lastPrinted>2017-09-29T12:58:00Z</cp:lastPrinted>
  <dcterms:modified xmlns:xsi="http://www.w3.org/2001/XMLSchema-instance" xsi:type="dcterms:W3CDTF">2017-09-29T13:10:00Z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