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C521F4">
              <w:rPr>
                <w:sz w:val="24"/>
                <w:szCs w:val="24"/>
                <w:lang w:val="en-US"/>
              </w:rPr>
              <w:t>2662/2015-15</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d42070d" w14:paraId="d42070d" w:rsidRDefault="001C2B1A" w:rsidP="00685F9A" w:rsidR="001C2B1A">
      <w:pPr>
        <w:keepNext/>
        <w:jc w:val="center"/>
        <w:outlineLvl w:val="0"/>
        <w15:collapsed w:val="false"/>
        <w:rPr>
          <w:rFonts w:cs="Times New Roman" w:eastAsia="Arial Unicode MS"/>
          <w:bCs/>
          <w:sz w:val="20"/>
          <w:szCs w:val="20"/>
          <w:lang w:eastAsia="hr-HR"/>
        </w:rPr>
      </w:pPr>
    </w:p>
    <w:p w:rsidRDefault="00786530" w:rsidP="00685F9A" w:rsidR="00786530">
      <w:pPr>
        <w:keepNext/>
        <w:jc w:val="center"/>
        <w:outlineLvl w:val="0"/>
        <w:rPr>
          <w:rFonts w:cs="Times New Roman" w:eastAsia="Arial Unicode MS"/>
          <w:bCs/>
          <w:sz w:val="20"/>
          <w:szCs w:val="20"/>
          <w:lang w:eastAsia="hr-HR"/>
        </w:rPr>
      </w:pPr>
    </w:p>
    <w:p w:rsidRDefault="00786530" w:rsidP="00685F9A" w:rsidR="00786530">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C521F4">
        <w:rPr>
          <w:rFonts w:cs="Times New Roman" w:eastAsia="Times New Roman"/>
          <w:szCs w:val="20"/>
          <w:lang w:eastAsia="hr-HR"/>
        </w:rPr>
        <w:t xml:space="preserve"> - vjerovnika Natalia Clémenceau, OIB: 50716183576, Split, Šetalište Ivana Meštrovića 61,</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C521F4">
        <w:rPr>
          <w:rFonts w:cs="Times New Roman" w:eastAsia="Times New Roman"/>
          <w:szCs w:val="20"/>
          <w:lang w:eastAsia="hr-HR"/>
        </w:rPr>
        <w:t>RECTOR d.o.o., OIB: 54807394771, Split, Domovinskog rata 26</w:t>
      </w:r>
      <w:r w:rsidR="00C4142B">
        <w:rPr>
          <w:rFonts w:cs="Times New Roman" w:eastAsia="Times New Roman"/>
          <w:szCs w:val="20"/>
          <w:lang w:eastAsia="hr-HR"/>
        </w:rPr>
        <w:t>,</w:t>
      </w:r>
      <w:r w:rsidR="008E3A50">
        <w:rPr>
          <w:rFonts w:cs="Times New Roman" w:eastAsia="Times New Roman"/>
          <w:szCs w:val="20"/>
          <w:lang w:eastAsia="hr-HR"/>
        </w:rPr>
        <w:t xml:space="preserve"> </w:t>
      </w:r>
      <w:r w:rsidR="00C521F4">
        <w:rPr>
          <w:rFonts w:cs="Times New Roman" w:eastAsia="Times New Roman"/>
          <w:szCs w:val="20"/>
          <w:lang w:eastAsia="hr-HR"/>
        </w:rPr>
        <w:t>11. ožujka</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E60A61"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C521F4">
        <w:rPr>
          <w:rFonts w:cs="Times New Roman" w:eastAsia="Times New Roman"/>
          <w:szCs w:val="24"/>
        </w:rPr>
        <w:t>Vitaliy Favorov, OIB: 14207427719, Split, Bračka 11</w:t>
      </w:r>
      <w:r w:rsidR="00E60A61" w:rsidRPr="00E8732D">
        <w:rPr>
          <w:rFonts w:cs="Times New Roman" w:eastAsia="Times New Roman"/>
          <w:szCs w:val="20"/>
          <w:lang w:eastAsia="hr-HR"/>
        </w:rPr>
        <w:t xml:space="preserve"> </w:t>
      </w:r>
      <w:r w:rsidRPr="00E8732D">
        <w:rPr>
          <w:rFonts w:cs="Times New Roman" w:eastAsia="Times New Roman"/>
          <w:szCs w:val="20"/>
          <w:lang w:eastAsia="hr-HR"/>
        </w:rPr>
        <w:t>(dal</w:t>
      </w:r>
      <w:r w:rsidR="00E55E15">
        <w:rPr>
          <w:rFonts w:cs="Times New Roman" w:eastAsia="Times New Roman"/>
          <w:szCs w:val="20"/>
          <w:lang w:eastAsia="hr-HR"/>
        </w:rPr>
        <w:t>je: obveznik plaćanja predujma)</w:t>
      </w:r>
      <w:r w:rsidRPr="00E8732D">
        <w:rPr>
          <w:rFonts w:cs="Times New Roman" w:eastAsia="Times New Roman"/>
          <w:szCs w:val="20"/>
          <w:lang w:eastAsia="hr-HR"/>
        </w:rPr>
        <w:t xml:space="preserve">, kao osoba ovlaštena za zastupanje dužnika po zakonu, </w:t>
      </w:r>
      <w:r w:rsidR="00E55E15">
        <w:rPr>
          <w:rFonts w:cs="Times New Roman" w:eastAsia="Times New Roman"/>
          <w:szCs w:val="20"/>
          <w:lang w:eastAsia="hr-HR"/>
        </w:rPr>
        <w:t xml:space="preserve">da </w:t>
      </w:r>
      <w:r w:rsidRPr="00E8732D">
        <w:rPr>
          <w:rFonts w:cs="Times New Roman" w:eastAsia="Times New Roman"/>
          <w:szCs w:val="20"/>
          <w:lang w:eastAsia="hr-HR"/>
        </w:rPr>
        <w:t>u roku od 8</w:t>
      </w:r>
      <w:r w:rsidR="00602474">
        <w:rPr>
          <w:rFonts w:cs="Times New Roman" w:eastAsia="Times New Roman"/>
          <w:szCs w:val="20"/>
          <w:lang w:eastAsia="hr-HR"/>
        </w:rPr>
        <w:t xml:space="preserve"> (dana)</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C521F4">
        <w:rPr>
          <w:rFonts w:cs="Times New Roman" w:eastAsia="Times New Roman"/>
          <w:szCs w:val="20"/>
          <w:lang w:eastAsia="hr-HR"/>
        </w:rPr>
        <w:t>2662</w:t>
      </w:r>
      <w:r w:rsidR="00AA6446">
        <w:rPr>
          <w:rFonts w:cs="Times New Roman" w:eastAsia="Times New Roman"/>
          <w:szCs w:val="20"/>
          <w:lang w:eastAsia="hr-HR"/>
        </w:rPr>
        <w:t>-</w:t>
      </w:r>
      <w:r w:rsidR="00C521F4">
        <w:rPr>
          <w:rFonts w:cs="Times New Roman" w:eastAsia="Times New Roman"/>
          <w:szCs w:val="20"/>
          <w:lang w:eastAsia="hr-HR"/>
        </w:rPr>
        <w:t>2015</w:t>
      </w:r>
      <w:r w:rsidRPr="00E8732D">
        <w:rPr>
          <w:rFonts w:cs="Times New Roman" w:eastAsia="Times New Roman"/>
          <w:szCs w:val="20"/>
          <w:lang w:eastAsia="hr-HR"/>
        </w:rPr>
        <w:t>)</w:t>
      </w:r>
      <w:r w:rsidR="00AA6446">
        <w:rPr>
          <w:rFonts w:cs="Times New Roman" w:eastAsia="Times New Roman"/>
          <w:szCs w:val="20"/>
          <w:lang w:eastAsia="hr-HR"/>
        </w:rPr>
        <w:t>.</w:t>
      </w:r>
      <w:r w:rsidR="00C521F4">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C521F4">
        <w:t>2662</w:t>
      </w:r>
      <w:r w:rsidR="00E60A61">
        <w:t>-</w:t>
      </w:r>
      <w:r w:rsidR="00C521F4">
        <w:t>2015</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Pr="00E8732D">
        <w:rPr>
          <w:szCs w:val="24"/>
        </w:rPr>
        <w:lastRenderedPageBreak/>
        <w:t>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C521F4" w:rsidP="007E4E00" w:rsidR="00E60A61">
      <w:pPr>
        <w:ind w:firstLine="708"/>
        <w:jc w:val="both"/>
        <w:rPr>
          <w:rFonts w:cs="Times New Roman" w:eastAsia="Times New Roman"/>
          <w:szCs w:val="20"/>
          <w:lang w:eastAsia="hr-HR"/>
        </w:rPr>
      </w:pPr>
      <w:r w:rsidRPr="00B96D8B">
        <w:rPr>
          <w:rFonts w:cs="Times New Roman" w:eastAsia="Times New Roman"/>
          <w:szCs w:val="24"/>
        </w:rPr>
        <w:t xml:space="preserve">Predlagatelj - vjerovnik </w:t>
      </w:r>
      <w:r w:rsidRPr="00B96D8B">
        <w:rPr>
          <w:rFonts w:cs="Times New Roman" w:eastAsia="Times New Roman"/>
          <w:szCs w:val="20"/>
          <w:lang w:eastAsia="hr-HR"/>
        </w:rPr>
        <w:t xml:space="preserve">Natalia Clémenceau, OIB: 50716183576, Split, Šetalište Ivana Meštrovića 61, </w:t>
      </w:r>
      <w:r w:rsidR="007E4E00" w:rsidRPr="007E4E00">
        <w:rPr>
          <w:rFonts w:cs="Times New Roman" w:eastAsia="Times New Roman"/>
          <w:szCs w:val="24"/>
        </w:rPr>
        <w:t xml:space="preserve">podnijela je ovom sudu </w:t>
      </w:r>
      <w:r>
        <w:rPr>
          <w:rFonts w:cs="Times New Roman" w:eastAsia="Times New Roman"/>
          <w:szCs w:val="24"/>
        </w:rPr>
        <w:t>10. prosinca 2015.</w:t>
      </w:r>
      <w:r w:rsidR="00A0043B">
        <w:rPr>
          <w:rFonts w:cs="Times New Roman" w:eastAsia="Times New Roman"/>
          <w:szCs w:val="24"/>
        </w:rPr>
        <w:t xml:space="preserve">, </w:t>
      </w:r>
      <w:r>
        <w:rPr>
          <w:rFonts w:cs="Times New Roman" w:eastAsia="Times New Roman"/>
          <w:szCs w:val="24"/>
        </w:rPr>
        <w:t>sukladno članku</w:t>
      </w:r>
      <w:r w:rsidR="007E4E00" w:rsidRPr="007E4E00">
        <w:rPr>
          <w:rFonts w:cs="Times New Roman" w:eastAsia="Times New Roman"/>
          <w:szCs w:val="24"/>
        </w:rPr>
        <w:t xml:space="preserve"> </w:t>
      </w:r>
      <w:r>
        <w:rPr>
          <w:rFonts w:cs="Times New Roman" w:eastAsia="Times New Roman"/>
          <w:szCs w:val="24"/>
        </w:rPr>
        <w:t>109</w:t>
      </w:r>
      <w:r w:rsidR="007E4E00" w:rsidRPr="007E4E00">
        <w:rPr>
          <w:rFonts w:cs="Times New Roman" w:eastAsia="Times New Roman"/>
          <w:szCs w:val="24"/>
        </w:rPr>
        <w:t xml:space="preserve">. </w:t>
      </w:r>
      <w:r>
        <w:rPr>
          <w:rFonts w:cs="Times New Roman" w:eastAsia="Times New Roman"/>
          <w:szCs w:val="24"/>
        </w:rPr>
        <w:t>stavku</w:t>
      </w:r>
      <w:r w:rsidR="007E4E00" w:rsidRPr="007E4E00">
        <w:rPr>
          <w:rFonts w:cs="Times New Roman" w:eastAsia="Times New Roman"/>
          <w:szCs w:val="24"/>
        </w:rPr>
        <w:t xml:space="preserve"> </w:t>
      </w:r>
      <w:r>
        <w:rPr>
          <w:rFonts w:cs="Times New Roman" w:eastAsia="Times New Roman"/>
          <w:szCs w:val="24"/>
        </w:rPr>
        <w:t>1</w:t>
      </w:r>
      <w:r w:rsidR="007E4E00" w:rsidRPr="007E4E00">
        <w:rPr>
          <w:rFonts w:cs="Times New Roman" w:eastAsia="Times New Roman"/>
          <w:szCs w:val="24"/>
        </w:rPr>
        <w:t>. S</w:t>
      </w:r>
      <w:r w:rsidR="0024441C">
        <w:rPr>
          <w:rFonts w:cs="Times New Roman" w:eastAsia="Times New Roman"/>
          <w:szCs w:val="24"/>
        </w:rPr>
        <w:t>tečajnog zakona („Narodne novine“ broj 71/15.; dalje: SZ)</w:t>
      </w:r>
      <w:r w:rsidR="007E4E00" w:rsidRPr="007E4E00">
        <w:rPr>
          <w:rFonts w:cs="Times New Roman" w:eastAsia="Times New Roman"/>
          <w:szCs w:val="24"/>
        </w:rPr>
        <w:t xml:space="preserve">, prijedlog za otvaranje stečajnog postupka nad dužnikom </w:t>
      </w:r>
      <w:r w:rsidRPr="00B96D8B">
        <w:rPr>
          <w:rFonts w:cs="Times New Roman" w:eastAsia="Times New Roman"/>
          <w:szCs w:val="20"/>
          <w:lang w:eastAsia="hr-HR"/>
        </w:rPr>
        <w:t>RECTOR d.o.o., OIB: 54807394771, Split, Domovinskog rata 26</w:t>
      </w:r>
      <w:r w:rsidR="0025141A">
        <w:rPr>
          <w:rFonts w:cs="Times New Roman" w:eastAsia="Times New Roman"/>
          <w:szCs w:val="20"/>
          <w:lang w:eastAsia="hr-HR"/>
        </w:rPr>
        <w:t>.</w:t>
      </w:r>
      <w:r w:rsidR="001E68D0">
        <w:rPr>
          <w:rFonts w:cs="Times New Roman" w:eastAsia="Times New Roman"/>
          <w:szCs w:val="20"/>
          <w:lang w:eastAsia="hr-HR"/>
        </w:rPr>
        <w:t xml:space="preserve"> </w:t>
      </w:r>
    </w:p>
    <w:p w:rsidRDefault="00C521F4" w:rsidP="007E4E00" w:rsidR="00E60A61">
      <w:pPr>
        <w:ind w:firstLine="708"/>
        <w:jc w:val="both"/>
        <w:rPr>
          <w:rFonts w:cs="Times New Roman" w:eastAsia="Times New Roman"/>
          <w:szCs w:val="20"/>
          <w:lang w:eastAsia="hr-HR"/>
        </w:rPr>
      </w:pPr>
      <w:r>
        <w:rPr>
          <w:rFonts w:cs="Times New Roman" w:eastAsia="Times New Roman"/>
          <w:szCs w:val="20"/>
          <w:lang w:eastAsia="hr-HR"/>
        </w:rPr>
        <w:t xml:space="preserve"> </w:t>
      </w:r>
    </w:p>
    <w:p w:rsidRDefault="00786530" w:rsidP="00786530" w:rsidR="00786530">
      <w:pPr>
        <w:ind w:firstLine="708"/>
        <w:jc w:val="both"/>
        <w:rPr>
          <w:rFonts w:cs="Times New Roman" w:eastAsia="Times New Roman"/>
          <w:szCs w:val="24"/>
        </w:rPr>
      </w:pPr>
      <w:r>
        <w:rPr>
          <w:rFonts w:cs="Times New Roman" w:eastAsia="Times New Roman"/>
          <w:szCs w:val="24"/>
        </w:rPr>
        <w:t>U prijedlogu</w:t>
      </w:r>
      <w:r w:rsidRPr="007E4E00">
        <w:rPr>
          <w:rFonts w:cs="Times New Roman" w:eastAsia="Times New Roman"/>
          <w:szCs w:val="24"/>
        </w:rPr>
        <w:t xml:space="preserve"> se navodi </w:t>
      </w:r>
      <w:r>
        <w:rPr>
          <w:rFonts w:cs="Times New Roman" w:eastAsia="Times New Roman"/>
          <w:szCs w:val="24"/>
        </w:rPr>
        <w:t>kako</w:t>
      </w:r>
      <w:r>
        <w:rPr>
          <w:color w:val="000000"/>
        </w:rPr>
        <w:t xml:space="preserve"> predlagatelj ima dospjele novčane tražbine prema dužniku na ime neisplaćenih plaća u iznosu od 12.000,00 kuna. </w:t>
      </w:r>
      <w:r w:rsidRPr="009C0BBA">
        <w:rPr>
          <w:rFonts w:cs="Times New Roman" w:eastAsia="Times New Roman"/>
          <w:szCs w:val="24"/>
        </w:rPr>
        <w:t xml:space="preserve">U </w:t>
      </w:r>
      <w:r>
        <w:rPr>
          <w:rFonts w:cs="Times New Roman" w:eastAsia="Times New Roman"/>
          <w:szCs w:val="24"/>
        </w:rPr>
        <w:t>prilogu</w:t>
      </w:r>
      <w:r w:rsidRPr="009C0BBA">
        <w:rPr>
          <w:rFonts w:cs="Times New Roman" w:eastAsia="Times New Roman"/>
          <w:szCs w:val="24"/>
        </w:rPr>
        <w:t xml:space="preserve"> </w:t>
      </w:r>
      <w:r>
        <w:rPr>
          <w:rFonts w:cs="Times New Roman" w:eastAsia="Times New Roman"/>
          <w:szCs w:val="24"/>
        </w:rPr>
        <w:t>prijedloga</w:t>
      </w:r>
      <w:r w:rsidRPr="009C0BBA">
        <w:rPr>
          <w:rFonts w:cs="Times New Roman" w:eastAsia="Times New Roman"/>
          <w:szCs w:val="24"/>
        </w:rPr>
        <w:t xml:space="preserve"> </w:t>
      </w:r>
      <w:r>
        <w:rPr>
          <w:rFonts w:cs="Times New Roman" w:eastAsia="Times New Roman"/>
          <w:szCs w:val="24"/>
        </w:rPr>
        <w:t xml:space="preserve">predlagatelj je dostavio i </w:t>
      </w:r>
      <w:r w:rsidRPr="009C0BBA">
        <w:rPr>
          <w:rFonts w:cs="Times New Roman" w:eastAsia="Times New Roman"/>
          <w:szCs w:val="24"/>
        </w:rPr>
        <w:t>dokaz</w:t>
      </w:r>
      <w:r>
        <w:rPr>
          <w:rFonts w:cs="Times New Roman" w:eastAsia="Times New Roman"/>
          <w:szCs w:val="24"/>
        </w:rPr>
        <w:t>e</w:t>
      </w:r>
      <w:r w:rsidRPr="009C0BBA">
        <w:rPr>
          <w:rFonts w:cs="Times New Roman" w:eastAsia="Times New Roman"/>
          <w:szCs w:val="24"/>
        </w:rPr>
        <w:t xml:space="preserve"> </w:t>
      </w:r>
      <w:r>
        <w:rPr>
          <w:rFonts w:cs="Times New Roman" w:eastAsia="Times New Roman"/>
          <w:szCs w:val="24"/>
        </w:rPr>
        <w:t xml:space="preserve">o </w:t>
      </w:r>
      <w:r w:rsidRPr="009C0BBA">
        <w:rPr>
          <w:rFonts w:cs="Times New Roman" w:eastAsia="Times New Roman"/>
          <w:szCs w:val="24"/>
        </w:rPr>
        <w:t>postojanj</w:t>
      </w:r>
      <w:r>
        <w:rPr>
          <w:rFonts w:cs="Times New Roman" w:eastAsia="Times New Roman"/>
          <w:szCs w:val="24"/>
        </w:rPr>
        <w:t>u</w:t>
      </w:r>
      <w:r w:rsidRPr="009C0BBA">
        <w:rPr>
          <w:rFonts w:cs="Times New Roman" w:eastAsia="Times New Roman"/>
          <w:szCs w:val="24"/>
        </w:rPr>
        <w:t xml:space="preserve"> </w:t>
      </w:r>
      <w:r>
        <w:rPr>
          <w:rFonts w:cs="Times New Roman" w:eastAsia="Times New Roman"/>
          <w:szCs w:val="24"/>
        </w:rPr>
        <w:t xml:space="preserve">navedenih tražbina.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786530">
        <w:rPr>
          <w:rFonts w:cs="Times New Roman" w:eastAsia="Times New Roman"/>
          <w:color w:val="000000"/>
          <w:szCs w:val="24"/>
          <w:lang w:eastAsia="hr-HR"/>
        </w:rPr>
        <w:t>2662/2015</w:t>
      </w:r>
      <w:r w:rsidRPr="00527771">
        <w:rPr>
          <w:rFonts w:cs="Times New Roman" w:eastAsia="Times New Roman"/>
          <w:color w:val="000000"/>
          <w:szCs w:val="24"/>
          <w:lang w:eastAsia="hr-HR"/>
        </w:rPr>
        <w:t xml:space="preserve"> od </w:t>
      </w:r>
      <w:r w:rsidR="00786530">
        <w:rPr>
          <w:rFonts w:cs="Times New Roman" w:eastAsia="Times New Roman"/>
          <w:color w:val="000000"/>
          <w:szCs w:val="24"/>
          <w:lang w:eastAsia="hr-HR"/>
        </w:rPr>
        <w:t>8. veljače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786530">
        <w:rPr>
          <w:rFonts w:cs="Times New Roman" w:eastAsia="Times New Roman"/>
          <w:szCs w:val="24"/>
        </w:rPr>
        <w:t>Vitaliy Favorov, OIB: 14207427719, Split, Bračka 11</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w:t>
      </w:r>
      <w:r w:rsidR="00786530">
        <w:t>podnio vjerovnik - radnik dužnika, a koji</w:t>
      </w:r>
      <w:r w:rsidR="00CB2974" w:rsidRPr="001003B7">
        <w:t xml:space="preserve"> je na temelju članka 114. st</w:t>
      </w:r>
      <w:r w:rsidR="00CB2974">
        <w:t>avka</w:t>
      </w:r>
      <w:r w:rsidR="00786530">
        <w:t xml:space="preserve"> 3. alineje 1.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na temelju članka 114. stavka 1.</w:t>
      </w:r>
      <w:r w:rsidR="00EC3C97">
        <w:t xml:space="preserve"> u vezi s člankom 113. stavkom 1.</w:t>
      </w:r>
      <w:r w:rsidR="00005B0B">
        <w:t xml:space="preserve"> SZ-a, </w:t>
      </w:r>
      <w:r w:rsidR="00CB2974" w:rsidRPr="001003B7">
        <w:t xml:space="preserve">pozvao </w:t>
      </w:r>
      <w:r w:rsidR="00786530">
        <w:rPr>
          <w:rFonts w:cs="Times New Roman" w:eastAsia="Times New Roman"/>
          <w:szCs w:val="24"/>
        </w:rPr>
        <w:t>Vitaliy Favorov</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786530">
        <w:t xml:space="preserve"> </w:t>
      </w: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C521F4">
        <w:rPr>
          <w:rFonts w:cs="Times New Roman" w:eastAsia="Times New Roman"/>
          <w:szCs w:val="24"/>
        </w:rPr>
        <w:t>11. ožujka</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pPr>
        <w:ind w:left="6372"/>
        <w:jc w:val="center"/>
        <w:rPr>
          <w:rFonts w:cs="Times New Roman" w:eastAsia="Times New Roman"/>
          <w:szCs w:val="24"/>
        </w:rPr>
      </w:pP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5D712A" w:rsidRPr="005D712A">
          <w:rPr>
            <w:noProof/>
            <w:lang w:val="hr-HR"/>
          </w:rPr>
          <w:t>3</w:t>
        </w:r>
        <w:r>
          <w:fldChar w:fldCharType="end"/>
        </w:r>
      </w:sdtContent>
    </w:sdt>
    <w:r>
      <w:tab/>
    </w:r>
    <w:r w:rsidRPr="00685F9A">
      <w:rPr>
        <w:lang w:val="hr-HR"/>
      </w:rPr>
      <w:t>Poslovni broj:</w:t>
    </w:r>
    <w:r w:rsidRPr="00685F9A">
      <w:t xml:space="preserve"> 5 St-</w:t>
    </w:r>
    <w:r w:rsidR="00C521F4">
      <w:t>2662/2015-15</w:t>
    </w:r>
  </w:p>
  <w:p w:rsidRDefault="005D712A"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24CD"/>
    <w:rsid w:val="000E336E"/>
    <w:rsid w:val="000F78B5"/>
    <w:rsid w:val="001427F8"/>
    <w:rsid w:val="00143775"/>
    <w:rsid w:val="00146B3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D5ECB"/>
    <w:rsid w:val="002F5F7C"/>
    <w:rsid w:val="00305397"/>
    <w:rsid w:val="00310BDD"/>
    <w:rsid w:val="003346E3"/>
    <w:rsid w:val="003447B2"/>
    <w:rsid w:val="003C3ED5"/>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D712A"/>
    <w:rsid w:val="005E535D"/>
    <w:rsid w:val="00600792"/>
    <w:rsid w:val="00602474"/>
    <w:rsid w:val="006551F5"/>
    <w:rsid w:val="00670516"/>
    <w:rsid w:val="0067382B"/>
    <w:rsid w:val="00685F9A"/>
    <w:rsid w:val="006D470D"/>
    <w:rsid w:val="00705B3F"/>
    <w:rsid w:val="00781784"/>
    <w:rsid w:val="00782F79"/>
    <w:rsid w:val="00784278"/>
    <w:rsid w:val="00784792"/>
    <w:rsid w:val="00786530"/>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3A50"/>
    <w:rsid w:val="008F609C"/>
    <w:rsid w:val="009204A3"/>
    <w:rsid w:val="00940791"/>
    <w:rsid w:val="00954117"/>
    <w:rsid w:val="009616A8"/>
    <w:rsid w:val="00971382"/>
    <w:rsid w:val="009A0E96"/>
    <w:rsid w:val="009A3F14"/>
    <w:rsid w:val="009C7BD8"/>
    <w:rsid w:val="009D74C8"/>
    <w:rsid w:val="00A0043B"/>
    <w:rsid w:val="00A44433"/>
    <w:rsid w:val="00A613C6"/>
    <w:rsid w:val="00A700BA"/>
    <w:rsid w:val="00AA6446"/>
    <w:rsid w:val="00AD01D1"/>
    <w:rsid w:val="00AD52A4"/>
    <w:rsid w:val="00AD56C5"/>
    <w:rsid w:val="00AE7280"/>
    <w:rsid w:val="00B021DB"/>
    <w:rsid w:val="00B075CA"/>
    <w:rsid w:val="00B62B6A"/>
    <w:rsid w:val="00B97212"/>
    <w:rsid w:val="00BA70B0"/>
    <w:rsid w:val="00BC2538"/>
    <w:rsid w:val="00BC4830"/>
    <w:rsid w:val="00BF69BA"/>
    <w:rsid w:val="00C31DDD"/>
    <w:rsid w:val="00C4142B"/>
    <w:rsid w:val="00C461E2"/>
    <w:rsid w:val="00C501D5"/>
    <w:rsid w:val="00C517A9"/>
    <w:rsid w:val="00C521F4"/>
    <w:rsid w:val="00C53987"/>
    <w:rsid w:val="00C55840"/>
    <w:rsid w:val="00CA1FC5"/>
    <w:rsid w:val="00CB2974"/>
    <w:rsid w:val="00CD5675"/>
    <w:rsid w:val="00CF015D"/>
    <w:rsid w:val="00D72069"/>
    <w:rsid w:val="00DC24EA"/>
    <w:rsid w:val="00E0558B"/>
    <w:rsid w:val="00E207F6"/>
    <w:rsid w:val="00E236DE"/>
    <w:rsid w:val="00E406CA"/>
    <w:rsid w:val="00E40DE8"/>
    <w:rsid w:val="00E42716"/>
    <w:rsid w:val="00E55E15"/>
    <w:rsid w:val="00E60A61"/>
    <w:rsid w:val="00E8732D"/>
    <w:rsid w:val="00EB0CC3"/>
    <w:rsid w:val="00EC3C97"/>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5D712A"/>
    <w:rPr>
      <w:color w:val="808080"/>
      <w:bdr w:space="0" w:sz="0" w:color="auto" w:val="none"/>
      <w:shd w:fill="auto" w:color="auto" w:val="clear"/>
    </w:rPr>
  </w:style>
  <w:style w:customStyle="true" w:styleId="eSPISCCParagraphDefaultFont" w:type="character">
    <w:name w:val="eSPIS_CC_Paragraph Default Font"/>
    <w:basedOn w:val="Zadanifontodlomka"/>
    <w:rsid w:val="005D712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D712A"/>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D712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D712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5D712A"/>
    <w:rPr>
      <w:color w:val="808080"/>
      <w:bdr w:color="auto" w:space="0" w:sz="0" w:val="none"/>
      <w:shd w:color="auto" w:fill="auto" w:val="clear"/>
    </w:rPr>
  </w:style>
  <w:style w:customStyle="1" w:styleId="eSPISCCParagraphDefaultFont" w:type="character">
    <w:name w:val="eSPIS_CC_Paragraph Default Font"/>
    <w:basedOn w:val="Zadanifontodlomka"/>
    <w:rsid w:val="005D712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D712A"/>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D712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D712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2019.</izvorni_sadrzaj>
    <derivirana_varijabla naziv="DomainObject.DatumDonosenjaOdluke_1">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St-2662/2015-16</izvorni_sadrzaj>
    <derivirana_varijabla naziv="DomainObject.Oznaka_1">St-2662/2015-16</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2662</izvorni_sadrzaj>
    <derivirana_varijabla naziv="DomainObject.Predmet.Broj_1">2662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ZAPRIMLJEN NOVI PRIJEDLOG POD POSLOVNIM BROJEM 12 St-1473/2016 (čl. 444. st. 1. SZ)</izvorni_sadrzaj>
    <derivirana_varijabla naziv="DomainObject.Predmet.Opis_1">ZAPRIMLJEN NOVI PRIJEDLOG POD POSLOVNIM BROJEM 12 St-1473/2016 (čl.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St-2662/2015</izvorni_sadrzaj>
    <derivirana_varijabla naziv="DomainObject.Predmet.OznakaBroj_1">St-2662/2015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 djelatnik</izvorni_sadrzaj>
    <derivirana_varijabla naziv="DomainObject.Predmet.PrimjedbaSuca_1">Predlagatelj djelatnik</derivirana_varijabla>
  </DomainObject.Predmet.PrimjedbaSuca>
  <DomainObject.Predmet.ProtustrankaFormated>
    <izvorni_sadrzaj>  RECTOR d.o.o. za telekomunikacijske usluge i trgovinu</izvorni_sadrzaj>
    <derivirana_varijabla naziv="DomainObject.Predmet.ProtustrankaFormated_1">  RECTOR d.o.o. za telekomunikacijske usluge i trgovinu</derivirana_varijabla>
  </DomainObject.Predmet.ProtustrankaFormated>
  <DomainObject.Predmet.ProtustrankaFormatedOIB>
    <izvorni_sadrzaj>  RECTOR d.o.o. za telekomunikacijske usluge i trgovinu, OIB 54807394771</izvorni_sadrzaj>
    <derivirana_varijabla naziv="DomainObject.Predmet.ProtustrankaFormatedOIB_1">  RECTOR d.o.o. za telekomunikacijske usluge i trgovinu, OIB 54807394771</derivirana_varijabla>
  </DomainObject.Predmet.ProtustrankaFormatedOIB>
  <DomainObject.Predmet.ProtustrankaFormatedWithAdress>
    <izvorni_sadrzaj> RECTOR d.o.o. za telekomunikacijske usluge i trgovinu, Hrvatske bratske zajednice 2 b, 21000 Split</izvorni_sadrzaj>
    <derivirana_varijabla naziv="DomainObject.Predmet.ProtustrankaFormatedWithAdress_1"> RECTOR d.o.o. za telekomunikacijske usluge i trgovinu, Hrvatske bratske zajednice 2 b, 21000 Split</derivirana_varijabla>
  </DomainObject.Predmet.ProtustrankaFormatedWithAdress>
  <DomainObject.Predmet.ProtustrankaFormatedWithAdressOIB>
    <izvorni_sadrzaj> RECTOR d.o.o. za telekomunikacijske usluge i trgovinu, OIB 54807394771, Hrvatske bratske zajednice 2 b, 21000 Split</izvorni_sadrzaj>
    <derivirana_varijabla naziv="DomainObject.Predmet.ProtustrankaFormatedWithAdressOIB_1"> RECTOR d.o.o. za telekomunikacijske usluge i trgovinu, OIB 54807394771, Hrvatske bratske zajednice 2 b, 21000 Split</derivirana_varijabla>
  </DomainObject.Predmet.ProtustrankaFormatedWithAdressOIB>
  <DomainObject.Predmet.ProtustrankaWithAdress>
    <izvorni_sadrzaj>RECTOR d.o.o. za telekomunikacijske usluge i trgovinu Hrvatske bratske zajednice 2 b, 21000 Split</izvorni_sadrzaj>
    <derivirana_varijabla naziv="DomainObject.Predmet.ProtustrankaWithAdress_1">RECTOR d.o.o. za telekomunikacijske usluge i trgovinu Hrvatske bratske zajednice 2 b, 21000 Split</derivirana_varijabla>
  </DomainObject.Predmet.ProtustrankaWithAdress>
  <DomainObject.Predmet.ProtustrankaWithAdressOIB>
    <izvorni_sadrzaj>RECTOR d.o.o. za telekomunikacijske usluge i trgovinu, OIB 54807394771, Hrvatske bratske zajednice 2 b, 21000 Split</izvorni_sadrzaj>
    <derivirana_varijabla naziv="DomainObject.Predmet.ProtustrankaWithAdressOIB_1">RECTOR d.o.o. za telekomunikacijske usluge i trgovinu, OIB 54807394771, Hrvatske bratske zajednice 2 b, 21000 Split</derivirana_varijabla>
  </DomainObject.Predmet.ProtustrankaWithAdressOIB>
  <DomainObject.Predmet.ProtustrankaNazivFormated>
    <izvorni_sadrzaj>RECTOR d.o.o. za telekomunikacijske usluge i trgovinu</izvorni_sadrzaj>
    <derivirana_varijabla naziv="DomainObject.Predmet.ProtustrankaNazivFormated_1">RECTOR d.o.o. za telekomunikacijske usluge i trgovinu</derivirana_varijabla>
  </DomainObject.Predmet.ProtustrankaNazivFormated>
  <DomainObject.Predmet.ProtustrankaNazivFormatedOIB>
    <izvorni_sadrzaj>RECTOR d.o.o. za telekomunikacijske usluge i trgovinu, OIB 54807394771</izvorni_sadrzaj>
    <derivirana_varijabla naziv="DomainObject.Predmet.ProtustrankaNazivFormatedOIB_1">RECTOR d.o.o. za telekomunikacijske usluge i trgovinu, OIB 54807394771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Natalia Clémenceau zastupane po punomoćniku ZOU VINKO LJUBIČIĆ, ŽELJKO VRDOLJAK I IVAN MOČIĆ</izvorni_sadrzaj>
    <derivirana_varijabla naziv="DomainObject.Predmet.StrankaFormated_1">  Natalia Clémenceau zastupane po punomoćniku ZOU VINKO LJUBIČIĆ, ŽELJKO VRDOLJAK I IVAN MOČIĆ</derivirana_varijabla>
  </DomainObject.Predmet.StrankaFormated>
  <DomainObject.Predmet.StrankaFormatedOIB>
    <izvorni_sadrzaj>  Natalia Clémenceau, OIB 50716183576 zastupane po punomoćniku ZOU VINKO LJUBIČIĆ, ŽELJKO VRDOLJAK I IVAN MOČIĆ</izvorni_sadrzaj>
    <derivirana_varijabla naziv="DomainObject.Predmet.StrankaFormatedOIB_1">  Natalia Clémenceau, OIB 50716183576 zastupane po punomoćniku ZOU VINKO LJUBIČIĆ, ŽELJKO VRDOLJAK I IVAN MOČIĆ</derivirana_varijabla>
  </DomainObject.Predmet.StrankaFormatedOIB>
  <DomainObject.Predmet.StrankaFormatedWithAdress>
    <izvorni_sadrzaj> Natalia Clémenceau, Šetalište Ivana Meštrovića 61, 21000 Split zastupane po punomoćniku ZOU VINKO LJUBIČIĆ, ŽELJKO VRDOLJAK I IVAN MOČIĆ</izvorni_sadrzaj>
    <derivirana_varijabla naziv="DomainObject.Predmet.StrankaFormatedWithAdress_1"> Natalia Clémenceau, Šetalište Ivana Meštrovića 61, 21000 Split zastupane po punomoćniku ZOU VINKO LJUBIČIĆ, ŽELJKO VRDOLJAK I IVAN MOČIĆ</derivirana_varijabla>
  </DomainObject.Predmet.StrankaFormatedWithAdress>
  <DomainObject.Predmet.StrankaFormatedWithAdressOIB>
    <izvorni_sadrzaj> Natalia Clémenceau, OIB 50716183576, Šetalište Ivana Meštrovića 61, 21000 Split zastupane po punomoćniku ZOU VINKO LJUBIČIĆ, ŽELJKO VRDOLJAK I IVAN MOČIĆ</izvorni_sadrzaj>
    <derivirana_varijabla naziv="DomainObject.Predmet.StrankaFormatedWithAdressOIB_1"> Natalia Clémenceau, OIB 50716183576, Šetalište Ivana Meštrovića 61, 21000 Split zastupane po punomoćniku ZOU VINKO LJUBIČIĆ, ŽELJKO VRDOLJAK I IVAN MOČIĆ</derivirana_varijabla>
  </DomainObject.Predmet.StrankaFormatedWithAdressOIB>
  <DomainObject.Predmet.StrankaWithAdress>
    <izvorni_sadrzaj>Natalia Clémenceau Šetalište Ivana Meštrovića 61,21000 Split</izvorni_sadrzaj>
    <derivirana_varijabla naziv="DomainObject.Predmet.StrankaWithAdress_1">Natalia Clémenceau Šetalište Ivana Meštrovića 61,21000 Split</derivirana_varijabla>
  </DomainObject.Predmet.StrankaWithAdress>
  <DomainObject.Predmet.StrankaWithAdressOIB>
    <izvorni_sadrzaj>Natalia Clémenceau, OIB 50716183576, Šetalište Ivana Meštrovića 61,21000 Split</izvorni_sadrzaj>
    <derivirana_varijabla naziv="DomainObject.Predmet.StrankaWithAdressOIB_1">Natalia Clémenceau, OIB 50716183576, Šetalište Ivana Meštrovića 61,21000 Split</derivirana_varijabla>
  </DomainObject.Predmet.StrankaWithAdressOIB>
  <DomainObject.Predmet.StrankaNazivFormated>
    <izvorni_sadrzaj>Natalia Clémenceau</izvorni_sadrzaj>
    <derivirana_varijabla naziv="DomainObject.Predmet.StrankaNazivFormated_1">Natalia Clémenceau</derivirana_varijabla>
  </DomainObject.Predmet.StrankaNazivFormated>
  <DomainObject.Predmet.StrankaNazivFormatedOIB>
    <izvorni_sadrzaj>Natalia Clémenceau, OIB 50716183576</izvorni_sadrzaj>
    <derivirana_varijabla naziv="DomainObject.Predmet.StrankaNazivFormatedOIB_1">Natalia Clémenceau, OIB 50716183576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Natalia Clémenceau zastupane po punomoćniku ZOU VINKO LJUBIČIĆ, ŽELJKO VRDOLJAK I IVAN MOČIĆ</item>
    </izvorni_sadrzaj>
    <derivirana_varijabla naziv="DomainObject.Predmet.StrankaListFormated_1">
      <item>Natalia Clémenceau zastupane po punomoćniku ZOU VINKO LJUBIČIĆ, ŽELJKO VRDOLJAK I IVAN MOČIĆ</item>
    </derivirana_varijabla>
  </DomainObject.Predmet.StrankaListFormated>
  <DomainObject.Predmet.StrankaListFormatedOIB>
    <izvorni_sadrzaj>
      <item>Natalia Clémenceau, OIB 50716183576 zastupane po punomoćniku ZOU VINKO LJUBIČIĆ, ŽELJKO VRDOLJAK I IVAN MOČIĆ</item>
    </izvorni_sadrzaj>
    <derivirana_varijabla naziv="DomainObject.Predmet.StrankaListFormatedOIB_1">
      <item>Natalia Clémenceau, OIB 50716183576 zastupane po punomoćniku ZOU VINKO LJUBIČIĆ, ŽELJKO VRDOLJAK I IVAN MOČIĆ</item>
    </derivirana_varijabla>
  </DomainObject.Predmet.StrankaListFormatedOIB>
  <DomainObject.Predmet.StrankaListFormatedWithAdress>
    <izvorni_sadrzaj>
      <item>Natalia Clémenceau, Šetalište Ivana Meštrovića 61, 21000 Split zastupane po punomoćniku ZOU VINKO LJUBIČIĆ, ŽELJKO VRDOLJAK I IVAN MOČIĆ</item>
    </izvorni_sadrzaj>
    <derivirana_varijabla naziv="DomainObject.Predmet.StrankaListFormatedWithAdress_1">
      <item>Natalia Clémenceau, Šetalište Ivana Meštrovića 61, 21000 Split zastupane po punomoćniku ZOU VINKO LJUBIČIĆ, ŽELJKO VRDOLJAK I IVAN MOČIĆ</item>
    </derivirana_varijabla>
  </DomainObject.Predmet.StrankaListFormatedWithAdress>
  <DomainObject.Predmet.StrankaListFormatedWithAdressOIB>
    <izvorni_sadrzaj>
      <item>Natalia Clémenceau, OIB 50716183576, Šetalište Ivana Meštrovića 61, 21000 Split zastupane po punomoćniku ZOU VINKO LJUBIČIĆ, ŽELJKO VRDOLJAK I IVAN MOČIĆ</item>
    </izvorni_sadrzaj>
    <derivirana_varijabla naziv="DomainObject.Predmet.StrankaListFormatedWithAdressOIB_1">
      <item>Natalia Clémenceau, OIB 50716183576, Šetalište Ivana Meštrovića 61, 21000 Split zastupane po punomoćniku ZOU VINKO LJUBIČIĆ, ŽELJKO VRDOLJAK I IVAN MOČIĆ</item>
    </derivirana_varijabla>
  </DomainObject.Predmet.StrankaListFormatedWithAdressOIB>
  <DomainObject.Predmet.StrankaListNazivFormated>
    <izvorni_sadrzaj>
      <item>Natalia Clémenceau</item>
    </izvorni_sadrzaj>
    <derivirana_varijabla naziv="DomainObject.Predmet.StrankaListNazivFormated_1">
      <item>Natalia Clémenceau</item>
    </derivirana_varijabla>
  </DomainObject.Predmet.StrankaListNazivFormated>
  <DomainObject.Predmet.StrankaListNazivFormatedOIB>
    <izvorni_sadrzaj>
      <item>Natalia Clémenceau, OIB 50716183576</item>
    </izvorni_sadrzaj>
    <derivirana_varijabla naziv="DomainObject.Predmet.StrankaListNazivFormatedOIB_1">
      <item>Natalia Clémenceau, OIB 50716183576</item>
    </derivirana_varijabla>
  </DomainObject.Predmet.StrankaListNazivFormatedOIB>
  <DomainObject.Predmet.ProtuStrankaListFormated>
    <izvorni_sadrzaj>
      <item>RECTOR d.o.o. za telekomunikacijske usluge i trgovinu</item>
    </izvorni_sadrzaj>
    <derivirana_varijabla naziv="DomainObject.Predmet.ProtuStrankaListFormated_1">
      <item>RECTOR d.o.o. za telekomunikacijske usluge i trgovinu</item>
    </derivirana_varijabla>
  </DomainObject.Predmet.ProtuStrankaListFormated>
  <DomainObject.Predmet.ProtuStrankaListFormatedOIB>
    <izvorni_sadrzaj>
      <item>RECTOR d.o.o. za telekomunikacijske usluge i trgovinu, OIB 54807394771</item>
    </izvorni_sadrzaj>
    <derivirana_varijabla naziv="DomainObject.Predmet.ProtuStrankaListFormatedOIB_1">
      <item>RECTOR d.o.o. za telekomunikacijske usluge i trgovinu, OIB 54807394771</item>
    </derivirana_varijabla>
  </DomainObject.Predmet.ProtuStrankaListFormatedOIB>
  <DomainObject.Predmet.ProtuStrankaListFormatedWithAdress>
    <izvorni_sadrzaj>
      <item>RECTOR d.o.o. za telekomunikacijske usluge i trgovinu, Hrvatske bratske zajednice 2 b, 21000 Split</item>
    </izvorni_sadrzaj>
    <derivirana_varijabla naziv="DomainObject.Predmet.ProtuStrankaListFormatedWithAdress_1">
      <item>RECTOR d.o.o. za telekomunikacijske usluge i trgovinu, Hrvatske bratske zajednice 2 b, 21000 Split</item>
    </derivirana_varijabla>
  </DomainObject.Predmet.ProtuStrankaListFormatedWithAdress>
  <DomainObject.Predmet.ProtuStrankaListFormatedWithAdressOIB>
    <izvorni_sadrzaj>
      <item>RECTOR d.o.o. za telekomunikacijske usluge i trgovinu, OIB 54807394771, Hrvatske bratske zajednice 2 b, 21000 Split</item>
    </izvorni_sadrzaj>
    <derivirana_varijabla naziv="DomainObject.Predmet.ProtuStrankaListFormatedWithAdressOIB_1">
      <item>RECTOR d.o.o. za telekomunikacijske usluge i trgovinu, OIB 54807394771, Hrvatske bratske zajednice 2 b, 21000 Split</item>
    </derivirana_varijabla>
  </DomainObject.Predmet.ProtuStrankaListFormatedWithAdressOIB>
  <DomainObject.Predmet.ProtuStrankaListNazivFormated>
    <izvorni_sadrzaj>
      <item>RECTOR d.o.o. za telekomunikacijske usluge i trgovinu</item>
    </izvorni_sadrzaj>
    <derivirana_varijabla naziv="DomainObject.Predmet.ProtuStrankaListNazivFormated_1">
      <item>RECTOR d.o.o. za telekomunikacijske usluge i trgovinu</item>
    </derivirana_varijabla>
  </DomainObject.Predmet.ProtuStrankaListNazivFormated>
  <DomainObject.Predmet.ProtuStrankaListNazivFormatedOIB>
    <izvorni_sadrzaj>
      <item>RECTOR d.o.o. za telekomunikacijske usluge i trgovinu, OIB 54807394771</item>
    </izvorni_sadrzaj>
    <derivirana_varijabla naziv="DomainObject.Predmet.ProtuStrankaListNazivFormatedOIB_1">
      <item>RECTOR d.o.o. za telekomunikacijske usluge i trgovinu, OIB 54807394771</item>
    </derivirana_varijabla>
  </DomainObject.Predmet.ProtuStrankaListNazivFormatedOIB>
  <DomainObject.Predmet.OstaliListFormated>
    <izvorni_sadrzaj>
      <item>ZOU VINKO LJUBIČIĆ, ŽELJKO VRDOLJAK I IVAN MOČIĆ punomoćnik sudionika u postupku Natalia Clémenceau</item>
    </izvorni_sadrzaj>
    <derivirana_varijabla naziv="DomainObject.Predmet.OstaliListFormated_1">
      <item>ZOU VINKO LJUBIČIĆ, ŽELJKO VRDOLJAK I IVAN MOČIĆ punomoćnik sudionika u postupku Natalia Clémenceau</item>
    </derivirana_varijabla>
  </DomainObject.Predmet.OstaliListFormated>
  <DomainObject.Predmet.OstaliListFormatedOIB>
    <izvorni_sadrzaj>
      <item>ZOU VINKO LJUBIČIĆ, ŽELJKO VRDOLJAK I IVAN MOČIĆ punomoćnik sudionika u postupku Natalia Clémenceau</item>
    </izvorni_sadrzaj>
    <derivirana_varijabla naziv="DomainObject.Predmet.OstaliListFormatedOIB_1">
      <item>ZOU VINKO LJUBIČIĆ, ŽELJKO VRDOLJAK I IVAN MOČIĆ punomoćnik sudionika u postupku Natalia Clémenceau</item>
    </derivirana_varijabla>
  </DomainObject.Predmet.OstaliListFormatedOIB>
  <DomainObject.Predmet.OstaliListFormatedWithAdress>
    <izvorni_sadrzaj>
      <item>ZOU VINKO LJUBIČIĆ, ŽELJKO VRDOLJAK I IVAN MOČIĆ, Sukoišanska 4, 21000 Split punomoćnik sudionika u postupku Natalia Clémenceau</item>
    </izvorni_sadrzaj>
    <derivirana_varijabla naziv="DomainObject.Predmet.OstaliListFormatedWithAdress_1">
      <item>ZOU VINKO LJUBIČIĆ, ŽELJKO VRDOLJAK I IVAN MOČIĆ, Sukoišanska 4, 21000 Split punomoćnik sudionika u postupku Natalia Clémenceau</item>
    </derivirana_varijabla>
  </DomainObject.Predmet.OstaliListFormatedWithAdress>
  <DomainObject.Predmet.OstaliListFormatedWithAdressOIB>
    <izvorni_sadrzaj>
      <item>ZOU VINKO LJUBIČIĆ, ŽELJKO VRDOLJAK I IVAN MOČIĆ, Sukoišanska 4, 21000 Split punomoćnik sudionika u postupku Natalia Clémenceau</item>
    </izvorni_sadrzaj>
    <derivirana_varijabla naziv="DomainObject.Predmet.OstaliListFormatedWithAdressOIB_1">
      <item>ZOU VINKO LJUBIČIĆ, ŽELJKO VRDOLJAK I IVAN MOČIĆ, Sukoišanska 4, 21000 Split punomoćnik sudionika u postupku Natalia Clémenceau</item>
    </derivirana_varijabla>
  </DomainObject.Predmet.OstaliListFormatedWithAdressOIB>
  <DomainObject.Predmet.OstaliListNazivFormated>
    <izvorni_sadrzaj>
      <item>ZOU VINKO LJUBIČIĆ, ŽELJKO VRDOLJAK I IVAN MOČIĆ</item>
    </izvorni_sadrzaj>
    <derivirana_varijabla naziv="DomainObject.Predmet.OstaliListNazivFormated_1">
      <item>ZOU VINKO LJUBIČIĆ, ŽELJKO VRDOLJAK I IVAN MOČIĆ</item>
    </derivirana_varijabla>
  </DomainObject.Predmet.OstaliListNazivFormated>
  <DomainObject.Predmet.OstaliListNazivFormatedOIB>
    <izvorni_sadrzaj>
      <item>ZOU VINKO LJUBIČIĆ, ŽELJKO VRDOLJAK I IVAN MOČIĆ</item>
    </izvorni_sadrzaj>
    <derivirana_varijabla naziv="DomainObject.Predmet.OstaliListNazivFormatedOIB_1">
      <item>ZOU VINKO LJUBIČIĆ, ŽELJKO VRDOLJAK I IVAN MOČIĆ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2019.</izvorni_sadrzaj>
    <derivirana_varijabla naziv="DomainObject.Datum_1">11. ožujka 2019.</derivirana_varijabla>
  </DomainObject.Datum>
  <DomainObject.PoslovniBrojDokumenta>
    <izvorni_sadrzaj>St-2662/2015-16</izvorni_sadrzaj>
    <derivirana_varijabla naziv="DomainObject.PoslovniBrojDokumenta_1">St-2662/2015-16</derivirana_varijabla>
  </DomainObject.PoslovniBrojDokumenta>
  <DomainObject.Predmet.StrankaIDrugi>
    <izvorni_sadrzaj>Natalia Clémenceau</izvorni_sadrzaj>
    <derivirana_varijabla naziv="DomainObject.Predmet.StrankaIDrugi_1">Natalia Clémenceau</derivirana_varijabla>
  </DomainObject.Predmet.StrankaIDrugi>
  <DomainObject.Predmet.ProtustrankaIDrugi>
    <izvorni_sadrzaj>RECTOR d.o.o. za telekomunikacijske usluge i trgovinu</izvorni_sadrzaj>
    <derivirana_varijabla naziv="DomainObject.Predmet.ProtustrankaIDrugi_1">RECTOR d.o.o. za telekomunikacijske usluge i trgovinu</derivirana_varijabla>
  </DomainObject.Predmet.ProtustrankaIDrugi>
  <DomainObject.Predmet.StrankaIDrugiAdressOIB>
    <izvorni_sadrzaj>Natalia Clémenceau, OIB 50716183576, Šetalište Ivana Meštrovića 61, 21000 Split</izvorni_sadrzaj>
    <derivirana_varijabla naziv="DomainObject.Predmet.StrankaIDrugiAdressOIB_1">Natalia Clémenceau, OIB 50716183576, Šetalište Ivana Meštrovića 61, 21000 Split</derivirana_varijabla>
  </DomainObject.Predmet.StrankaIDrugiAdressOIB>
  <DomainObject.Predmet.ProtustrankaIDrugiAdressOIB>
    <izvorni_sadrzaj>RECTOR d.o.o. za telekomunikacijske usluge i trgovinu, OIB 54807394771, Hrvatske bratske zajednice 2 b, 21000 Split</izvorni_sadrzaj>
    <derivirana_varijabla naziv="DomainObject.Predmet.ProtustrankaIDrugiAdressOIB_1">RECTOR d.o.o. za telekomunikacijske usluge i trgovinu, OIB 54807394771, Hrvatske bratske zajednice 2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Natalia Clémenceau</item>
      <item>RECTOR d.o.o. za telekomunikacijske usluge i trgovinu</item>
      <item>ZOU VINKO LJUBIČIĆ, ŽELJKO VRDOLJAK I IVAN MOČIĆ</item>
    </izvorni_sadrzaj>
    <derivirana_varijabla naziv="DomainObject.Predmet.SudioniciListNaziv_1">
      <item>Natalia Clémenceau</item>
      <item>RECTOR d.o.o. za telekomunikacijske usluge i trgovinu</item>
      <item>ZOU VINKO LJUBIČIĆ, ŽELJKO VRDOLJAK I IVAN MOČIĆ</item>
    </derivirana_varijabla>
  </DomainObject.Predmet.SudioniciListNaziv>
  <DomainObject.Predmet.SudioniciListAdressOIB>
    <izvorni_sadrzaj>
      <item>Natalia Clémenceau, OIB 50716183576, Šetalište Ivana Meštrovića 61,21000 Split</item>
      <item>RECTOR d.o.o. za telekomunikacijske usluge i trgovinu, OIB 54807394771, Hrvatske bratske zajednice 2 b,21000 Split</item>
      <item>ZOU VINKO LJUBIČIĆ, ŽELJKO VRDOLJAK I IVAN MOČIĆ, Sukoišanska 4,21000 Split</item>
    </izvorni_sadrzaj>
    <derivirana_varijabla naziv="DomainObject.Predmet.SudioniciListAdressOIB_1">
      <item>Natalia Clémenceau, OIB 50716183576, Šetalište Ivana Meštrovića 61,21000 Split</item>
      <item>RECTOR d.o.o. za telekomunikacijske usluge i trgovinu, OIB 54807394771, Hrvatske bratske zajednice 2 b,21000 Split</item>
      <item>ZOU VINKO LJUBIČIĆ, ŽELJKO VRDOLJAK I IVAN MOČIĆ, Sukoišanska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50716183576</item>
      <item>, OIB 54807394771</item>
      <item>, OIB null</item>
    </izvorni_sadrzaj>
    <derivirana_varijabla naziv="DomainObject.Predmet.SudioniciListNazivOIB_1">
      <item>, OIB 50716183576</item>
      <item>, OIB 54807394771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11. ožujka 2019.</izvorni_sadrzaj>
    <derivirana_varijabla naziv="DomainObject.PredzadnjaOdlukaIzPredmeta.DatumDonosenjaOdluke_1">11. ožujka 2019.</derivirana_varijabla>
  </DomainObject.PredzadnjaOdlukaIzPredmeta.DatumDonosenjaOdluke>
  <DomainObject.PredzadnjaOdlukaIzPredmeta.Oznaka>
    <izvorni_sadrzaj>St-2662/2015-15</izvorni_sadrzaj>
    <derivirana_varijabla naziv="DomainObject.PredzadnjaOdlukaIzPredmeta.Oznaka_1">St-2662/2015-15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2E28ED-DCDB-4DB7-B4A2-CC3B68A7CE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5555</properties:Characters>
  <properties:Lines>124</properties:Lines>
  <properties:Paragraphs>28</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2019-03-11T09:38:00Z</dcterms:created>
  <dc:creator>Zrinka Ćosić</dc:creator>
  <cp:lastModifiedBy>Zrinka Ćosić</cp:lastModifiedBy>
  <cp:lastPrinted>2019-03-11T11:55:00Z</cp:lastPrinted>
  <dcterms:modified xmlns:xsi="http://www.w3.org/2001/XMLSchema-instance" xsi:type="dcterms:W3CDTF">2019-03-11T11:55:00Z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St-2662/2015-16 / Odluka - Rješenje (St-2662-15 - rješenje - poziv zz-u da uplati predujam 1.000,00 kn, radnik podnio POSP, SZ (2015).docx)</vt:lpwstr>
  </prop:property>
  <prop:property name="CC_coloring" pid="4" fmtid="{D5CDD505-2E9C-101B-9397-08002B2CF9AE}">
    <vt:bool>false</vt:bool>
  </prop:property>
  <prop:property name="BrojStranica" pid="5" fmtid="{D5CDD505-2E9C-101B-9397-08002B2CF9AE}">
    <vt:i4>3</vt:i4>
  </prop:property>
</prop:Properties>
</file>