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7b7934" w14:paraId="b7b7934" w:rsidRDefault="00461FFE" w:rsidP="00461FFE" w:rsidR="00461FFE" w:rsidRPr="00F83270">
      <w:pPr>
        <w15:collapsed w:val="false"/>
      </w:pPr>
      <w:bookmarkStart w:name="_GoBack" w:id="0"/>
      <w:bookmarkEnd w:id="0"/>
      <w:r>
        <w:rPr>
          <w:bCs/>
        </w:rPr>
        <w:t xml:space="preserve">          </w:t>
      </w:r>
      <w:r w:rsidRPr="00F83270">
        <w:rPr>
          <w:bCs/>
        </w:rPr>
        <w:t xml:space="preserve"> </w:t>
      </w:r>
      <w:r>
        <w:rPr>
          <w:bCs/>
        </w:rPr>
        <w:t xml:space="preserve">   </w:t>
      </w:r>
      <w:r w:rsidRPr="00F83270">
        <w:rPr>
          <w:bCs/>
        </w:rPr>
        <w:t xml:space="preserve">    </w:t>
      </w:r>
      <w:r w:rsidRPr="00F83270">
        <w:rPr>
          <w:bCs/>
          <w:noProof/>
        </w:rPr>
        <w:drawing>
          <wp:inline distR="0" distL="0" distB="0" distT="0">
            <wp:extent cy="700071" cx="600501"/>
            <wp:effectExtent b="5080" r="9525" t="0" l="0"/>
            <wp:docPr descr="image001" name="Slika 1" id="1"/>
            <wp:cNvGraphicFramePr>
              <a:graphicFrameLocks noChangeAspect="true"/>
            </wp:cNvGraphicFramePr>
            <a:graphic>
              <a:graphicData uri="http://schemas.openxmlformats.org/drawingml/2006/picture">
                <pic:pic>
                  <pic:nvPicPr>
                    <pic:cNvPr descr="image001" name="Picture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99574" cx="600075"/>
                    </a:xfrm>
                    <a:prstGeom prst="rect">
                      <a:avLst/>
                    </a:prstGeom>
                    <a:noFill/>
                    <a:ln>
                      <a:noFill/>
                    </a:ln>
                  </pic:spPr>
                </pic:pic>
              </a:graphicData>
            </a:graphic>
          </wp:inline>
        </w:drawing>
      </w:r>
      <w:r>
        <w:rPr>
          <w:bCs/>
        </w:rPr>
        <w:tab/>
      </w:r>
      <w:r>
        <w:rPr>
          <w:bCs/>
        </w:rPr>
        <w:tab/>
      </w:r>
      <w:r>
        <w:rPr>
          <w:bCs/>
        </w:rPr>
        <w:tab/>
      </w:r>
      <w:r>
        <w:rPr>
          <w:bCs/>
        </w:rPr>
        <w:tab/>
      </w:r>
    </w:p>
    <w:p w:rsidRDefault="00461FFE" w:rsidP="00461FFE" w:rsidR="00461FFE">
      <w:r w:rsidRPr="00F83270">
        <w:t xml:space="preserve">  </w:t>
      </w:r>
      <w:r>
        <w:t xml:space="preserve">  </w:t>
      </w:r>
      <w:r w:rsidRPr="00F83270">
        <w:t>REPUBLIKA HRVATSKA</w:t>
      </w:r>
      <w:r>
        <w:tab/>
      </w:r>
      <w:r>
        <w:tab/>
      </w:r>
      <w:r>
        <w:tab/>
      </w:r>
      <w:r>
        <w:tab/>
      </w:r>
      <w:r>
        <w:tab/>
      </w:r>
      <w:r>
        <w:tab/>
        <w:t xml:space="preserve">     </w:t>
      </w:r>
    </w:p>
    <w:p w:rsidRDefault="00461FFE" w:rsidP="00461FFE" w:rsidR="00461FFE" w:rsidRPr="00535673">
      <w:r>
        <w:t xml:space="preserve"> </w:t>
      </w:r>
      <w:r w:rsidRPr="00F83270">
        <w:t xml:space="preserve">TRGOVAČKI SUD U </w:t>
      </w:r>
      <w:r>
        <w:t xml:space="preserve">PAZINU </w:t>
      </w:r>
      <w:r>
        <w:tab/>
      </w:r>
      <w:r>
        <w:tab/>
      </w:r>
      <w:r>
        <w:tab/>
      </w:r>
      <w:r>
        <w:tab/>
      </w:r>
      <w:r>
        <w:tab/>
      </w:r>
      <w:r>
        <w:tab/>
        <w:t xml:space="preserve">     </w:t>
      </w:r>
    </w:p>
    <w:p w:rsidRDefault="00461FFE" w:rsidP="00461FFE" w:rsidR="00461FFE">
      <w:r w:rsidRPr="00535673">
        <w:t xml:space="preserve">     52000 PAZIN, Dršćevka 1</w:t>
      </w:r>
    </w:p>
    <w:p w:rsidRDefault="00461FFE" w:rsidP="00461FFE" w:rsidR="00461FFE"/>
    <w:p w:rsidRDefault="00461FFE" w:rsidP="00461FFE" w:rsidR="00461FFE"/>
    <w:p w:rsidRDefault="00461FFE" w:rsidP="00461FFE" w:rsidR="00461FFE"/>
    <w:p w:rsidRDefault="00461FFE" w:rsidP="00461FFE" w:rsidR="00461FFE"/>
    <w:p w:rsidRDefault="00461FFE" w:rsidP="00461FFE" w:rsidR="00461FFE" w:rsidRPr="00535673">
      <w:r>
        <w:tab/>
      </w:r>
      <w:r>
        <w:tab/>
      </w:r>
      <w:r>
        <w:tab/>
      </w:r>
      <w:r>
        <w:tab/>
      </w:r>
      <w:r>
        <w:tab/>
      </w:r>
      <w:r>
        <w:tab/>
      </w:r>
      <w:r>
        <w:tab/>
      </w:r>
      <w:r>
        <w:tab/>
      </w:r>
      <w:r>
        <w:tab/>
      </w:r>
      <w:r>
        <w:tab/>
        <w:t>2</w:t>
      </w:r>
      <w:r w:rsidRPr="00F83270">
        <w:t xml:space="preserve"> St-</w:t>
      </w:r>
      <w:r>
        <w:t>197</w:t>
      </w:r>
      <w:r w:rsidRPr="00897965">
        <w:t>/</w:t>
      </w:r>
      <w:r>
        <w:t>20</w:t>
      </w:r>
      <w:r w:rsidRPr="00777317">
        <w:t>1</w:t>
      </w:r>
      <w:r>
        <w:t>7</w:t>
      </w:r>
      <w:r w:rsidRPr="00022B9B">
        <w:t>-</w:t>
      </w:r>
      <w:r>
        <w:t xml:space="preserve">49   </w:t>
      </w:r>
      <w:r w:rsidRPr="00535673">
        <w:tab/>
      </w:r>
    </w:p>
    <w:p w:rsidRDefault="00461FFE" w:rsidP="00461FFE" w:rsidR="00461FFE" w:rsidRPr="00535673">
      <w:pPr>
        <w:jc w:val="center"/>
      </w:pPr>
      <w:r w:rsidRPr="00535673">
        <w:t>U  I M E  R E P U B L I K E  H R V A T S K E</w:t>
      </w:r>
    </w:p>
    <w:p w:rsidRDefault="00461FFE" w:rsidP="00461FFE" w:rsidR="00461FFE" w:rsidRPr="00535673"/>
    <w:p w:rsidRDefault="00461FFE" w:rsidP="00461FFE" w:rsidR="00461FFE" w:rsidRPr="00535673">
      <w:pPr>
        <w:jc w:val="center"/>
      </w:pPr>
      <w:r w:rsidRPr="00535673">
        <w:t>R J E Š E NJ E</w:t>
      </w:r>
    </w:p>
    <w:p w:rsidRDefault="00461FFE" w:rsidP="00461FFE" w:rsidR="00461FFE" w:rsidRPr="00535673">
      <w:pPr>
        <w:jc w:val="both"/>
      </w:pPr>
    </w:p>
    <w:p w:rsidRDefault="00461FFE" w:rsidP="00461FFE" w:rsidR="00461FFE" w:rsidRPr="00056E29">
      <w:pPr>
        <w:jc w:val="both"/>
      </w:pPr>
      <w:r w:rsidRPr="00535673">
        <w:tab/>
        <w:t xml:space="preserve">Trgovački sud u Pazinu, po stečajnom sucu Adrijani Labinjan Skok, u stečajnom postupku nad </w:t>
      </w:r>
      <w:r w:rsidRPr="00964224">
        <w:t>Stečajnom masom iza A &amp; P d.o.o. u stečaju, Zagreb, Petrinjska 28, OIB: 38135419185</w:t>
      </w:r>
      <w:r w:rsidRPr="00056E29">
        <w:t xml:space="preserve">, </w:t>
      </w:r>
      <w:r>
        <w:t>4. siječnja 2019</w:t>
      </w:r>
      <w:r w:rsidRPr="00056E29">
        <w:t xml:space="preserve">., </w:t>
      </w:r>
    </w:p>
    <w:p w:rsidRDefault="00461FFE" w:rsidP="00461FFE" w:rsidR="00461FFE">
      <w:pPr>
        <w:jc w:val="both"/>
      </w:pPr>
    </w:p>
    <w:p w:rsidRDefault="00461FFE" w:rsidP="00461FFE" w:rsidR="00461FFE" w:rsidRPr="00777317">
      <w:pPr>
        <w:jc w:val="both"/>
      </w:pPr>
    </w:p>
    <w:p w:rsidRDefault="00461FFE" w:rsidP="00461FFE" w:rsidR="00461FFE" w:rsidRPr="00777317">
      <w:pPr>
        <w:jc w:val="center"/>
        <w:rPr>
          <w:bCs/>
        </w:rPr>
      </w:pPr>
      <w:r w:rsidRPr="00777317">
        <w:rPr>
          <w:bCs/>
        </w:rPr>
        <w:t>r i j e š i o  je</w:t>
      </w:r>
    </w:p>
    <w:p w:rsidRDefault="00461FFE" w:rsidP="00461FFE" w:rsidR="00461FFE" w:rsidRPr="00F100FA">
      <w:pPr>
        <w:jc w:val="center"/>
        <w:rPr>
          <w:bCs/>
        </w:rPr>
      </w:pPr>
    </w:p>
    <w:p w:rsidRDefault="00461FFE" w:rsidP="00461FFE" w:rsidR="00461FFE">
      <w:pPr>
        <w:jc w:val="both"/>
      </w:pPr>
      <w:r>
        <w:tab/>
        <w:t>I.</w:t>
      </w:r>
      <w:r>
        <w:tab/>
        <w:t xml:space="preserve">Zaključuje se stečajni postupak nad </w:t>
      </w:r>
      <w:r w:rsidRPr="00964224">
        <w:t>Stečajnom masom iza A &amp; P d.o.o. u stečaju, Zagreb, Petrinjska 28, OIB: 38135419185</w:t>
      </w:r>
      <w:r>
        <w:t>, temeljem odredbe čl. 286. st. 1. Stečajnog zakona (Narodne novine broj 71/2015, 104/2017, dalje: SZ).</w:t>
      </w:r>
    </w:p>
    <w:p w:rsidRDefault="00461FFE" w:rsidP="00461FFE" w:rsidR="00461FFE">
      <w:pPr>
        <w:jc w:val="both"/>
      </w:pPr>
    </w:p>
    <w:p w:rsidRDefault="00461FFE" w:rsidP="00461FFE" w:rsidR="00461FFE">
      <w:pPr>
        <w:jc w:val="both"/>
      </w:pPr>
      <w:r>
        <w:tab/>
        <w:t>II.</w:t>
      </w:r>
      <w:r>
        <w:tab/>
        <w:t>Ovo rješenje i osnova zaključenja stečajnog postupka objavit će se na mrežnoj stranici e-Oglasna ploča suda.</w:t>
      </w:r>
    </w:p>
    <w:p w:rsidRDefault="00461FFE" w:rsidP="00461FFE" w:rsidR="00461FFE">
      <w:pPr>
        <w:jc w:val="both"/>
      </w:pPr>
    </w:p>
    <w:p w:rsidRDefault="00461FFE" w:rsidP="00461FFE" w:rsidR="00461FFE">
      <w:pPr>
        <w:jc w:val="both"/>
      </w:pPr>
      <w:r>
        <w:tab/>
        <w:t>III.</w:t>
      </w:r>
      <w:r>
        <w:tab/>
      </w:r>
      <w:r w:rsidRPr="007A69EE">
        <w:t xml:space="preserve">Nalaže se sudskom registru ovoga suda da po pravomoćnosti ovog rješenja izvrši brisanje </w:t>
      </w:r>
      <w:r>
        <w:t>Stečajne</w:t>
      </w:r>
      <w:r w:rsidRPr="00964224">
        <w:t xml:space="preserve"> mas</w:t>
      </w:r>
      <w:r>
        <w:t>e</w:t>
      </w:r>
      <w:r w:rsidRPr="00964224">
        <w:t xml:space="preserve"> iza A &amp; P d.o.o. u stečaju, Zagreb, Petrinjska 28, OIB: 38135419185</w:t>
      </w:r>
      <w:r w:rsidRPr="007A69EE">
        <w:t>, iz sudskog registra</w:t>
      </w:r>
      <w:r>
        <w:t>.</w:t>
      </w:r>
    </w:p>
    <w:p w:rsidRDefault="00461FFE" w:rsidP="00461FFE" w:rsidR="00461FFE">
      <w:pPr>
        <w:jc w:val="both"/>
      </w:pPr>
    </w:p>
    <w:p w:rsidRDefault="00461FFE" w:rsidP="00461FFE" w:rsidR="00461FFE" w:rsidRPr="00F73A20">
      <w:pPr>
        <w:jc w:val="both"/>
      </w:pPr>
    </w:p>
    <w:p w:rsidRDefault="00461FFE" w:rsidP="00461FFE" w:rsidR="00461FFE" w:rsidRPr="00F100FA">
      <w:pPr>
        <w:jc w:val="center"/>
        <w:rPr>
          <w:bCs/>
        </w:rPr>
      </w:pPr>
      <w:r w:rsidRPr="00F100FA">
        <w:rPr>
          <w:bCs/>
        </w:rPr>
        <w:t>Obrazloženje</w:t>
      </w:r>
    </w:p>
    <w:p w:rsidRDefault="00461FFE" w:rsidP="00461FFE" w:rsidR="00461FFE" w:rsidRPr="00022B9B">
      <w:pPr>
        <w:jc w:val="center"/>
      </w:pPr>
      <w:r w:rsidRPr="00022B9B">
        <w:rPr>
          <w:bCs/>
        </w:rPr>
        <w:t xml:space="preserve"> </w:t>
      </w:r>
      <w:r w:rsidRPr="00022B9B">
        <w:rPr>
          <w:bCs/>
        </w:rPr>
        <w:tab/>
      </w:r>
      <w:r w:rsidRPr="00022B9B">
        <w:t xml:space="preserve"> </w:t>
      </w:r>
    </w:p>
    <w:p w:rsidRDefault="00461FFE" w:rsidP="00982046" w:rsidR="00461FFE" w:rsidRPr="00EF3512">
      <w:pPr>
        <w:jc w:val="both"/>
      </w:pPr>
      <w:r w:rsidRPr="00022B9B">
        <w:tab/>
        <w:t xml:space="preserve">U predmetu je održano završno ročište </w:t>
      </w:r>
      <w:r>
        <w:t xml:space="preserve">12. </w:t>
      </w:r>
      <w:r w:rsidRPr="00EF3512">
        <w:t>prosinca 2018. na kojem se raspravio završni račun i završno izvješće stečajnog upravitelja</w:t>
      </w:r>
      <w:r w:rsidR="00982046" w:rsidRPr="00EF3512">
        <w:t>, iz kojeg u bitnome proizlazi da su o</w:t>
      </w:r>
      <w:r w:rsidRPr="00EF3512">
        <w:t>stvareni ukupni prihodi od 1.093.841,63 kn te ukupni rashodi od 128.181,11 kn. Nekretnina koja je prodana po cijeni od 226.897,50 kn plaćena je prijebojem sa dijelom utvrđene tražbine vjerovnika Angele Barbare Peacock. Za završnu diobu preostao je iznos od 866.479,54 kn iz kojeg će se podmiriti troškovi i obveze stečajne mase u iznosu od 200.716,53 kn a ostatak od 665.763,01 kn isplatiti osnivaču društva Angeli Barbari Peacock.</w:t>
      </w:r>
    </w:p>
    <w:p w:rsidRDefault="00461FFE" w:rsidP="00461FFE" w:rsidR="00461FFE">
      <w:pPr>
        <w:ind w:firstLine="708"/>
        <w:jc w:val="both"/>
      </w:pPr>
      <w:r>
        <w:t>P</w:t>
      </w:r>
      <w:r w:rsidRPr="00022B9B">
        <w:t>rigovora na</w:t>
      </w:r>
      <w:r>
        <w:t xml:space="preserve"> završni</w:t>
      </w:r>
      <w:r w:rsidRPr="00022B9B">
        <w:t xml:space="preserve"> diobni popis nije bilo.</w:t>
      </w:r>
      <w:r>
        <w:t xml:space="preserve"> Neunovčivih predmeta stečajne mase nije bilo.</w:t>
      </w:r>
    </w:p>
    <w:p w:rsidRDefault="00461FFE" w:rsidP="00461FFE" w:rsidR="00461FFE">
      <w:pPr>
        <w:jc w:val="both"/>
      </w:pPr>
    </w:p>
    <w:p w:rsidRDefault="00461FFE" w:rsidP="00461FFE" w:rsidR="00461FFE">
      <w:pPr>
        <w:spacing w:lineRule="atLeast" w:line="240"/>
        <w:jc w:val="both"/>
      </w:pPr>
    </w:p>
    <w:p w:rsidRDefault="00461FFE" w:rsidP="00461FFE" w:rsidR="00461FFE" w:rsidRPr="00C01E2F">
      <w:pPr>
        <w:jc w:val="both"/>
      </w:pPr>
      <w:r>
        <w:lastRenderedPageBreak/>
        <w:tab/>
      </w:r>
      <w:r w:rsidRPr="00C01E2F">
        <w:t xml:space="preserve">S obzirom da je nakon završnog ročišta </w:t>
      </w:r>
      <w:r w:rsidR="00474150">
        <w:t xml:space="preserve">stečajni upravitelj izvijestio sud da je </w:t>
      </w:r>
      <w:r w:rsidRPr="00C01E2F">
        <w:t xml:space="preserve">izvršena isplata po završnom diobnom popisu, </w:t>
      </w:r>
      <w:r w:rsidR="00474150">
        <w:t xml:space="preserve">to je </w:t>
      </w:r>
      <w:r w:rsidRPr="00C01E2F">
        <w:t xml:space="preserve">temeljem odredbe čl. 286. </w:t>
      </w:r>
      <w:r w:rsidR="00474150">
        <w:t>st. 1., 2. i 3. SZ-a donesena</w:t>
      </w:r>
      <w:r w:rsidRPr="00C01E2F">
        <w:t xml:space="preserve"> odluka kao u izreci. </w:t>
      </w:r>
    </w:p>
    <w:p w:rsidRDefault="00461FFE" w:rsidP="00461FFE" w:rsidR="00461FFE">
      <w:pPr>
        <w:jc w:val="both"/>
      </w:pPr>
    </w:p>
    <w:p w:rsidRDefault="00461FFE" w:rsidP="00461FFE" w:rsidR="00461FFE" w:rsidRPr="00C10126">
      <w:pPr>
        <w:jc w:val="both"/>
      </w:pPr>
    </w:p>
    <w:p w:rsidRDefault="00461FFE" w:rsidP="00461FFE" w:rsidR="00461FFE" w:rsidRPr="00056E29">
      <w:pPr>
        <w:jc w:val="center"/>
      </w:pPr>
      <w:r w:rsidRPr="00C10126">
        <w:t>U P</w:t>
      </w:r>
      <w:r w:rsidRPr="00022B9B">
        <w:t>azi</w:t>
      </w:r>
      <w:r w:rsidRPr="00056E29">
        <w:t xml:space="preserve">nu </w:t>
      </w:r>
      <w:r>
        <w:t>4. siječnja 2019</w:t>
      </w:r>
      <w:r w:rsidRPr="00056E29">
        <w:t>.</w:t>
      </w:r>
    </w:p>
    <w:p w:rsidRDefault="00461FFE" w:rsidP="00461FFE" w:rsidR="00461FFE" w:rsidRPr="00F100FA">
      <w:pPr>
        <w:jc w:val="both"/>
      </w:pPr>
    </w:p>
    <w:p w:rsidRDefault="00461FFE" w:rsidP="00461FFE" w:rsidR="00461FFE" w:rsidRPr="00F100FA">
      <w:pPr>
        <w:jc w:val="both"/>
      </w:pPr>
      <w:r w:rsidRPr="00F100FA">
        <w:tab/>
      </w:r>
      <w:r w:rsidRPr="00F100FA">
        <w:tab/>
      </w:r>
      <w:r w:rsidRPr="00F100FA">
        <w:tab/>
      </w:r>
      <w:r w:rsidRPr="00F100FA">
        <w:tab/>
      </w:r>
      <w:r w:rsidRPr="00F100FA">
        <w:tab/>
      </w:r>
      <w:r w:rsidRPr="00F100FA">
        <w:tab/>
      </w:r>
      <w:r w:rsidRPr="00F100FA">
        <w:tab/>
      </w:r>
      <w:r w:rsidRPr="00F100FA">
        <w:tab/>
      </w:r>
      <w:r w:rsidRPr="00F100FA">
        <w:tab/>
        <w:t xml:space="preserve">      </w:t>
      </w:r>
      <w:r>
        <w:t>Stečajna sutkinja</w:t>
      </w:r>
      <w:r w:rsidRPr="00F100FA">
        <w:t xml:space="preserve">                 </w:t>
      </w:r>
    </w:p>
    <w:p w:rsidRDefault="00461FFE" w:rsidP="00461FFE" w:rsidR="00461FFE" w:rsidRPr="00F100FA">
      <w:pPr>
        <w:ind w:left="2160"/>
        <w:jc w:val="both"/>
      </w:pPr>
      <w:r w:rsidRPr="00F100FA">
        <w:t xml:space="preserve">                               </w:t>
      </w:r>
      <w:r w:rsidRPr="00F100FA">
        <w:tab/>
      </w:r>
      <w:r w:rsidRPr="00F100FA">
        <w:tab/>
        <w:t xml:space="preserve">                    Adrijana Labinjan Skok, v.</w:t>
      </w:r>
      <w:r>
        <w:t xml:space="preserve"> </w:t>
      </w:r>
      <w:r w:rsidRPr="00F100FA">
        <w:t xml:space="preserve">r. </w:t>
      </w:r>
    </w:p>
    <w:p w:rsidRDefault="00461FFE" w:rsidP="00461FFE" w:rsidR="00461FFE"/>
    <w:p w:rsidRDefault="00461FFE" w:rsidP="00461FFE" w:rsidR="00461FFE" w:rsidRPr="00F100FA"/>
    <w:p w:rsidRDefault="00461FFE" w:rsidP="00461FFE" w:rsidR="00461FFE">
      <w:r>
        <w:t>UPUTA O PRAVNOM LIJEKU:</w:t>
      </w:r>
    </w:p>
    <w:p w:rsidRDefault="00461FFE" w:rsidP="00461FFE" w:rsidR="00461FFE">
      <w:pPr>
        <w:ind w:firstLine="720"/>
        <w:jc w:val="both"/>
      </w:pPr>
      <w:r>
        <w:t xml:space="preserve">Protiv ove odluke nezadovoljna stranka može podnijeti žalbu u roku od 8 dana od dana dostave iste </w:t>
      </w:r>
      <w:r w:rsidRPr="004D457C">
        <w:t xml:space="preserve">a dostava se smatra obavljenom istekom osmog dana od dana objave rješenja na mrežnoj stranici e-Oglasna ploča sudova (čl. 12. st. 1. i 2. SZ-a). Žalba se podnosi putem ovog suda u </w:t>
      </w:r>
      <w:r>
        <w:t>tri</w:t>
      </w:r>
      <w:r w:rsidRPr="004D457C">
        <w:t xml:space="preserve"> istovjetna primjerka, a o žalbi odlučuje Visoki trgovački sud Republike Hrvatske.</w:t>
      </w:r>
    </w:p>
    <w:p w:rsidRDefault="00461FFE" w:rsidP="00461FFE" w:rsidR="00461FFE" w:rsidRPr="00BB4AC9">
      <w:pPr>
        <w:jc w:val="both"/>
      </w:pPr>
    </w:p>
    <w:p w:rsidRDefault="00461FFE" w:rsidP="00461FFE" w:rsidR="00461FFE" w:rsidRPr="00ED09FA">
      <w:r w:rsidRPr="00ED09FA">
        <w:t>DNA:</w:t>
      </w:r>
    </w:p>
    <w:p w:rsidRDefault="00461FFE" w:rsidP="00461FFE" w:rsidR="00461FFE" w:rsidRPr="006969BA">
      <w:r w:rsidRPr="006969BA">
        <w:t xml:space="preserve">- stečajni upravitelj </w:t>
      </w:r>
      <w:r>
        <w:t>Ivan Gjurašić, Zagreb, Petrinjska 28</w:t>
      </w:r>
    </w:p>
    <w:p w:rsidRDefault="00461FFE" w:rsidP="00461FFE" w:rsidR="00461FFE" w:rsidRPr="00ED09FA">
      <w:r w:rsidRPr="00ED09FA">
        <w:t>- ŽDO Pula, Pula, Rovinjska ul. 2</w:t>
      </w:r>
    </w:p>
    <w:p w:rsidRDefault="00461FFE" w:rsidP="00461FFE" w:rsidR="00461FFE" w:rsidRPr="00ED09FA">
      <w:pPr>
        <w:jc w:val="both"/>
      </w:pPr>
      <w:r w:rsidRPr="00ED09FA">
        <w:t>- FINA, Regionalni centar Rijeka, Rijeka, F. Kurelca 8</w:t>
      </w:r>
    </w:p>
    <w:p w:rsidRDefault="00461FFE" w:rsidP="00461FFE" w:rsidR="00461FFE" w:rsidRPr="00ED09FA">
      <w:pPr>
        <w:jc w:val="both"/>
      </w:pPr>
      <w:r w:rsidRPr="00ED09FA">
        <w:t>-</w:t>
      </w:r>
      <w:r>
        <w:t xml:space="preserve"> Porezna uprava – Područni ured </w:t>
      </w:r>
      <w:r w:rsidRPr="00ED09FA">
        <w:t xml:space="preserve">Pazin, </w:t>
      </w:r>
      <w:r>
        <w:t xml:space="preserve">Pazin, </w:t>
      </w:r>
      <w:r w:rsidRPr="00ED09FA">
        <w:t xml:space="preserve">M. B. Rašana 2/4, p.p. 60  </w:t>
      </w:r>
    </w:p>
    <w:p w:rsidRDefault="00461FFE" w:rsidP="00461FFE" w:rsidR="00461FFE">
      <w:r w:rsidRPr="00ED09FA">
        <w:t>- e-Oglasna ploča 8 dana</w:t>
      </w:r>
    </w:p>
    <w:p w:rsidRDefault="00461FFE" w:rsidP="00461FFE" w:rsidR="00461FFE" w:rsidRPr="00ED09FA"/>
    <w:p w:rsidRDefault="00461FFE" w:rsidP="00461FFE" w:rsidR="00461FFE" w:rsidRPr="00ED09FA">
      <w:pPr>
        <w:jc w:val="both"/>
      </w:pPr>
      <w:r w:rsidRPr="00ED09FA">
        <w:t>Po pravomoćnosti:</w:t>
      </w:r>
    </w:p>
    <w:p w:rsidRDefault="00461FFE" w:rsidP="00461FFE" w:rsidR="00461FFE" w:rsidRPr="00ED09FA">
      <w:pPr>
        <w:jc w:val="both"/>
      </w:pPr>
      <w:r w:rsidRPr="00ED09FA">
        <w:t>- sudski registar – (</w:t>
      </w:r>
      <w:r w:rsidRPr="00ED09FA">
        <w:rPr>
          <w:u w:val="single"/>
        </w:rPr>
        <w:t>elektronskim putem i fizički</w:t>
      </w:r>
      <w:r w:rsidRPr="00ED09FA">
        <w:t xml:space="preserve">) - radi brisanja dužnika iz sudskog registra </w:t>
      </w:r>
    </w:p>
    <w:p w:rsidRDefault="00461FFE" w:rsidP="00461FFE" w:rsidR="00461FFE" w:rsidRPr="00F100FA"/>
    <w:p w:rsidRDefault="00461FFE" w:rsidP="00461FFE" w:rsidR="00461FFE" w:rsidRPr="00F100FA"/>
    <w:p w:rsidRDefault="00461FFE" w:rsidP="00461FFE" w:rsidR="00461FFE" w:rsidRPr="00F100FA"/>
    <w:p w:rsidRDefault="00461FFE" w:rsidP="00461FFE" w:rsidR="00461FFE" w:rsidRPr="00F100FA"/>
    <w:p w:rsidRDefault="00461FFE" w:rsidP="00461FFE" w:rsidR="00461FFE"/>
    <w:p w:rsidRDefault="00461FFE" w:rsidP="00461FFE" w:rsidR="00461FFE"/>
    <w:p w:rsidRDefault="00461FFE" w:rsidP="00461FFE" w:rsidR="00461FFE"/>
    <w:p w:rsidRDefault="00461FFE" w:rsidP="00461FFE" w:rsidR="00461FFE"/>
    <w:p w:rsidRDefault="00461FFE" w:rsidP="00461FFE" w:rsidR="00461FFE"/>
    <w:p w:rsidRDefault="00461FFE" w:rsidP="00461FFE" w:rsidR="00461FFE"/>
    <w:p w:rsidRDefault="00461FFE" w:rsidP="00461FFE" w:rsidR="00461FFE"/>
    <w:p w:rsidRDefault="00461FFE" w:rsidP="00461FFE" w:rsidR="00461FFE"/>
    <w:p w:rsidRDefault="00461FFE" w:rsidP="00461FFE" w:rsidR="00461FFE"/>
    <w:p w:rsidRDefault="00461FFE" w:rsidP="00461FFE" w:rsidR="00461FFE"/>
    <w:p w:rsidRDefault="00461FFE" w:rsidP="00461FFE" w:rsidR="00461FFE"/>
    <w:p w:rsidRDefault="00461FFE" w:rsidP="00461FFE" w:rsidR="00461FFE"/>
    <w:p w:rsidRDefault="00461FFE" w:rsidP="00461FFE" w:rsidR="00461FFE"/>
    <w:p w:rsidRDefault="00461FFE" w:rsidP="00461FFE" w:rsidR="00461FFE"/>
    <w:p w:rsidRDefault="00794274" w:rsidR="00794274"/>
    <w:sectPr w:rsidSect="00022B9B" w:rsidR="00794274">
      <w:headerReference w:type="even" r:id="rId9"/>
      <w:headerReference w:type="default" r:id="rId10"/>
      <w:headerReference w:type="first" r:id="rId11"/>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61FFE" w:rsidP="00461FFE" w:rsidR="00461FFE">
      <w:r>
        <w:separator/>
      </w:r>
    </w:p>
  </w:endnote>
  <w:endnote w:id="0" w:type="continuationSeparator">
    <w:p w:rsidRDefault="00461FFE" w:rsidP="00461FFE" w:rsidR="00461FF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61FFE" w:rsidP="00461FFE" w:rsidR="00461FFE">
      <w:r>
        <w:separator/>
      </w:r>
    </w:p>
  </w:footnote>
  <w:footnote w:id="0" w:type="continuationSeparator">
    <w:p w:rsidRDefault="00461FFE" w:rsidP="00461FFE" w:rsidR="00461FF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61FFE" w:rsidP="00345634" w:rsidR="0034563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F3512" w:rsidR="0034563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61FFE" w:rsidP="00345634" w:rsidR="0034563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F3512">
      <w:rPr>
        <w:rStyle w:val="Brojstranice"/>
        <w:noProof/>
      </w:rPr>
      <w:t>2</w:t>
    </w:r>
    <w:r>
      <w:rPr>
        <w:rStyle w:val="Brojstranice"/>
      </w:rPr>
      <w:fldChar w:fldCharType="end"/>
    </w:r>
  </w:p>
  <w:p w:rsidRDefault="00461FFE" w:rsidP="007F107F" w:rsidR="007F107F" w:rsidRPr="00F83270">
    <w:r>
      <w:tab/>
    </w:r>
    <w:r>
      <w:tab/>
      <w:t xml:space="preserve">  </w:t>
    </w:r>
    <w:r>
      <w:tab/>
    </w:r>
    <w:r>
      <w:tab/>
    </w:r>
    <w:r>
      <w:tab/>
    </w:r>
    <w:r>
      <w:tab/>
    </w:r>
    <w:r>
      <w:tab/>
    </w:r>
    <w:r>
      <w:tab/>
    </w:r>
    <w:r>
      <w:tab/>
      <w:t xml:space="preserve">       </w:t>
    </w:r>
    <w:r>
      <w:tab/>
      <w:t>2</w:t>
    </w:r>
    <w:r w:rsidRPr="00F83270">
      <w:t xml:space="preserve"> St-</w:t>
    </w:r>
    <w:r>
      <w:t>197</w:t>
    </w:r>
    <w:r w:rsidRPr="00897965">
      <w:t>/</w:t>
    </w:r>
    <w:r>
      <w:t>20</w:t>
    </w:r>
    <w:r w:rsidRPr="00777317">
      <w:t>1</w:t>
    </w:r>
    <w:r>
      <w:t>7</w:t>
    </w:r>
    <w:r w:rsidRPr="00022B9B">
      <w:t>-</w:t>
    </w:r>
    <w:r>
      <w:t>49</w:t>
    </w:r>
  </w:p>
  <w:p w:rsidRDefault="00EF3512" w:rsidP="00345634" w:rsidR="00345634">
    <w:pPr>
      <w:pStyle w:val="Zaglavlje"/>
      <w:jc w:val="cente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61FFE" w:rsidP="001E3867" w:rsidR="001E3867">
    <w:r>
      <w:tab/>
    </w:r>
    <w:r>
      <w:tab/>
    </w:r>
    <w:r>
      <w:tab/>
    </w:r>
    <w:r>
      <w:tab/>
    </w:r>
    <w:r>
      <w:tab/>
    </w:r>
    <w:r>
      <w:tab/>
    </w:r>
    <w:r>
      <w:tab/>
    </w:r>
    <w:r>
      <w:tab/>
    </w:r>
    <w:r>
      <w:tab/>
    </w:r>
    <w:r>
      <w:tab/>
    </w:r>
  </w:p>
  <w:p w:rsidRDefault="00EF3512" w:rsidR="001E3867">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61FFE"/>
    <w:rsid w:val="00461FFE"/>
    <w:rsid w:val="00474150"/>
    <w:rsid w:val="00794274"/>
    <w:rsid w:val="00982046"/>
    <w:rsid w:val="00EF351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61FFE"/>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461FFE"/>
    <w:pPr>
      <w:tabs>
        <w:tab w:pos="4536" w:val="center"/>
        <w:tab w:pos="9072" w:val="right"/>
      </w:tabs>
    </w:pPr>
  </w:style>
  <w:style w:customStyle="true" w:styleId="ZaglavljeChar" w:type="character">
    <w:name w:val="Zaglavlje Char"/>
    <w:basedOn w:val="Zadanifontodlomka"/>
    <w:link w:val="Zaglavlje"/>
    <w:uiPriority w:val="99"/>
    <w:rsid w:val="00461FFE"/>
    <w:rPr>
      <w:rFonts w:cs="Times New Roman" w:eastAsia="Times New Roman" w:hAnsi="Times New Roman" w:ascii="Times New Roman"/>
      <w:sz w:val="24"/>
      <w:szCs w:val="24"/>
      <w:lang w:eastAsia="hr-HR"/>
    </w:rPr>
  </w:style>
  <w:style w:styleId="Brojstranice" w:type="character">
    <w:name w:val="page number"/>
    <w:basedOn w:val="Zadanifontodlomka"/>
    <w:rsid w:val="00461FFE"/>
  </w:style>
  <w:style w:styleId="Tekstbalonia" w:type="paragraph">
    <w:name w:val="Balloon Text"/>
    <w:basedOn w:val="Normal"/>
    <w:link w:val="TekstbaloniaChar"/>
    <w:uiPriority w:val="99"/>
    <w:semiHidden/>
    <w:unhideWhenUsed/>
    <w:rsid w:val="00461FF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61FFE"/>
    <w:rPr>
      <w:rFonts w:cs="Tahoma" w:eastAsia="Times New Roman" w:hAnsi="Tahoma" w:ascii="Tahoma"/>
      <w:sz w:val="16"/>
      <w:szCs w:val="16"/>
      <w:lang w:eastAsia="hr-HR"/>
    </w:rPr>
  </w:style>
  <w:style w:styleId="Podnoje" w:type="paragraph">
    <w:name w:val="footer"/>
    <w:basedOn w:val="Normal"/>
    <w:link w:val="PodnojeChar"/>
    <w:uiPriority w:val="99"/>
    <w:unhideWhenUsed/>
    <w:rsid w:val="00461FFE"/>
    <w:pPr>
      <w:tabs>
        <w:tab w:pos="4536" w:val="center"/>
        <w:tab w:pos="9072" w:val="right"/>
      </w:tabs>
    </w:pPr>
  </w:style>
  <w:style w:customStyle="true" w:styleId="PodnojeChar" w:type="character">
    <w:name w:val="Podnožje Char"/>
    <w:basedOn w:val="Zadanifontodlomka"/>
    <w:link w:val="Podnoje"/>
    <w:uiPriority w:val="99"/>
    <w:rsid w:val="00461FFE"/>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EF3512"/>
    <w:rPr>
      <w:color w:val="808080"/>
      <w:bdr w:space="0" w:sz="0" w:color="auto" w:val="none"/>
      <w:shd w:fill="auto" w:color="auto" w:val="clear"/>
    </w:rPr>
  </w:style>
  <w:style w:customStyle="true" w:styleId="eSPISCCParagraphDefaultFont" w:type="character">
    <w:name w:val="eSPIS_CC_Paragraph Default Font"/>
    <w:basedOn w:val="Zadanifontodlomka"/>
    <w:rsid w:val="00EF3512"/>
    <w:rPr>
      <w:rFonts w:cs="Times New Roman" w:hAnsi="Times New Roman" w:ascii="Times New Roman"/>
      <w:bCs/>
      <w:sz w:val="24"/>
      <w:bdr w:space="0" w:sz="0" w:color="auto" w:val="none"/>
      <w:shd w:fill="auto" w:color="auto" w:val="clear"/>
      <w:lang w:val="hr-HR"/>
    </w:rPr>
  </w:style>
  <w:style w:customStyle="true" w:styleId="PozadinaSvijetloZuta" w:type="character">
    <w:name w:val="Pozadina_SvijetloZuta"/>
    <w:basedOn w:val="Zadanifontodlomka"/>
    <w:rsid w:val="00EF3512"/>
    <w:rPr>
      <w:bCs/>
      <w:bdr w:space="0" w:sz="0" w:color="auto" w:val="none"/>
      <w:shd w:fill="FFFFCC" w:color="auto" w:val="clear"/>
      <w:lang w:val="hr-HR"/>
    </w:rPr>
  </w:style>
  <w:style w:customStyle="true" w:styleId="PozadinaSvijetloCrvena" w:type="character">
    <w:name w:val="Pozadina_SvijetloCrvena"/>
    <w:basedOn w:val="eSPISCCParagraphDefaultFont"/>
    <w:rsid w:val="00EF3512"/>
    <w:rPr>
      <w:rFonts w:cs="Times New Roman" w:hAnsi="Times New Roman" w:ascii="Times New Roman"/>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EF3512"/>
    <w:rPr>
      <w:rFonts w:cs="Times New Roman" w:hAnsi="Times New Roman" w:ascii="Times New Roman"/>
      <w:b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61FFE"/>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461FFE"/>
    <w:pPr>
      <w:tabs>
        <w:tab w:pos="4536" w:val="center"/>
        <w:tab w:pos="9072" w:val="right"/>
      </w:tabs>
    </w:pPr>
  </w:style>
  <w:style w:customStyle="1" w:styleId="ZaglavljeChar" w:type="character">
    <w:name w:val="Zaglavlje Char"/>
    <w:basedOn w:val="Zadanifontodlomka"/>
    <w:link w:val="Zaglavlje"/>
    <w:uiPriority w:val="99"/>
    <w:rsid w:val="00461FFE"/>
    <w:rPr>
      <w:rFonts w:ascii="Times New Roman" w:cs="Times New Roman" w:eastAsia="Times New Roman" w:hAnsi="Times New Roman"/>
      <w:sz w:val="24"/>
      <w:szCs w:val="24"/>
      <w:lang w:eastAsia="hr-HR"/>
    </w:rPr>
  </w:style>
  <w:style w:styleId="Brojstranice" w:type="character">
    <w:name w:val="page number"/>
    <w:basedOn w:val="Zadanifontodlomka"/>
    <w:rsid w:val="00461FFE"/>
  </w:style>
  <w:style w:styleId="Tekstbalonia" w:type="paragraph">
    <w:name w:val="Balloon Text"/>
    <w:basedOn w:val="Normal"/>
    <w:link w:val="TekstbaloniaChar"/>
    <w:uiPriority w:val="99"/>
    <w:semiHidden/>
    <w:unhideWhenUsed/>
    <w:rsid w:val="00461FFE"/>
    <w:rPr>
      <w:rFonts w:ascii="Tahoma" w:cs="Tahoma" w:hAnsi="Tahoma"/>
      <w:sz w:val="16"/>
      <w:szCs w:val="16"/>
    </w:rPr>
  </w:style>
  <w:style w:customStyle="1" w:styleId="TekstbaloniaChar" w:type="character">
    <w:name w:val="Tekst balončića Char"/>
    <w:basedOn w:val="Zadanifontodlomka"/>
    <w:link w:val="Tekstbalonia"/>
    <w:uiPriority w:val="99"/>
    <w:semiHidden/>
    <w:rsid w:val="00461FFE"/>
    <w:rPr>
      <w:rFonts w:ascii="Tahoma" w:cs="Tahoma" w:eastAsia="Times New Roman" w:hAnsi="Tahoma"/>
      <w:sz w:val="16"/>
      <w:szCs w:val="16"/>
      <w:lang w:eastAsia="hr-HR"/>
    </w:rPr>
  </w:style>
  <w:style w:styleId="Podnoje" w:type="paragraph">
    <w:name w:val="footer"/>
    <w:basedOn w:val="Normal"/>
    <w:link w:val="PodnojeChar"/>
    <w:uiPriority w:val="99"/>
    <w:unhideWhenUsed/>
    <w:rsid w:val="00461FFE"/>
    <w:pPr>
      <w:tabs>
        <w:tab w:pos="4536" w:val="center"/>
        <w:tab w:pos="9072" w:val="right"/>
      </w:tabs>
    </w:pPr>
  </w:style>
  <w:style w:customStyle="1" w:styleId="PodnojeChar" w:type="character">
    <w:name w:val="Podnožje Char"/>
    <w:basedOn w:val="Zadanifontodlomka"/>
    <w:link w:val="Podnoje"/>
    <w:uiPriority w:val="99"/>
    <w:rsid w:val="00461FFE"/>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EF3512"/>
    <w:rPr>
      <w:color w:val="808080"/>
      <w:bdr w:color="auto" w:space="0" w:sz="0" w:val="none"/>
      <w:shd w:color="auto" w:fill="auto" w:val="clear"/>
    </w:rPr>
  </w:style>
  <w:style w:customStyle="1" w:styleId="eSPISCCParagraphDefaultFont" w:type="character">
    <w:name w:val="eSPIS_CC_Paragraph Default Font"/>
    <w:basedOn w:val="Zadanifontodlomka"/>
    <w:rsid w:val="00EF3512"/>
    <w:rPr>
      <w:rFonts w:ascii="Times New Roman" w:cs="Times New Roman" w:hAnsi="Times New Roman"/>
      <w:bCs/>
      <w:sz w:val="24"/>
      <w:bdr w:color="auto" w:space="0" w:sz="0" w:val="none"/>
      <w:shd w:color="auto" w:fill="auto" w:val="clear"/>
      <w:lang w:val="hr-HR"/>
    </w:rPr>
  </w:style>
  <w:style w:customStyle="1" w:styleId="PozadinaSvijetloZuta" w:type="character">
    <w:name w:val="Pozadina_SvijetloZuta"/>
    <w:basedOn w:val="Zadanifontodlomka"/>
    <w:rsid w:val="00EF3512"/>
    <w:rPr>
      <w:bCs/>
      <w:bdr w:color="auto" w:space="0" w:sz="0" w:val="none"/>
      <w:shd w:color="auto" w:fill="FFFFCC" w:val="clear"/>
      <w:lang w:val="hr-HR"/>
    </w:rPr>
  </w:style>
  <w:style w:customStyle="1" w:styleId="PozadinaSvijetloCrvena" w:type="character">
    <w:name w:val="Pozadina_SvijetloCrvena"/>
    <w:basedOn w:val="eSPISCCParagraphDefaultFont"/>
    <w:rsid w:val="00EF3512"/>
    <w:rPr>
      <w:rFonts w:ascii="Times New Roman" w:cs="Times New Roman" w:hAnsi="Times New Roman"/>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EF3512"/>
    <w:rPr>
      <w:rFonts w:ascii="Times New Roman" w:cs="Times New Roman" w:hAnsi="Times New Roman"/>
      <w:b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siječnja 2019.</izvorni_sadrzaj>
    <derivirana_varijabla naziv="DomainObject.DatumDonosenjaOdluke_1">4.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Adrijana</izvorni_sadrzaj>
    <derivirana_varijabla naziv="DomainObject.DonositeljOdluke.Ime_1">Adrijana</derivirana_varijabla>
  </DomainObject.DonositeljOdluke.Ime>
  <DomainObject.DonositeljOdluke.Prezime>
    <izvorni_sadrzaj>Labinjan Skok</izvorni_sadrzaj>
    <derivirana_varijabla naziv="DomainObject.DonositeljOdluke.Prezime_1">Labinjan Skok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197</izvorni_sadrzaj>
    <derivirana_varijabla naziv="DomainObject.Predmet.Broj_1">197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travnja 2017.</izvorni_sadrzaj>
    <derivirana_varijabla naziv="DomainObject.Predmet.DatumOsnivanja_1">4.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8.3.2017. vraćen u arhivu
Od 7.3.2017. u referadi 8</izvorni_sadrzaj>
    <derivirana_varijabla naziv="DomainObject.Predmet.Opis_1">8.3.2017. vraćen u arhivu
Od 7.3.2017. u referadi 8</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St-197/2017</izvorni_sadrzaj>
    <derivirana_varijabla naziv="DomainObject.Predmet.OznakaBroj_1">St-197/2017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Stečajna masa iza A &amp; P d.o.o. u stečaju</izvorni_sadrzaj>
    <derivirana_varijabla naziv="DomainObject.Predmet.ProtustrankaFormated_1">  Stečajna masa iza A &amp; P d.o.o. u stečaju</derivirana_varijabla>
  </DomainObject.Predmet.ProtustrankaFormated>
  <DomainObject.Predmet.ProtustrankaFormatedOIB>
    <izvorni_sadrzaj>  Stečajna masa iza A &amp; P d.o.o. u stečaju, OIB 38135419185</izvorni_sadrzaj>
    <derivirana_varijabla naziv="DomainObject.Predmet.ProtustrankaFormatedOIB_1">  Stečajna masa iza A &amp; P d.o.o. u stečaju, OIB 38135419185</derivirana_varijabla>
  </DomainObject.Predmet.ProtustrankaFormatedOIB>
  <DomainObject.Predmet.ProtustrankaFormatedWithAdress>
    <izvorni_sadrzaj> Stečajna masa iza A &amp; P d.o.o. u stečaju, Petrinjska 28, 10000 Zagreb</izvorni_sadrzaj>
    <derivirana_varijabla naziv="DomainObject.Predmet.ProtustrankaFormatedWithAdress_1"> Stečajna masa iza A &amp; P d.o.o. u stečaju, Petrinjska 28, 10000 Zagreb</derivirana_varijabla>
  </DomainObject.Predmet.ProtustrankaFormatedWithAdress>
  <DomainObject.Predmet.ProtustrankaFormatedWithAdressOIB>
    <izvorni_sadrzaj> Stečajna masa iza A &amp; P d.o.o. u stečaju, OIB 38135419185, Petrinjska 28, 10000 Zagreb</izvorni_sadrzaj>
    <derivirana_varijabla naziv="DomainObject.Predmet.ProtustrankaFormatedWithAdressOIB_1"> Stečajna masa iza A &amp; P d.o.o. u stečaju, OIB 38135419185, Petrinjska 28, 10000 Zagreb</derivirana_varijabla>
  </DomainObject.Predmet.ProtustrankaFormatedWithAdressOIB>
  <DomainObject.Predmet.ProtustrankaWithAdress>
    <izvorni_sadrzaj>Stečajna masa iza A &amp; P d.o.o. u stečaju Petrinjska 28, 10000 Zagreb</izvorni_sadrzaj>
    <derivirana_varijabla naziv="DomainObject.Predmet.ProtustrankaWithAdress_1">Stečajna masa iza A &amp; P d.o.o. u stečaju Petrinjska 28, 10000 Zagreb</derivirana_varijabla>
  </DomainObject.Predmet.ProtustrankaWithAdress>
  <DomainObject.Predmet.ProtustrankaWithAdressOIB>
    <izvorni_sadrzaj>Stečajna masa iza A &amp; P d.o.o. u stečaju, OIB 38135419185, Petrinjska 28, 10000 Zagreb</izvorni_sadrzaj>
    <derivirana_varijabla naziv="DomainObject.Predmet.ProtustrankaWithAdressOIB_1">Stečajna masa iza A &amp; P d.o.o. u stečaju, OIB 38135419185, Petrinjska 28, 10000 Zagreb</derivirana_varijabla>
  </DomainObject.Predmet.ProtustrankaWithAdressOIB>
  <DomainObject.Predmet.ProtustrankaNazivFormated>
    <izvorni_sadrzaj>Stečajna masa iza A &amp; P d.o.o. u stečaju</izvorni_sadrzaj>
    <derivirana_varijabla naziv="DomainObject.Predmet.ProtustrankaNazivFormated_1">Stečajna masa iza A &amp; P d.o.o. u stečaju</derivirana_varijabla>
  </DomainObject.Predmet.ProtustrankaNazivFormated>
  <DomainObject.Predmet.ProtustrankaNazivFormatedOIB>
    <izvorni_sadrzaj>Stečajna masa iza A &amp; P d.o.o. u stečaju, OIB 38135419185</izvorni_sadrzaj>
    <derivirana_varijabla naziv="DomainObject.Predmet.ProtustrankaNazivFormatedOIB_1">Stečajna masa iza A &amp; P d.o.o. u stečaju, OIB 38135419185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Stečajni upravitelj Ivan Gjurašić, Zagreb</izvorni_sadrzaj>
    <derivirana_varijabla naziv="DomainObject.Predmet.StrankaFormated_1">  Stečajni upravitelj Ivan Gjurašić, Zagreb</derivirana_varijabla>
  </DomainObject.Predmet.StrankaFormated>
  <DomainObject.Predmet.StrankaFormatedOIB>
    <izvorni_sadrzaj>  Stečajni upravitelj Ivan Gjurašić, Zagreb, OIB 66025260916</izvorni_sadrzaj>
    <derivirana_varijabla naziv="DomainObject.Predmet.StrankaFormatedOIB_1">  Stečajni upravitelj Ivan Gjurašić, Zagreb, OIB 66025260916</derivirana_varijabla>
  </DomainObject.Predmet.StrankaFormatedOIB>
  <DomainObject.Predmet.StrankaFormatedWithAdress>
    <izvorni_sadrzaj> Stečajni upravitelj Ivan Gjurašić, Zagreb, Petrinjska 28, 10000 Zagreb</izvorni_sadrzaj>
    <derivirana_varijabla naziv="DomainObject.Predmet.StrankaFormatedWithAdress_1"> Stečajni upravitelj Ivan Gjurašić, Zagreb, Petrinjska 28, 10000 Zagreb</derivirana_varijabla>
  </DomainObject.Predmet.StrankaFormatedWithAdress>
  <DomainObject.Predmet.StrankaFormatedWithAdressOIB>
    <izvorni_sadrzaj> Stečajni upravitelj Ivan Gjurašić, Zagreb, OIB 66025260916, Petrinjska 28, 10000 Zagreb</izvorni_sadrzaj>
    <derivirana_varijabla naziv="DomainObject.Predmet.StrankaFormatedWithAdressOIB_1"> Stečajni upravitelj Ivan Gjurašić, Zagreb, OIB 66025260916, Petrinjska 28, 10000 Zagreb</derivirana_varijabla>
  </DomainObject.Predmet.StrankaFormatedWithAdressOIB>
  <DomainObject.Predmet.StrankaWithAdress>
    <izvorni_sadrzaj>Stečajni upravitelj Ivan Gjurašić, Zagreb Petrinjska 28,10000 Zagreb</izvorni_sadrzaj>
    <derivirana_varijabla naziv="DomainObject.Predmet.StrankaWithAdress_1">Stečajni upravitelj Ivan Gjurašić, Zagreb Petrinjska 28,10000 Zagreb</derivirana_varijabla>
  </DomainObject.Predmet.StrankaWithAdress>
  <DomainObject.Predmet.StrankaWithAdressOIB>
    <izvorni_sadrzaj>Stečajni upravitelj Ivan Gjurašić, Zagreb, OIB 66025260916, Petrinjska 28,10000 Zagreb</izvorni_sadrzaj>
    <derivirana_varijabla naziv="DomainObject.Predmet.StrankaWithAdressOIB_1">Stečajni upravitelj Ivan Gjurašić, Zagreb, OIB 66025260916, Petrinjska 28,10000 Zagreb</derivirana_varijabla>
  </DomainObject.Predmet.StrankaWithAdressOIB>
  <DomainObject.Predmet.StrankaNazivFormated>
    <izvorni_sadrzaj>Stečajni upravitelj Ivan Gjurašić, Zagreb</izvorni_sadrzaj>
    <derivirana_varijabla naziv="DomainObject.Predmet.StrankaNazivFormated_1">Stečajni upravitelj Ivan Gjurašić, Zagreb</derivirana_varijabla>
  </DomainObject.Predmet.StrankaNazivFormated>
  <DomainObject.Predmet.StrankaNazivFormatedOIB>
    <izvorni_sadrzaj>Stečajni upravitelj Ivan Gjurašić, Zagreb, OIB 66025260916</izvorni_sadrzaj>
    <derivirana_varijabla naziv="DomainObject.Predmet.StrankaNazivFormatedOIB_1">Stečajni upravitelj Ivan Gjurašić, Zagreb, OIB 66025260916</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35362.01</izvorni_sadrzaj>
    <derivirana_varijabla naziv="DomainObject.Predmet.TrenutnaVrijednost_1">35362.01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Ana Valčić</izvorni_sadrzaj>
    <derivirana_varijabla naziv="DomainObject.Predmet.Zapisnicar_1">Ana Valčić</derivirana_varijabla>
  </DomainObject.Predmet.Zapisnicar>
  <DomainObject.Predmet.StrankaListFormated>
    <izvorni_sadrzaj>
      <item>Stečajni upravitelj Ivan Gjurašić, Zagreb</item>
    </izvorni_sadrzaj>
    <derivirana_varijabla naziv="DomainObject.Predmet.StrankaListFormated_1">
      <item>Stečajni upravitelj Ivan Gjurašić, Zagreb</item>
    </derivirana_varijabla>
  </DomainObject.Predmet.StrankaListFormated>
  <DomainObject.Predmet.StrankaListFormatedOIB>
    <izvorni_sadrzaj>
      <item>Stečajni upravitelj Ivan Gjurašić, Zagreb, OIB 66025260916</item>
    </izvorni_sadrzaj>
    <derivirana_varijabla naziv="DomainObject.Predmet.StrankaListFormatedOIB_1">
      <item>Stečajni upravitelj Ivan Gjurašić, Zagreb, OIB 66025260916</item>
    </derivirana_varijabla>
  </DomainObject.Predmet.StrankaListFormatedOIB>
  <DomainObject.Predmet.StrankaListFormatedWithAdress>
    <izvorni_sadrzaj>
      <item>Stečajni upravitelj Ivan Gjurašić, Zagreb, Petrinjska 28, 10000 Zagreb</item>
    </izvorni_sadrzaj>
    <derivirana_varijabla naziv="DomainObject.Predmet.StrankaListFormatedWithAdress_1">
      <item>Stečajni upravitelj Ivan Gjurašić, Zagreb, Petrinjska 28, 10000 Zagreb</item>
    </derivirana_varijabla>
  </DomainObject.Predmet.StrankaListFormatedWithAdress>
  <DomainObject.Predmet.StrankaListFormatedWithAdressOIB>
    <izvorni_sadrzaj>
      <item>Stečajni upravitelj Ivan Gjurašić, Zagreb, OIB 66025260916, Petrinjska 28, 10000 Zagreb</item>
    </izvorni_sadrzaj>
    <derivirana_varijabla naziv="DomainObject.Predmet.StrankaListFormatedWithAdressOIB_1">
      <item>Stečajni upravitelj Ivan Gjurašić, Zagreb, OIB 66025260916, Petrinjska 28, 10000 Zagreb</item>
    </derivirana_varijabla>
  </DomainObject.Predmet.StrankaListFormatedWithAdressOIB>
  <DomainObject.Predmet.StrankaListNazivFormated>
    <izvorni_sadrzaj>
      <item>Stečajni upravitelj Ivan Gjurašić, Zagreb</item>
    </izvorni_sadrzaj>
    <derivirana_varijabla naziv="DomainObject.Predmet.StrankaListNazivFormated_1">
      <item>Stečajni upravitelj Ivan Gjurašić, Zagreb</item>
    </derivirana_varijabla>
  </DomainObject.Predmet.StrankaListNazivFormated>
  <DomainObject.Predmet.StrankaListNazivFormatedOIB>
    <izvorni_sadrzaj>
      <item>Stečajni upravitelj Ivan Gjurašić, Zagreb, OIB 66025260916</item>
    </izvorni_sadrzaj>
    <derivirana_varijabla naziv="DomainObject.Predmet.StrankaListNazivFormatedOIB_1">
      <item>Stečajni upravitelj Ivan Gjurašić, Zagreb, OIB 66025260916</item>
    </derivirana_varijabla>
  </DomainObject.Predmet.StrankaListNazivFormatedOIB>
  <DomainObject.Predmet.ProtuStrankaListFormated>
    <izvorni_sadrzaj>
      <item>Stečajna masa iza A &amp; P d.o.o. u stečaju</item>
    </izvorni_sadrzaj>
    <derivirana_varijabla naziv="DomainObject.Predmet.ProtuStrankaListFormated_1">
      <item>Stečajna masa iza A &amp; P d.o.o. u stečaju</item>
    </derivirana_varijabla>
  </DomainObject.Predmet.ProtuStrankaListFormated>
  <DomainObject.Predmet.ProtuStrankaListFormatedOIB>
    <izvorni_sadrzaj>
      <item>Stečajna masa iza A &amp; P d.o.o. u stečaju, OIB 38135419185</item>
    </izvorni_sadrzaj>
    <derivirana_varijabla naziv="DomainObject.Predmet.ProtuStrankaListFormatedOIB_1">
      <item>Stečajna masa iza A &amp; P d.o.o. u stečaju, OIB 38135419185</item>
    </derivirana_varijabla>
  </DomainObject.Predmet.ProtuStrankaListFormatedOIB>
  <DomainObject.Predmet.ProtuStrankaListFormatedWithAdress>
    <izvorni_sadrzaj>
      <item>Stečajna masa iza A &amp; P d.o.o. u stečaju, Petrinjska 28, 10000 Zagreb</item>
    </izvorni_sadrzaj>
    <derivirana_varijabla naziv="DomainObject.Predmet.ProtuStrankaListFormatedWithAdress_1">
      <item>Stečajna masa iza A &amp; P d.o.o. u stečaju, Petrinjska 28, 10000 Zagreb</item>
    </derivirana_varijabla>
  </DomainObject.Predmet.ProtuStrankaListFormatedWithAdress>
  <DomainObject.Predmet.ProtuStrankaListFormatedWithAdressOIB>
    <izvorni_sadrzaj>
      <item>Stečajna masa iza A &amp; P d.o.o. u stečaju, OIB 38135419185, Petrinjska 28, 10000 Zagreb</item>
    </izvorni_sadrzaj>
    <derivirana_varijabla naziv="DomainObject.Predmet.ProtuStrankaListFormatedWithAdressOIB_1">
      <item>Stečajna masa iza A &amp; P d.o.o. u stečaju, OIB 38135419185, Petrinjska 28, 10000 Zagreb</item>
    </derivirana_varijabla>
  </DomainObject.Predmet.ProtuStrankaListFormatedWithAdressOIB>
  <DomainObject.Predmet.ProtuStrankaListNazivFormated>
    <izvorni_sadrzaj>
      <item>Stečajna masa iza A &amp; P d.o.o. u stečaju</item>
    </izvorni_sadrzaj>
    <derivirana_varijabla naziv="DomainObject.Predmet.ProtuStrankaListNazivFormated_1">
      <item>Stečajna masa iza A &amp; P d.o.o. u stečaju</item>
    </derivirana_varijabla>
  </DomainObject.Predmet.ProtuStrankaListNazivFormated>
  <DomainObject.Predmet.ProtuStrankaListNazivFormatedOIB>
    <izvorni_sadrzaj>
      <item>Stečajna masa iza A &amp; P d.o.o. u stečaju, OIB 38135419185</item>
    </izvorni_sadrzaj>
    <derivirana_varijabla naziv="DomainObject.Predmet.ProtuStrankaListNazivFormatedOIB_1">
      <item>Stečajna masa iza A &amp; P d.o.o. u stečaju, OIB 38135419185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siječnja 2019.</izvorni_sadrzaj>
    <derivirana_varijabla naziv="DomainObject.Datum_1">7. siječnja 2019.</derivirana_varijabla>
  </DomainObject.Datum>
  <DomainObject.PoslovniBrojDokumenta>
    <izvorni_sadrzaj/>
    <derivirana_varijabla naziv="DomainObject.PoslovniBrojDokumenta_1"/>
  </DomainObject.PoslovniBrojDokumenta>
  <DomainObject.Predmet.StrankaIDrugi>
    <izvorni_sadrzaj>Stečajni upravitelj Ivan Gjurašić, Zagreb</izvorni_sadrzaj>
    <derivirana_varijabla naziv="DomainObject.Predmet.StrankaIDrugi_1">Stečajni upravitelj Ivan Gjurašić, Zagreb</derivirana_varijabla>
  </DomainObject.Predmet.StrankaIDrugi>
  <DomainObject.Predmet.ProtustrankaIDrugi>
    <izvorni_sadrzaj>Stečajna masa iza A &amp; P d.o.o. u stečaju</izvorni_sadrzaj>
    <derivirana_varijabla naziv="DomainObject.Predmet.ProtustrankaIDrugi_1">Stečajna masa iza A &amp; P d.o.o. u stečaju</derivirana_varijabla>
  </DomainObject.Predmet.ProtustrankaIDrugi>
  <DomainObject.Predmet.StrankaIDrugiAdressOIB>
    <izvorni_sadrzaj>Stečajni upravitelj Ivan Gjurašić, Zagreb, OIB 66025260916, Petrinjska 28, 10000 Zagreb</izvorni_sadrzaj>
    <derivirana_varijabla naziv="DomainObject.Predmet.StrankaIDrugiAdressOIB_1">Stečajni upravitelj Ivan Gjurašić, Zagreb, OIB 66025260916, Petrinjska 28, 10000 Zagreb</derivirana_varijabla>
  </DomainObject.Predmet.StrankaIDrugiAdressOIB>
  <DomainObject.Predmet.ProtustrankaIDrugiAdressOIB>
    <izvorni_sadrzaj>Stečajna masa iza A &amp; P d.o.o. u stečaju, OIB 38135419185, Petrinjska 28, 10000 Zagreb</izvorni_sadrzaj>
    <derivirana_varijabla naziv="DomainObject.Predmet.ProtustrankaIDrugiAdressOIB_1">Stečajna masa iza A &amp; P d.o.o. u stečaju, OIB 38135419185, Petrinjska 28,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iza A &amp; P d.o.o. u stečaju</item>
      <item>Stečajni upravitelj Ivan Gjurašić, Zagreb</item>
    </izvorni_sadrzaj>
    <derivirana_varijabla naziv="DomainObject.Predmet.SudioniciListNaziv_1">
      <item>Stečajna masa iza A &amp; P d.o.o. u stečaju</item>
      <item>Stečajni upravitelj Ivan Gjurašić, Zagreb</item>
    </derivirana_varijabla>
  </DomainObject.Predmet.SudioniciListNaziv>
  <DomainObject.Predmet.SudioniciListAdressOIB>
    <izvorni_sadrzaj>
      <item>Stečajna masa iza A &amp; P d.o.o. u stečaju, OIB 38135419185, Petrinjska 28,10000 Zagreb</item>
      <item>Stečajni upravitelj Ivan Gjurašić, Zagreb, OIB 66025260916, Petrinjska 28,10000 Zagreb</item>
    </izvorni_sadrzaj>
    <derivirana_varijabla naziv="DomainObject.Predmet.SudioniciListAdressOIB_1">
      <item>Stečajna masa iza A &amp; P d.o.o. u stečaju, OIB 38135419185, Petrinjska 28,10000 Zagreb</item>
      <item>Stečajni upravitelj Ivan Gjurašić, Zagreb, OIB 66025260916, Petrinjska 28,10000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38135419185</item>
      <item>, OIB 66025260916</item>
    </izvorni_sadrzaj>
    <derivirana_varijabla naziv="DomainObject.Predmet.SudioniciListNazivOIB_1">
      <item>, OIB 38135419185</item>
      <item>, OIB 66025260916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12. prosinca 2018.</izvorni_sadrzaj>
    <derivirana_varijabla naziv="DomainObject.Predmet.DatumZadnjeOdrzaneSudskeRadnje_1">12. prosinca 2018.</derivirana_varijabla>
  </DomainObject.Predmet.DatumZadnjeOdrzaneSudskeRadnje>
  <DomainObject.PredzadnjaOdlukaIzPredmeta.DatumDonosenjaOdluke>
    <izvorni_sadrzaj>6. studenog 2018.</izvorni_sadrzaj>
    <derivirana_varijabla naziv="DomainObject.PredzadnjaOdlukaIzPredmeta.DatumDonosenjaOdluke_1">6. studenog 2018.</derivirana_varijabla>
  </DomainObject.PredzadnjaOdlukaIzPredmeta.DatumDonosenjaOdluke>
  <DomainObject.PredzadnjaOdlukaIzPredmeta.Oznaka>
    <izvorni_sadrzaj>St-197/2017-43</izvorni_sadrzaj>
    <derivirana_varijabla naziv="DomainObject.PredzadnjaOdlukaIzPredmeta.Oznaka_1">St-197/2017-43</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442</properties:Words>
  <properties:Characters>2186</properties:Characters>
  <properties:Lines>91</properties:Lines>
  <properties:Paragraphs>28</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2775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2019-01-04T06:56:00Z</dcterms:created>
  <dc:creator>Ana Valčić</dc:creator>
  <cp:lastModifiedBy>Ana Valčić</cp:lastModifiedBy>
  <cp:lastPrinted>2019-01-07T09:32:00Z</cp:lastPrinted>
  <dcterms:modified xmlns:xsi="http://www.w3.org/2001/XMLSchema-instance" xsi:type="dcterms:W3CDTF">2019-01-07T09:32:00Z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zaključen stečajni postupak (čl. 286 SZ-a) (St-197-17 - RJEŠENJE - ZAKLJUČENJE STEČAJNOG POSTUPKA.docx)</vt:lpwstr>
  </prop:property>
  <prop:property name="CC_coloring" pid="4" fmtid="{D5CDD505-2E9C-101B-9397-08002B2CF9AE}">
    <vt:bool>false</vt:bool>
  </prop:property>
  <prop:property name="BrojStranica" pid="5" fmtid="{D5CDD505-2E9C-101B-9397-08002B2CF9AE}">
    <vt:i4>2</vt:i4>
  </prop:property>
</prop:Properties>
</file>