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1bdb" w14:paraId="b981bdb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  <w:t>40. St-</w:t>
      </w:r>
      <w:r w:rsidR="00E9769D">
        <w:rPr>
          <w:rStyle w:val="Naglaeno"/>
          <w:b w:val="false"/>
        </w:rPr>
        <w:t>8463/15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E9769D">
        <w:t>STIMGRA d.o.o.za graditeljstvo, trgovinu i usluge, Zagreb, Crikvenička 61</w:t>
      </w:r>
      <w:r>
        <w:t>,</w:t>
      </w:r>
      <w:r w:rsidR="00273BEB">
        <w:t>OIB</w:t>
      </w:r>
      <w:r w:rsidR="0092584F">
        <w:t>86618758204</w:t>
      </w:r>
      <w:r w:rsidRPr="00E56243">
        <w:t xml:space="preserve"> </w:t>
      </w:r>
      <w:r>
        <w:t xml:space="preserve">dana </w:t>
      </w:r>
      <w:r w:rsidR="00A24420">
        <w:t>9.</w:t>
      </w:r>
      <w:r>
        <w:t xml:space="preserve"> </w:t>
      </w:r>
      <w:r w:rsidR="0092584F">
        <w:t>studeni</w:t>
      </w:r>
      <w:r>
        <w:t xml:space="preserve"> 201</w:t>
      </w:r>
      <w:r w:rsidR="005A5F89">
        <w:t>7</w:t>
      </w:r>
      <w:r>
        <w:t>.</w:t>
      </w:r>
      <w:r w:rsidRPr="004D3D14">
        <w:t xml:space="preserve">  </w:t>
      </w:r>
    </w:p>
    <w:p w:rsidRDefault="007B7B4D" w:rsidP="00D85CC6" w:rsidR="007B7B4D" w:rsidRPr="00A24420">
      <w:pPr>
        <w:jc w:val="center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A8190E">
        <w:t xml:space="preserve">dužnikom </w:t>
      </w:r>
      <w:r w:rsidR="0092584F">
        <w:t>STIMGRA d.o.o.za graditeljstvo, trgovinu i usluge, Zagreb, Crikvenička 61,OIB86618758204</w:t>
      </w:r>
      <w:r w:rsidR="00A8190E" w:rsidRPr="00E5624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>a</w:t>
      </w:r>
      <w:r w:rsidR="007B769D">
        <w:t xml:space="preserve"> 9.studenog 2</w:t>
      </w:r>
      <w:r w:rsidR="009921FA">
        <w:t>01</w:t>
      </w:r>
      <w:r w:rsidR="00A8190E">
        <w:t>7</w:t>
      </w:r>
      <w:r w:rsidR="009921FA">
        <w:t xml:space="preserve">. </w:t>
      </w:r>
      <w:r w:rsidR="00F33737">
        <w:t xml:space="preserve">u </w:t>
      </w:r>
      <w:r w:rsidR="007B769D">
        <w:t>1</w:t>
      </w:r>
      <w:r w:rsidR="00EF05C1">
        <w:t>4</w:t>
      </w:r>
      <w:r w:rsidR="007B769D">
        <w:t>,</w:t>
      </w:r>
      <w:r w:rsidR="004C2B6E">
        <w:t>45</w:t>
      </w:r>
      <w:r w:rsidR="003E0E43">
        <w:t xml:space="preserve"> sati.</w:t>
      </w:r>
    </w:p>
    <w:p w:rsidRDefault="00C12410" w:rsidP="00914FC9" w:rsidR="00A8190E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1E0E11">
        <w:t xml:space="preserve"> Anđelko Stankus, Varaždin, J</w:t>
      </w:r>
      <w:r w:rsidR="007B769D">
        <w:t xml:space="preserve">elkovec, Braće </w:t>
      </w:r>
      <w:r w:rsidR="001E0E11">
        <w:t>R</w:t>
      </w:r>
      <w:r w:rsidR="007B769D">
        <w:t>adić 20.., OIB 11168088853.</w:t>
      </w:r>
    </w:p>
    <w:p w:rsidRDefault="00C12410" w:rsidP="0092584F" w:rsidR="0092584F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8190E">
        <w:t xml:space="preserve">dužnikom </w:t>
      </w:r>
      <w:r w:rsidR="0092584F">
        <w:t>STIMGRA d.o.o.za graditeljstvo, trgovinu i usluge, Zagreb, Crikvenička 61,OIB86618758204</w:t>
      </w:r>
    </w:p>
    <w:p w:rsidRDefault="00914FC9" w:rsidP="0092584F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>Fonda iz članka 39. a SZ-a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40376C" w:rsidP="0040376C" w:rsidR="0092584F">
      <w:pPr>
        <w:ind w:firstLine="555"/>
        <w:jc w:val="both"/>
      </w:pPr>
      <w:r>
        <w:t xml:space="preserve">FINA-e Regionalni centar Zagreb, podnijela je ovom sudu dana </w:t>
      </w:r>
      <w:r w:rsidR="0092584F">
        <w:t>16</w:t>
      </w:r>
      <w:r w:rsidR="005179A4">
        <w:t>.prosinca</w:t>
      </w:r>
      <w:r>
        <w:t xml:space="preserve"> 201</w:t>
      </w:r>
      <w:r w:rsidR="0092584F">
        <w:t>5</w:t>
      </w:r>
      <w:r>
        <w:t xml:space="preserve"> prijedlog za otvaranje stečajnog postupka nad dužnik</w:t>
      </w:r>
      <w:r w:rsidR="00A8190E">
        <w:t>om</w:t>
      </w:r>
      <w:r>
        <w:t xml:space="preserve"> </w:t>
      </w:r>
      <w:r w:rsidR="00A8228E">
        <w:t xml:space="preserve">dužnikom </w:t>
      </w:r>
      <w:r w:rsidR="0092584F">
        <w:t>STIMGRA d.o.o.za graditeljstvo, trgovinu i usluge, Zagreb, Crikvenička 61,OIB86618758204</w:t>
      </w:r>
    </w:p>
    <w:p w:rsidRDefault="0040376C" w:rsidP="0040376C" w:rsidR="0040376C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</w:t>
      </w:r>
      <w:r w:rsidR="00A760D8">
        <w:t>2.prosinca 2015</w:t>
      </w:r>
      <w:r>
        <w:t>. poslovni broj ur. br. 04-06-1</w:t>
      </w:r>
      <w:r w:rsidR="00A760D8">
        <w:t>5</w:t>
      </w:r>
      <w:r>
        <w:t>-</w:t>
      </w:r>
      <w:r w:rsidR="00A760D8">
        <w:t>6824</w:t>
      </w:r>
      <w:r>
        <w:t>-</w:t>
      </w:r>
      <w:r w:rsidR="00E0593D">
        <w:t>4</w:t>
      </w:r>
      <w:r w:rsidR="00A760D8">
        <w:t>5</w:t>
      </w:r>
      <w:r>
        <w:t xml:space="preserve"> nagodbeno vijeće obustavilo postupak predstečajne  nagodbe nad dužnikom. </w:t>
      </w:r>
    </w:p>
    <w:p w:rsidRDefault="0040376C" w:rsidP="0040376C" w:rsidR="0040376C">
      <w:pPr>
        <w:ind w:firstLine="709"/>
        <w:jc w:val="both"/>
      </w:pPr>
      <w:r>
        <w:t xml:space="preserve">FINA je uz prijedlog za otvaranje stečajnog postupka nad dužnikom dostavila spis predstečajne nagodbe.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 xml:space="preserve">Rješenjem ovog suda od </w:t>
      </w:r>
      <w:r w:rsidR="00052A41">
        <w:t>18. prosinca</w:t>
      </w:r>
      <w:r w:rsidR="00EF26CF">
        <w:t xml:space="preserve"> 2015</w:t>
      </w:r>
      <w:r>
        <w:t xml:space="preserve"> pokrenut je postupak radi utvrđenja uvjeta za otvaranje stečajnog postupka (prethodni postupak).</w:t>
      </w:r>
    </w:p>
    <w:p w:rsidRDefault="00D122EA" w:rsidP="0040376C" w:rsidR="00D122EA">
      <w:pPr>
        <w:ind w:firstLine="720"/>
        <w:jc w:val="both"/>
      </w:pPr>
    </w:p>
    <w:p w:rsidRDefault="00316A97" w:rsidP="00316A97" w:rsidR="00316A97">
      <w:pPr>
        <w:ind w:firstLine="720"/>
        <w:jc w:val="both"/>
      </w:pPr>
      <w:r>
        <w:t xml:space="preserve">Na ročištu radi izjašnjenja o prijedlogu dužnik se nije protivio prijedlogu. Priznao je postojanje stečajnog razloga nesposobnosti za plaćanje. </w:t>
      </w:r>
    </w:p>
    <w:p w:rsidRDefault="00316A97" w:rsidP="00316A97" w:rsidR="00316A97">
      <w:pPr>
        <w:ind w:firstLine="720"/>
        <w:jc w:val="both"/>
      </w:pPr>
      <w:r>
        <w:lastRenderedPageBreak/>
        <w:t xml:space="preserve">Na istom ročištu proveden je uvid u izvješće o financijsko gospodarskom stanju prema kojem je prometna vrijednost imovine dužnika 0,00 kn. </w:t>
      </w:r>
    </w:p>
    <w:p w:rsidRDefault="0040376C" w:rsidP="0040376C" w:rsidR="0040376C">
      <w:pPr>
        <w:ind w:firstLine="720"/>
        <w:jc w:val="both"/>
      </w:pPr>
      <w:r>
        <w:t xml:space="preserve">Prema potvrdi FINA-e od </w:t>
      </w:r>
      <w:r w:rsidR="00316A97">
        <w:t>2.prosinca 2015</w:t>
      </w:r>
      <w:r w:rsidR="005D05FC">
        <w:t xml:space="preserve"> račun</w:t>
      </w:r>
      <w:r>
        <w:t xml:space="preserve"> dužnika je u neprekidnoj blokadi </w:t>
      </w:r>
      <w:r w:rsidR="005D05FC">
        <w:t xml:space="preserve">dužem od 60 </w:t>
      </w:r>
      <w:r>
        <w:t>dana</w:t>
      </w:r>
      <w:r w:rsidR="005D05FC">
        <w:t>.</w:t>
      </w:r>
      <w:r>
        <w:t xml:space="preserve">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N.N. br. 44/96, 29/99, 129/00, 123/03, 82/06,  116/10, 25/12 i 133/12 dalje: SZ) koji se u ovom postupku primjenjuje temeljem članka 441.st.1. Stečajnog zakona NN br. 71/15 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>Smatra se da je dužnik nesposoban za plaćanje ako u očevidniku redoslijeda osnova za plaćanje kojeg vodi FINA ima evidentirane neizvršene osnove za plaćanje u razdoblju duljem od 60 dana, a koje je trebalo, na temelju valjanih osnova za plaćanje, bez daljnjeg pristanka dužnika naplatiti s bilo kojeg od njegovih računa (članak 4. stavak 7. SZ-a).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132. stavak 1.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0376C" w:rsidP="0040376C" w:rsidR="0040376C">
      <w:pPr>
        <w:ind w:firstLine="720"/>
        <w:jc w:val="both"/>
      </w:pPr>
    </w:p>
    <w:p w:rsidRDefault="00941A60" w:rsidP="0040376C" w:rsidR="00941A60">
      <w:pPr>
        <w:ind w:firstLine="720"/>
        <w:jc w:val="both"/>
      </w:pPr>
      <w:r>
        <w:t xml:space="preserve">Pravomoćnim rješenjem ovog suda od </w:t>
      </w:r>
      <w:r w:rsidR="00F23180">
        <w:t>10.veljače 2016. po</w:t>
      </w:r>
      <w:r w:rsidR="00F23180" w:rsidRPr="00E56243">
        <w:t>z</w:t>
      </w:r>
      <w:r w:rsidR="00F23180">
        <w:t xml:space="preserve">vani su </w:t>
      </w:r>
      <w:r w:rsidR="00F23180" w:rsidRPr="00E56243">
        <w:t xml:space="preserve">vjerovnici stečajnog dužnika u roku </w:t>
      </w:r>
      <w:r w:rsidR="00F23180">
        <w:t>15</w:t>
      </w:r>
      <w:r w:rsidR="00F23180" w:rsidRPr="00E56243">
        <w:t xml:space="preserve"> dana predujmiti iznos od </w:t>
      </w:r>
      <w:r w:rsidR="00F23180">
        <w:t>50</w:t>
      </w:r>
      <w:r w:rsidR="00F23180" w:rsidRPr="00E56243">
        <w:t>.000,00 kn za pokriće troškova prethodnog i stečajnog postupka</w:t>
      </w:r>
      <w:r w:rsidR="00F23180">
        <w:t>.</w:t>
      </w:r>
    </w:p>
    <w:p w:rsidRDefault="00F23180" w:rsidP="00F23180" w:rsidR="00941A60">
      <w:pPr>
        <w:ind w:firstLine="720"/>
        <w:jc w:val="both"/>
      </w:pPr>
      <w:r>
        <w:t>Do roka određenog prednjim rješenjem vjerovnici nisu predujmili zatraženi iznos.</w:t>
      </w:r>
      <w:r w:rsidR="00941A60">
        <w:t xml:space="preserve"> </w:t>
      </w:r>
    </w:p>
    <w:p w:rsidRDefault="00DC3131" w:rsidP="00DC3131" w:rsidR="00DC3131">
      <w:pPr>
        <w:jc w:val="both"/>
      </w:pPr>
    </w:p>
    <w:p w:rsidRDefault="00A24420" w:rsidP="00A24420" w:rsidR="00A24420" w:rsidRPr="00810257">
      <w:pPr>
        <w:ind w:firstLine="708"/>
        <w:jc w:val="both"/>
      </w:pPr>
      <w:r w:rsidRPr="00810257">
        <w:t>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A24420" w:rsidP="00A24420" w:rsidR="00A24420" w:rsidRPr="00810257">
      <w:pPr>
        <w:ind w:firstLine="708"/>
        <w:jc w:val="both"/>
      </w:pPr>
    </w:p>
    <w:p w:rsidRDefault="00A24420" w:rsidP="00A24420" w:rsidR="00A24420" w:rsidRPr="00810257">
      <w:pPr>
        <w:ind w:firstLine="720"/>
        <w:jc w:val="both"/>
      </w:pPr>
      <w:r w:rsidRPr="00810257">
        <w:t>Temeljem članka 84. stavak 1. SZ-a stečajni je upravitelj izabran metodom slučajnog odabira sa liste A stečajnih upravitelja (toč.II. rješenja).</w:t>
      </w:r>
    </w:p>
    <w:p w:rsidRDefault="00A24420" w:rsidP="00A24420" w:rsidR="00A24420" w:rsidRPr="00810257">
      <w:pPr>
        <w:jc w:val="both"/>
      </w:pPr>
    </w:p>
    <w:p w:rsidRDefault="00A24420" w:rsidP="00A24420" w:rsidR="00A24420" w:rsidRPr="00810257">
      <w:pPr>
        <w:jc w:val="both"/>
      </w:pPr>
    </w:p>
    <w:p w:rsidRDefault="00A24420" w:rsidP="00A24420" w:rsidR="00A24420" w:rsidRPr="00810257">
      <w:pPr>
        <w:jc w:val="center"/>
      </w:pPr>
      <w:r w:rsidRPr="00810257">
        <w:t xml:space="preserve">U Zagrebu, </w:t>
      </w:r>
      <w:r>
        <w:t>9.studeni</w:t>
      </w:r>
      <w:r w:rsidRPr="00810257">
        <w:t xml:space="preserve"> 201</w:t>
      </w:r>
      <w:r>
        <w:t>7</w:t>
      </w:r>
      <w:r w:rsidRPr="00810257">
        <w:t>.</w:t>
      </w:r>
    </w:p>
    <w:p w:rsidRDefault="00A24420" w:rsidP="00A24420" w:rsidR="00A24420" w:rsidRPr="006C5196">
      <w:pPr>
        <w:jc w:val="right"/>
      </w:pPr>
      <w:r w:rsidRPr="006C5196">
        <w:t>Sudac:</w:t>
      </w:r>
    </w:p>
    <w:p w:rsidRDefault="00A24420" w:rsidP="00A24420" w:rsidR="00A24420">
      <w:pPr>
        <w:jc w:val="right"/>
      </w:pPr>
      <w:r>
        <w:t xml:space="preserve">Ante Galić </w:t>
      </w:r>
      <w:r w:rsidR="004C2B6E">
        <w:t>v.r.</w:t>
      </w:r>
    </w:p>
    <w:p w:rsidRDefault="00A24420" w:rsidP="00A24420" w:rsidR="00A24420" w:rsidRPr="006C5196">
      <w:r w:rsidRPr="006C5196">
        <w:t>Uputa o pravnom lijeku:</w:t>
      </w:r>
    </w:p>
    <w:p w:rsidRDefault="00A24420" w:rsidP="00A24420" w:rsidR="00A2442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A24420" w:rsidP="00A24420" w:rsidR="00A24420">
      <w:pPr>
        <w:jc w:val="both"/>
      </w:pPr>
    </w:p>
    <w:p w:rsidRDefault="004C2B6E" w:rsidP="004C2B6E" w:rsidR="004C2B6E">
      <w:pPr>
        <w:ind w:firstLine="708" w:left="2832"/>
        <w:jc w:val="both"/>
      </w:pPr>
      <w:r>
        <w:t>Za točnost otpravka, ovlašteni službenik:</w:t>
      </w:r>
    </w:p>
    <w:p w:rsidRDefault="004C2B6E" w:rsidP="00422EE0" w:rsidR="004C2B6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24420" w:rsidP="004C2B6E" w:rsidR="00A24420" w:rsidRPr="00E63E36">
      <w:pPr>
        <w:ind w:left="720"/>
      </w:pPr>
    </w:p>
    <w:p w:rsidRDefault="00A24420" w:rsidP="00A24420" w:rsidR="00A24420" w:rsidRPr="006C5196"/>
    <w:sectPr w:rsidR="00A2442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F27" w:rsidP="003E0E43" w:rsidR="00016F27">
      <w:r>
        <w:separator/>
      </w:r>
    </w:p>
  </w:endnote>
  <w:endnote w:id="0" w:type="continuationSeparator">
    <w:p w:rsidRDefault="00016F27" w:rsidP="003E0E43" w:rsidR="0001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F27" w:rsidP="003E0E43" w:rsidR="00016F27">
      <w:r>
        <w:separator/>
      </w:r>
    </w:p>
  </w:footnote>
  <w:footnote w:id="0" w:type="continuationSeparator">
    <w:p w:rsidRDefault="00016F27" w:rsidP="003E0E43" w:rsidR="00016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DB4" w:rsidP="00AE0DB4" w:rsidR="00AE0DB4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16F27"/>
    <w:rsid w:val="00045B11"/>
    <w:rsid w:val="00052A41"/>
    <w:rsid w:val="0009303F"/>
    <w:rsid w:val="000B4CD8"/>
    <w:rsid w:val="000C5D82"/>
    <w:rsid w:val="00102A0F"/>
    <w:rsid w:val="00112A55"/>
    <w:rsid w:val="00144607"/>
    <w:rsid w:val="00151478"/>
    <w:rsid w:val="00156EC4"/>
    <w:rsid w:val="001A4848"/>
    <w:rsid w:val="001E0E11"/>
    <w:rsid w:val="0023149C"/>
    <w:rsid w:val="00246161"/>
    <w:rsid w:val="00251399"/>
    <w:rsid w:val="00273BEB"/>
    <w:rsid w:val="00277CFB"/>
    <w:rsid w:val="002B0102"/>
    <w:rsid w:val="002B7E51"/>
    <w:rsid w:val="002C1044"/>
    <w:rsid w:val="00316A97"/>
    <w:rsid w:val="00347CA4"/>
    <w:rsid w:val="00351508"/>
    <w:rsid w:val="00363447"/>
    <w:rsid w:val="00392E4D"/>
    <w:rsid w:val="003948BF"/>
    <w:rsid w:val="003B3E62"/>
    <w:rsid w:val="003B7075"/>
    <w:rsid w:val="003E0E43"/>
    <w:rsid w:val="0040376C"/>
    <w:rsid w:val="00410190"/>
    <w:rsid w:val="004316B9"/>
    <w:rsid w:val="0044106C"/>
    <w:rsid w:val="00471353"/>
    <w:rsid w:val="004C2B6E"/>
    <w:rsid w:val="004C5B58"/>
    <w:rsid w:val="004D34E6"/>
    <w:rsid w:val="005179A4"/>
    <w:rsid w:val="005224DC"/>
    <w:rsid w:val="00540EA3"/>
    <w:rsid w:val="005448EA"/>
    <w:rsid w:val="005A41E0"/>
    <w:rsid w:val="005A4E22"/>
    <w:rsid w:val="005A5F89"/>
    <w:rsid w:val="005A6637"/>
    <w:rsid w:val="005B2113"/>
    <w:rsid w:val="005D05FC"/>
    <w:rsid w:val="005E2A26"/>
    <w:rsid w:val="00603A21"/>
    <w:rsid w:val="00653C3B"/>
    <w:rsid w:val="006671E6"/>
    <w:rsid w:val="006B10DF"/>
    <w:rsid w:val="006C1DB4"/>
    <w:rsid w:val="006C5196"/>
    <w:rsid w:val="00726879"/>
    <w:rsid w:val="00780919"/>
    <w:rsid w:val="007B769D"/>
    <w:rsid w:val="007B7B4D"/>
    <w:rsid w:val="007E349A"/>
    <w:rsid w:val="0082423D"/>
    <w:rsid w:val="00824649"/>
    <w:rsid w:val="00893F7D"/>
    <w:rsid w:val="008C3774"/>
    <w:rsid w:val="008E47F7"/>
    <w:rsid w:val="008E59F9"/>
    <w:rsid w:val="00910DEA"/>
    <w:rsid w:val="00914FC9"/>
    <w:rsid w:val="0092584F"/>
    <w:rsid w:val="00941A60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01FEF"/>
    <w:rsid w:val="00A22B7B"/>
    <w:rsid w:val="00A24420"/>
    <w:rsid w:val="00A24C11"/>
    <w:rsid w:val="00A760D8"/>
    <w:rsid w:val="00A8190E"/>
    <w:rsid w:val="00A8228E"/>
    <w:rsid w:val="00AD69C1"/>
    <w:rsid w:val="00AE0DB4"/>
    <w:rsid w:val="00B104D0"/>
    <w:rsid w:val="00B221D4"/>
    <w:rsid w:val="00B7187A"/>
    <w:rsid w:val="00B8024A"/>
    <w:rsid w:val="00B8251B"/>
    <w:rsid w:val="00BC2DA8"/>
    <w:rsid w:val="00BD17D3"/>
    <w:rsid w:val="00BF15DC"/>
    <w:rsid w:val="00C12410"/>
    <w:rsid w:val="00C12C33"/>
    <w:rsid w:val="00C47008"/>
    <w:rsid w:val="00C755A1"/>
    <w:rsid w:val="00CA4E71"/>
    <w:rsid w:val="00CC242F"/>
    <w:rsid w:val="00CF3D5B"/>
    <w:rsid w:val="00D050C5"/>
    <w:rsid w:val="00D122EA"/>
    <w:rsid w:val="00D13316"/>
    <w:rsid w:val="00D45353"/>
    <w:rsid w:val="00D85CC6"/>
    <w:rsid w:val="00D900CC"/>
    <w:rsid w:val="00DC1B77"/>
    <w:rsid w:val="00DC3131"/>
    <w:rsid w:val="00E0593D"/>
    <w:rsid w:val="00E46026"/>
    <w:rsid w:val="00E63E36"/>
    <w:rsid w:val="00E9769D"/>
    <w:rsid w:val="00EA52D5"/>
    <w:rsid w:val="00EB0274"/>
    <w:rsid w:val="00EB51F8"/>
    <w:rsid w:val="00EF05C1"/>
    <w:rsid w:val="00EF26CF"/>
    <w:rsid w:val="00F179E6"/>
    <w:rsid w:val="00F23180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4C2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B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B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B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B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4C2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B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B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B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B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8463</izvorni_sadrzaj>
    <derivirana_varijabla naziv="DomainObject.Predmet.Broj_1">8463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St-8463/2015</izvorni_sadrzaj>
    <derivirana_varijabla naziv="DomainObject.Predmet.OznakaBroj_1">St-8463/2015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STIMGRA d.o.o.</izvorni_sadrzaj>
    <derivirana_varijabla naziv="DomainObject.Predmet.ProtustrankaFormated_1">  STIMGRA d.o.o.</derivirana_varijabla>
  </DomainObject.Predmet.ProtustrankaFormated>
  <DomainObject.Predmet.ProtustrankaFormatedOIB>
    <izvorni_sadrzaj>  STIMGRA d.o.o., OIB 86618758204</izvorni_sadrzaj>
    <derivirana_varijabla naziv="DomainObject.Predmet.ProtustrankaFormatedOIB_1">  STIMGRA d.o.o., OIB 86618758204</derivirana_varijabla>
  </DomainObject.Predmet.ProtustrankaFormatedOIB>
  <DomainObject.Predmet.ProtustrankaFormatedWithAdress>
    <izvorni_sadrzaj> STIMGRA d.o.o., 1. Crikvenička 61, 10000 Zagreb</izvorni_sadrzaj>
    <derivirana_varijabla naziv="DomainObject.Predmet.ProtustrankaFormatedWithAdress_1"> STIMGRA d.o.o., 1. Crikvenička 61, 10000 Zagreb</derivirana_varijabla>
  </DomainObject.Predmet.ProtustrankaFormatedWithAdress>
  <DomainObject.Predmet.ProtustrankaFormatedWithAdressOIB>
    <izvorni_sadrzaj> STIMGRA d.o.o., OIB 86618758204, 1. Crikvenička 61, 10000 Zagreb</izvorni_sadrzaj>
    <derivirana_varijabla naziv="DomainObject.Predmet.ProtustrankaFormatedWithAdressOIB_1"> STIMGRA d.o.o., OIB 86618758204, 1. Crikvenička 61, 10000 Zagreb</derivirana_varijabla>
  </DomainObject.Predmet.ProtustrankaFormatedWithAdressOIB>
  <DomainObject.Predmet.ProtustrankaWithAdress>
    <izvorni_sadrzaj>STIMGRA d.o.o. 1. Crikvenička 61, 10000 Zagreb</izvorni_sadrzaj>
    <derivirana_varijabla naziv="DomainObject.Predmet.ProtustrankaWithAdress_1">STIMGRA d.o.o. 1. Crikvenička 61, 10000 Zagreb</derivirana_varijabla>
  </DomainObject.Predmet.ProtustrankaWithAdress>
  <DomainObject.Predmet.ProtustrankaWithAdressOIB>
    <izvorni_sadrzaj>STIMGRA d.o.o., OIB 86618758204, 1. Crikvenička 61, 10000 Zagreb</izvorni_sadrzaj>
    <derivirana_varijabla naziv="DomainObject.Predmet.ProtustrankaWithAdressOIB_1">STIMGRA d.o.o., OIB 86618758204, 1. Crikvenička 61, 10000 Zagreb</derivirana_varijabla>
  </DomainObject.Predmet.ProtustrankaWithAdressOIB>
  <DomainObject.Predmet.ProtustrankaNazivFormated>
    <izvorni_sadrzaj>STIMGRA d.o.o.</izvorni_sadrzaj>
    <derivirana_varijabla naziv="DomainObject.Predmet.ProtustrankaNazivFormated_1">STIMGRA d.o.o.</derivirana_varijabla>
  </DomainObject.Predmet.ProtustrankaNazivFormated>
  <DomainObject.Predmet.ProtustrankaNazivFormatedOIB>
    <izvorni_sadrzaj>STIMGRA d.o.o., OIB 86618758204</izvorni_sadrzaj>
    <derivirana_varijabla naziv="DomainObject.Predmet.ProtustrankaNazivFormatedOIB_1">STIMGRA d.o.o., OIB 86618758204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STIMGRA d.o.o.</item>
    </izvorni_sadrzaj>
    <derivirana_varijabla naziv="DomainObject.Predmet.ProtuStrankaListFormated_1">
      <item>STIMGRA d.o.o.</item>
    </derivirana_varijabla>
  </DomainObject.Predmet.ProtuStrankaListFormated>
  <DomainObject.Predmet.ProtuStrankaListFormatedOIB>
    <izvorni_sadrzaj>
      <item>STIMGRA d.o.o., OIB 86618758204</item>
    </izvorni_sadrzaj>
    <derivirana_varijabla naziv="DomainObject.Predmet.ProtuStrankaListFormatedOIB_1">
      <item>STIMGRA d.o.o., OIB 86618758204</item>
    </derivirana_varijabla>
  </DomainObject.Predmet.ProtuStrankaListFormatedOIB>
  <DomainObject.Predmet.ProtuStrankaListFormatedWithAdress>
    <izvorni_sadrzaj>
      <item>STIMGRA d.o.o., 1. Crikvenička 61, 10000 Zagreb</item>
    </izvorni_sadrzaj>
    <derivirana_varijabla naziv="DomainObject.Predmet.ProtuStrankaListFormatedWithAdress_1">
      <item>STIMGRA d.o.o., 1. Crikvenička 61, 10000 Zagreb</item>
    </derivirana_varijabla>
  </DomainObject.Predmet.ProtuStrankaListFormatedWithAdress>
  <DomainObject.Predmet.ProtuStrankaListFormatedWithAdressOIB>
    <izvorni_sadrzaj>
      <item>STIMGRA d.o.o., OIB 86618758204, 1. Crikvenička 61, 10000 Zagreb</item>
    </izvorni_sadrzaj>
    <derivirana_varijabla naziv="DomainObject.Predmet.ProtuStrankaListFormatedWithAdressOIB_1">
      <item>STIMGRA d.o.o., OIB 86618758204, 1. Crikvenička 61, 10000 Zagreb</item>
    </derivirana_varijabla>
  </DomainObject.Predmet.ProtuStrankaListFormatedWithAdressOIB>
  <DomainObject.Predmet.ProtuStrankaListNazivFormated>
    <izvorni_sadrzaj>
      <item>STIMGRA d.o.o.</item>
    </izvorni_sadrzaj>
    <derivirana_varijabla naziv="DomainObject.Predmet.ProtuStrankaListNazivFormated_1">
      <item>STIMGRA d.o.o.</item>
    </derivirana_varijabla>
  </DomainObject.Predmet.ProtuStrankaListNazivFormated>
  <DomainObject.Predmet.ProtuStrankaListNazivFormatedOIB>
    <izvorni_sadrzaj>
      <item>STIMGRA d.o.o., OIB 86618758204</item>
    </izvorni_sadrzaj>
    <derivirana_varijabla naziv="DomainObject.Predmet.ProtuStrankaListNazivFormatedOIB_1">
      <item>STIMGRA d.o.o., OIB 86618758204</item>
    </derivirana_varijabla>
  </DomainObject.Predmet.ProtuStrankaListNazivFormatedOIB>
  <DomainObject.Predmet.OstaliListFormated>
    <izvorni_sadrzaj>
      <item>Željko Ropuš</item>
    </izvorni_sadrzaj>
    <derivirana_varijabla naziv="DomainObject.Predmet.OstaliListFormated_1">
      <item>Željko Ropuš</item>
    </derivirana_varijabla>
  </DomainObject.Predmet.OstaliListFormated>
  <DomainObject.Predmet.OstaliListFormatedOIB>
    <izvorni_sadrzaj>
      <item>Željko Ropuš, OIB 31123530618</item>
    </izvorni_sadrzaj>
    <derivirana_varijabla naziv="DomainObject.Predmet.OstaliListFormatedOIB_1">
      <item>Željko Ropuš, OIB 31123530618</item>
    </derivirana_varijabla>
  </DomainObject.Predmet.OstaliListFormatedOIB>
  <DomainObject.Predmet.OstaliListFormatedWithAdress>
    <izvorni_sadrzaj>
      <item>Željko Ropuš, I.crikvenička Ulica 61, 10000 Zagreb</item>
    </izvorni_sadrzaj>
    <derivirana_varijabla naziv="DomainObject.Predmet.OstaliListFormatedWithAdress_1">
      <item>Željko Ropuš, I.crikvenička Ulica 61, 10000 Zagreb</item>
    </derivirana_varijabla>
  </DomainObject.Predmet.OstaliListFormatedWithAdress>
  <DomainObject.Predmet.OstaliListFormatedWithAdressOIB>
    <izvorni_sadrzaj>
      <item>Željko Ropuš, OIB 31123530618, I.crikvenička Ulica 61, 10000 Zagreb</item>
    </izvorni_sadrzaj>
    <derivirana_varijabla naziv="DomainObject.Predmet.OstaliListFormatedWithAdressOIB_1">
      <item>Željko Ropuš, OIB 31123530618, I.crikvenička Ulica 61, 10000 Zagreb</item>
    </derivirana_varijabla>
  </DomainObject.Predmet.OstaliListFormatedWithAdressOIB>
  <DomainObject.Predmet.OstaliListNazivFormated>
    <izvorni_sadrzaj>
      <item>Željko Ropuš</item>
    </izvorni_sadrzaj>
    <derivirana_varijabla naziv="DomainObject.Predmet.OstaliListNazivFormated_1">
      <item>Željko Ropuš</item>
    </derivirana_varijabla>
  </DomainObject.Predmet.OstaliListNazivFormated>
  <DomainObject.Predmet.OstaliListNazivFormatedOIB>
    <izvorni_sadrzaj>
      <item>Željko Ropuš, OIB 31123530618</item>
    </izvorni_sadrzaj>
    <derivirana_varijabla naziv="DomainObject.Predmet.OstaliListNazivFormatedOIB_1">
      <item>Željko Ropuš, OIB 31123530618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STIMGRA d.o.o.</izvorni_sadrzaj>
    <derivirana_varijabla naziv="DomainObject.Predmet.ProtustrankaIDrugi_1">STIMGRA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STIMGRA d.o.o., OIB 86618758204, 1. Crikvenička 61, 10000 Zagreb</izvorni_sadrzaj>
    <derivirana_varijabla naziv="DomainObject.Predmet.ProtustrankaIDrugiAdressOIB_1">STIMGRA d.o.o., OIB 86618758204, 1. Crikvenička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STIMGRA d.o.o.</item>
      <item>Željko Ropuš</item>
    </izvorni_sadrzaj>
    <derivirana_varijabla naziv="DomainObject.Predmet.SudioniciListNaziv_1">
      <item>FINA Regionalni centar Zagreb</item>
      <item>STIMGRA d.o.o.</item>
      <item>Željko Ropuš</item>
    </derivirana_varijabla>
  </DomainObject.Predmet.SudioniciListNaziv>
  <DomainObject.Predmet.SudioniciListAdressOIB>
    <izvorni_sadrzaj>
      <item>FINA Regionalni centar Zagreb, OIB 85821130368, Ulica grada Vukovara 70,10000 Zagreb</item>
      <item>STIMGRA d.o.o., OIB 86618758204, 1. Crikvenička 61,10000 Zagreb</item>
      <item>Željko Ropuš, OIB 31123530618, I.crikvenička Ulica 61,10000 Zagreb</item>
    </izvorni_sadrzaj>
    <derivirana_varijabla naziv="DomainObject.Predmet.SudioniciListAdressOIB_1">
      <item>FINA Regionalni centar Zagreb, OIB 85821130368, Ulica grada Vukovara 70,10000 Zagreb</item>
      <item>STIMGRA d.o.o., OIB 86618758204, 1. Crikvenička 61,10000 Zagreb</item>
      <item>Željko Ropuš, OIB 31123530618, I.crikvenička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86618758204</item>
      <item>, OIB 31123530618</item>
    </izvorni_sadrzaj>
    <derivirana_varijabla naziv="DomainObject.Predmet.SudioniciListNazivOIB_1">
      <item>, OIB 85821130368</item>
      <item>, OIB 86618758204</item>
      <item>, OIB 31123530618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CC6DE-EDA3-4DB5-8A25-D84366560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730</properties:Words>
  <properties:Characters>4107</properties:Characters>
  <properties:Lines>92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2017-11-09T12:55:00Z</dcterms:created>
  <dc:creator>gzubak</dc:creator>
  <cp:lastModifiedBy>Valentina Delač</cp:lastModifiedBy>
  <cp:lastPrinted>2017-11-09T13:19:00Z</cp:lastPrinted>
  <dcterms:modified xmlns:xsi="http://www.w3.org/2001/XMLSchema-instance" xsi:type="dcterms:W3CDTF">2017-11-09T13:19:00Z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