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4aa" w14:paraId="50694aa" w:rsidRDefault="00B81F05" w:rsidP="00CE0D8A" w:rsidR="00CE0D8A" w:rsidRPr="00B81F05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B81F05">
        <w:rPr>
          <w:noProof/>
          <w:color w:val="000000"/>
          <w:sz w:val="24"/>
          <w:szCs w:val="24"/>
        </w:rPr>
        <w:t xml:space="preserve">    </w:t>
      </w:r>
      <w:r w:rsidR="00CE0D8A" w:rsidRPr="00B81F05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D8A" w:rsidRPr="00B81F05">
        <w:rPr>
          <w:b/>
          <w:color w:val="000000"/>
          <w:sz w:val="24"/>
          <w:szCs w:val="24"/>
        </w:rPr>
        <w:tab/>
      </w:r>
      <w:r w:rsidR="00CE0D8A" w:rsidRPr="00B81F05">
        <w:rPr>
          <w:b/>
          <w:color w:val="000000"/>
          <w:sz w:val="24"/>
          <w:szCs w:val="24"/>
        </w:rPr>
        <w:tab/>
      </w:r>
      <w:r w:rsidR="00CE0D8A" w:rsidRPr="00B81F05">
        <w:rPr>
          <w:b/>
          <w:color w:val="000000"/>
          <w:sz w:val="24"/>
          <w:szCs w:val="24"/>
        </w:rPr>
        <w:tab/>
      </w:r>
      <w:r w:rsidR="00CE0D8A" w:rsidRPr="00B81F05">
        <w:rPr>
          <w:b/>
          <w:color w:val="000000"/>
          <w:sz w:val="24"/>
          <w:szCs w:val="24"/>
        </w:rPr>
        <w:tab/>
      </w:r>
      <w:r w:rsidR="00CE0D8A" w:rsidRPr="00B81F05">
        <w:rPr>
          <w:b/>
          <w:color w:val="000000"/>
          <w:sz w:val="24"/>
          <w:szCs w:val="24"/>
        </w:rPr>
        <w:tab/>
      </w:r>
      <w:r w:rsidR="00CE0D8A" w:rsidRPr="00B81F05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B81F05">
        <w:tc>
          <w:tcPr>
            <w:tcW w:type="dxa" w:w="3060"/>
          </w:tcPr>
          <w:p w:rsidRDefault="00CE0D8A" w:rsidP="00B81F05" w:rsidR="00CE0D8A" w:rsidRPr="00B81F0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color w:val="000000"/>
                <w:sz w:val="24"/>
                <w:szCs w:val="24"/>
              </w:rPr>
            </w:pPr>
            <w:r w:rsidRPr="00B81F05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B81F05" w:rsidR="00CE0D8A" w:rsidRPr="00B81F05">
            <w:pPr>
              <w:rPr>
                <w:color w:val="000000"/>
                <w:sz w:val="24"/>
                <w:szCs w:val="24"/>
              </w:rPr>
            </w:pPr>
            <w:r w:rsidRPr="00B81F0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B81F05" w:rsidR="00CE0D8A" w:rsidRPr="00B81F05">
            <w:pPr>
              <w:rPr>
                <w:color w:val="000000"/>
                <w:sz w:val="24"/>
                <w:szCs w:val="24"/>
              </w:rPr>
            </w:pPr>
            <w:r w:rsidRPr="00B81F0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B81F05">
      <w:pPr>
        <w:rPr>
          <w:b/>
          <w:color w:val="000000"/>
          <w:sz w:val="24"/>
          <w:szCs w:val="24"/>
        </w:rPr>
      </w:pPr>
    </w:p>
    <w:p w:rsidRDefault="00B81F05" w:rsidP="00CE0D8A" w:rsidR="00B81F05">
      <w:pPr>
        <w:jc w:val="center"/>
        <w:rPr>
          <w:color w:val="000000"/>
          <w:sz w:val="24"/>
          <w:szCs w:val="24"/>
        </w:rPr>
      </w:pPr>
    </w:p>
    <w:p w:rsidRDefault="00CE0D8A" w:rsidP="00CE0D8A" w:rsidR="00CE0D8A" w:rsidRPr="00B81F05">
      <w:pPr>
        <w:jc w:val="center"/>
        <w:rPr>
          <w:color w:val="000000"/>
          <w:sz w:val="24"/>
          <w:szCs w:val="24"/>
        </w:rPr>
      </w:pPr>
      <w:r w:rsidRPr="00B81F05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 w:rsidRPr="00B81F05">
      <w:pPr>
        <w:ind w:left="2880"/>
        <w:rPr>
          <w:color w:val="000000"/>
          <w:sz w:val="24"/>
          <w:szCs w:val="24"/>
        </w:rPr>
      </w:pPr>
      <w:r w:rsidRPr="00B81F05">
        <w:rPr>
          <w:color w:val="000000"/>
          <w:sz w:val="24"/>
          <w:szCs w:val="24"/>
        </w:rPr>
        <w:t xml:space="preserve">   </w:t>
      </w:r>
      <w:r w:rsidR="00B81F05">
        <w:rPr>
          <w:color w:val="000000"/>
          <w:sz w:val="24"/>
          <w:szCs w:val="24"/>
        </w:rPr>
        <w:t xml:space="preserve">    </w:t>
      </w:r>
      <w:r w:rsidRPr="00B81F05">
        <w:rPr>
          <w:color w:val="000000"/>
          <w:sz w:val="24"/>
          <w:szCs w:val="24"/>
        </w:rPr>
        <w:t xml:space="preserve">    R J E Š E NJ E </w:t>
      </w:r>
      <w:r w:rsidRPr="00B81F05">
        <w:rPr>
          <w:color w:val="000000"/>
          <w:sz w:val="24"/>
          <w:szCs w:val="24"/>
        </w:rPr>
        <w:tab/>
      </w:r>
    </w:p>
    <w:p w:rsidRDefault="00A01565" w:rsidP="00CE0D8A" w:rsidR="00A01565" w:rsidRPr="00B81F05">
      <w:pPr>
        <w:ind w:left="2880"/>
        <w:rPr>
          <w:color w:val="000000"/>
          <w:sz w:val="24"/>
          <w:szCs w:val="24"/>
        </w:rPr>
      </w:pPr>
    </w:p>
    <w:p w:rsidRDefault="00204D0A" w:rsidP="00204D0A" w:rsidR="00204D0A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>Trgovački sud u Zagrebu, po sucu Nikoli Ribariću, u stečajnom predmetu u povodu zahtjeva FINANCIJSKE AGENCIJE, za provedbu stečajnog postupka nad dužnikom BOJE I PROMJENE, ŠIROLINA 8, Zagreb, OIB: 94944269150, dana 4. prosinca 2018. godine</w:t>
      </w:r>
    </w:p>
    <w:p w:rsidRDefault="00C0020E" w:rsidP="00C0020E" w:rsidR="00C0020E" w:rsidRPr="00B81F05">
      <w:pPr>
        <w:jc w:val="both"/>
        <w:rPr>
          <w:sz w:val="24"/>
          <w:szCs w:val="24"/>
        </w:rPr>
      </w:pPr>
    </w:p>
    <w:p w:rsidRDefault="001C364D" w:rsidP="0012073F" w:rsidR="001C364D" w:rsidRPr="00B81F05">
      <w:pPr>
        <w:ind w:left="3540"/>
        <w:rPr>
          <w:sz w:val="24"/>
          <w:szCs w:val="24"/>
        </w:rPr>
      </w:pPr>
      <w:r w:rsidRPr="00B81F05">
        <w:rPr>
          <w:sz w:val="24"/>
          <w:szCs w:val="24"/>
        </w:rPr>
        <w:t>r i j e š i o     j e</w:t>
      </w:r>
    </w:p>
    <w:p w:rsidRDefault="001C364D" w:rsidP="001C364D" w:rsidR="001C364D" w:rsidRPr="00B81F05">
      <w:pPr>
        <w:rPr>
          <w:sz w:val="24"/>
          <w:szCs w:val="24"/>
        </w:rPr>
      </w:pPr>
      <w:r w:rsidRPr="00B81F05">
        <w:rPr>
          <w:sz w:val="24"/>
          <w:szCs w:val="24"/>
        </w:rPr>
        <w:t xml:space="preserve"> </w:t>
      </w:r>
    </w:p>
    <w:p w:rsidRDefault="001C364D" w:rsidP="00D84076" w:rsidR="001C364D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I. Otvara se stečajni postupak nad </w:t>
      </w:r>
      <w:r w:rsidR="00ED0766" w:rsidRPr="00B81F05">
        <w:rPr>
          <w:sz w:val="24"/>
          <w:szCs w:val="24"/>
          <w:lang w:val="pt-BR"/>
        </w:rPr>
        <w:t>dužnik</w:t>
      </w:r>
      <w:r w:rsidR="0075306B" w:rsidRPr="00B81F05">
        <w:rPr>
          <w:sz w:val="24"/>
          <w:szCs w:val="24"/>
          <w:lang w:val="pt-BR"/>
        </w:rPr>
        <w:t>om</w:t>
      </w:r>
      <w:r w:rsidR="00ED0766" w:rsidRPr="00B81F05">
        <w:rPr>
          <w:sz w:val="24"/>
          <w:szCs w:val="24"/>
          <w:lang w:val="pt-BR"/>
        </w:rPr>
        <w:t xml:space="preserve"> </w:t>
      </w:r>
      <w:r w:rsidR="00204D0A" w:rsidRPr="00B81F05">
        <w:rPr>
          <w:sz w:val="24"/>
          <w:szCs w:val="24"/>
        </w:rPr>
        <w:t>BOJE I PROMJENE, ŠIROLINA 8, Zagreb, OIB: 94944269150</w:t>
      </w:r>
      <w:r w:rsidRPr="00B81F05">
        <w:rPr>
          <w:sz w:val="24"/>
          <w:szCs w:val="24"/>
        </w:rPr>
        <w:t>. Oglas o otvaranju stečajnog postupka nad dužnikom istaknut je na</w:t>
      </w:r>
      <w:r w:rsidR="00D30A36" w:rsidRPr="00B81F05">
        <w:rPr>
          <w:sz w:val="24"/>
          <w:szCs w:val="24"/>
        </w:rPr>
        <w:t xml:space="preserve"> </w:t>
      </w:r>
      <w:r w:rsidR="00ED0766" w:rsidRPr="00B81F05">
        <w:rPr>
          <w:sz w:val="24"/>
          <w:szCs w:val="24"/>
        </w:rPr>
        <w:t xml:space="preserve">mrežnoj stranici </w:t>
      </w:r>
      <w:r w:rsidR="00D30A36" w:rsidRPr="00B81F05">
        <w:rPr>
          <w:sz w:val="24"/>
          <w:szCs w:val="24"/>
        </w:rPr>
        <w:t>E - O</w:t>
      </w:r>
      <w:r w:rsidRPr="00B81F05">
        <w:rPr>
          <w:sz w:val="24"/>
          <w:szCs w:val="24"/>
        </w:rPr>
        <w:t xml:space="preserve">glasnoj ploči </w:t>
      </w:r>
      <w:r w:rsidR="0012073F" w:rsidRPr="00B81F05">
        <w:rPr>
          <w:sz w:val="24"/>
          <w:szCs w:val="24"/>
        </w:rPr>
        <w:t xml:space="preserve">Trgovačkog suda u Zagrebu dana </w:t>
      </w:r>
      <w:r w:rsidR="00204D0A" w:rsidRPr="00B81F05">
        <w:rPr>
          <w:sz w:val="24"/>
          <w:szCs w:val="24"/>
        </w:rPr>
        <w:t>4. prosinca</w:t>
      </w:r>
      <w:r w:rsidRPr="00B81F05">
        <w:rPr>
          <w:sz w:val="24"/>
          <w:szCs w:val="24"/>
        </w:rPr>
        <w:t xml:space="preserve"> 201</w:t>
      </w:r>
      <w:r w:rsidR="00D756CE" w:rsidRPr="00B81F05">
        <w:rPr>
          <w:sz w:val="24"/>
          <w:szCs w:val="24"/>
        </w:rPr>
        <w:t>8</w:t>
      </w:r>
      <w:r w:rsidR="00F51030" w:rsidRPr="00B81F05">
        <w:rPr>
          <w:sz w:val="24"/>
          <w:szCs w:val="24"/>
        </w:rPr>
        <w:t>. u 1</w:t>
      </w:r>
      <w:r w:rsidR="00CE0D8A" w:rsidRPr="00B81F05">
        <w:rPr>
          <w:sz w:val="24"/>
          <w:szCs w:val="24"/>
        </w:rPr>
        <w:t>6</w:t>
      </w:r>
      <w:r w:rsidRPr="00B81F05">
        <w:rPr>
          <w:sz w:val="24"/>
          <w:szCs w:val="24"/>
        </w:rPr>
        <w:t>.00 sati.</w:t>
      </w:r>
    </w:p>
    <w:p w:rsidRDefault="004728DE" w:rsidP="00276CE1" w:rsidR="00D768A5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II. Za stečajnog upravitelja imenuje se </w:t>
      </w:r>
      <w:r w:rsidR="00B43B1B" w:rsidRPr="00B81F05">
        <w:rPr>
          <w:sz w:val="24"/>
          <w:szCs w:val="24"/>
        </w:rPr>
        <w:t>VESNA STANČIĆ, JELENJE, PODKILAVAC 10, DRAŽICE, OIB: 45477363422.</w:t>
      </w:r>
    </w:p>
    <w:p w:rsidRDefault="001C364D" w:rsidP="00743790" w:rsidR="00394C11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>III. Zaključuje s</w:t>
      </w:r>
      <w:r w:rsidR="00A6649B" w:rsidRPr="00B81F05">
        <w:rPr>
          <w:sz w:val="24"/>
          <w:szCs w:val="24"/>
        </w:rPr>
        <w:t xml:space="preserve">e stečajni postupak </w:t>
      </w:r>
      <w:r w:rsidR="00ED0766" w:rsidRPr="00B81F05">
        <w:rPr>
          <w:sz w:val="24"/>
          <w:szCs w:val="24"/>
          <w:lang w:val="pt-BR"/>
        </w:rPr>
        <w:t xml:space="preserve">nad </w:t>
      </w:r>
      <w:r w:rsidR="0075306B" w:rsidRPr="00B81F05">
        <w:rPr>
          <w:sz w:val="24"/>
          <w:szCs w:val="24"/>
          <w:lang w:val="pt-BR"/>
        </w:rPr>
        <w:t>dužnikom</w:t>
      </w:r>
      <w:r w:rsidR="00ED0766" w:rsidRPr="00B81F05">
        <w:rPr>
          <w:sz w:val="24"/>
          <w:szCs w:val="24"/>
          <w:lang w:val="pt-BR"/>
        </w:rPr>
        <w:t xml:space="preserve"> </w:t>
      </w:r>
      <w:r w:rsidR="00204D0A" w:rsidRPr="00B81F05">
        <w:rPr>
          <w:sz w:val="24"/>
          <w:szCs w:val="24"/>
        </w:rPr>
        <w:t>BOJE I PROMJENE, ŠIROLINA 8, Zagreb, OIB: 94944269150</w:t>
      </w:r>
      <w:r w:rsidR="00394C11" w:rsidRPr="00B81F05">
        <w:rPr>
          <w:sz w:val="24"/>
          <w:szCs w:val="24"/>
        </w:rPr>
        <w:t>.</w:t>
      </w:r>
    </w:p>
    <w:p w:rsidRDefault="001C364D" w:rsidP="00743790" w:rsidR="001C364D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>IV. Nastali troškovi podmirit će se iz Fonda za pokriće troškova stečajnog postupka</w:t>
      </w:r>
      <w:r w:rsidR="00234926" w:rsidRPr="00B81F05">
        <w:rPr>
          <w:sz w:val="24"/>
          <w:szCs w:val="24"/>
        </w:rPr>
        <w:t>, a</w:t>
      </w:r>
      <w:r w:rsidRPr="00B81F05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B81F05">
      <w:pPr>
        <w:rPr>
          <w:sz w:val="24"/>
          <w:szCs w:val="24"/>
        </w:rPr>
      </w:pPr>
      <w:r w:rsidRPr="00B81F05">
        <w:rPr>
          <w:sz w:val="24"/>
          <w:szCs w:val="24"/>
        </w:rPr>
        <w:t xml:space="preserve">V. Ovo rješenje objavljuje se na mrežnim stranicama E-Oglasna ploča </w:t>
      </w:r>
      <w:r w:rsidR="001C364D" w:rsidRPr="00B81F05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B81F05">
      <w:pPr>
        <w:rPr>
          <w:sz w:val="24"/>
          <w:szCs w:val="24"/>
        </w:rPr>
      </w:pPr>
    </w:p>
    <w:p w:rsidRDefault="00B81F05" w:rsidP="006A32FF" w:rsidR="00B81F05">
      <w:pPr>
        <w:ind w:firstLine="708" w:left="3540"/>
        <w:rPr>
          <w:sz w:val="24"/>
          <w:szCs w:val="24"/>
        </w:rPr>
      </w:pPr>
    </w:p>
    <w:p w:rsidRDefault="00B81F05" w:rsidP="00B81F05" w:rsidR="001C364D" w:rsidRPr="00B81F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1C364D" w:rsidRPr="00B81F05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ž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j</w:t>
      </w:r>
      <w:r>
        <w:rPr>
          <w:sz w:val="24"/>
          <w:szCs w:val="24"/>
        </w:rPr>
        <w:t xml:space="preserve"> </w:t>
      </w:r>
      <w:r w:rsidR="001C364D" w:rsidRPr="00B81F05">
        <w:rPr>
          <w:sz w:val="24"/>
          <w:szCs w:val="24"/>
        </w:rPr>
        <w:t>e</w:t>
      </w:r>
    </w:p>
    <w:p w:rsidRDefault="004C71AC" w:rsidP="00B81F05" w:rsidR="004C71AC" w:rsidRPr="00B81F05">
      <w:pPr>
        <w:overflowPunct w:val="false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Financijska agencija, kao predlagatelj, navela je u prijedlogu za otvaranje stečajnog postupka kako dužnik na dan 6.4.2016. u Očevidniku redoslijeda osnova za plaćanje ima evidentirane neizvršene osnove za plaćanje u neprekinutom razdoblju od 120 dana, u ukupnom iznosu od 12.200,47 kuna, kao i da dužnik ima 3 zaposlena.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Rješenjem od 13. rujna 2018. godine pokrenut je prethodni postupak, te je određeno ročište radi izjašnjenja o prijedlogu za otvaranje stečajnog postupka.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Na ročište radi očitovanja o prijedlogu za otvaranjem stečajnog postupka dana 17. listopada 2018. godine nije pristupio zastupnik po zakonu dužnika. Predlagatelj je ustrajao kod prijedloga.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Ročište radi rasprave o pretpostavkama za otvaranje stečajnog postupka održano je 17. listopada 2018. godine. Na ročištu je pročitan podnesak FINA-e od 17.9.2018. u kojem isti ostaju kod prijedloga. Pročitan je podatak iz evidencije vlasnika nekretnina – zajednički informacijski sustav zemljišnih knjiga i katastra iz kojeg je vidljivo kako predloženi stečajni dužnik nije evidentiran kao vlasnik nekretnin</w:t>
      </w:r>
      <w:r w:rsidR="00EA402F">
        <w:rPr>
          <w:sz w:val="24"/>
          <w:szCs w:val="24"/>
        </w:rPr>
        <w:t>e</w:t>
      </w:r>
      <w:r w:rsidRPr="00B81F05">
        <w:rPr>
          <w:sz w:val="24"/>
          <w:szCs w:val="24"/>
        </w:rPr>
        <w:t>, a koji je sud pribavio po službenoj dužnosti u skladu s odredbom članka 11. st. 3. SZ-a. Pročitan je spis.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Slijedom navedenoga sud je ut</w:t>
      </w:r>
      <w:r w:rsidR="00EA402F">
        <w:rPr>
          <w:sz w:val="24"/>
          <w:szCs w:val="24"/>
        </w:rPr>
        <w:t>v</w:t>
      </w:r>
      <w:r w:rsidRPr="00B81F05">
        <w:rPr>
          <w:sz w:val="24"/>
          <w:szCs w:val="24"/>
        </w:rPr>
        <w:t>rdio kako predloženi stečajni dužnik nema imovine odnosno imovina nije dostatna za pokriće troškova stečajnog postupka.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04D0A" w:rsidP="00204D0A" w:rsidR="00204D0A" w:rsidRPr="00B81F05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204D0A" w:rsidR="002D62CE" w:rsidRPr="00B81F05">
      <w:pPr>
        <w:overflowPunct w:val="false"/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B81F05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B81F05">
      <w:pPr>
        <w:ind w:firstLine="708"/>
        <w:jc w:val="both"/>
        <w:rPr>
          <w:sz w:val="24"/>
          <w:szCs w:val="24"/>
        </w:rPr>
      </w:pPr>
      <w:r w:rsidRPr="00B81F05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B81F05">
      <w:pPr>
        <w:pStyle w:val="Tijeloteksta"/>
        <w:ind w:left="2832"/>
        <w:jc w:val="center"/>
      </w:pPr>
    </w:p>
    <w:p w:rsidRDefault="00F51030" w:rsidP="00556D2E" w:rsidR="00663464" w:rsidRPr="00B81F05">
      <w:pPr>
        <w:pStyle w:val="Tijeloteksta"/>
        <w:ind w:left="2832"/>
        <w:jc w:val="center"/>
      </w:pPr>
      <w:r w:rsidRPr="00B81F05">
        <w:t xml:space="preserve">U Zagrebu, </w:t>
      </w:r>
      <w:r w:rsidR="00204D0A" w:rsidRPr="00B81F05">
        <w:t>4</w:t>
      </w:r>
      <w:r w:rsidR="006D0780" w:rsidRPr="00B81F05">
        <w:t>.</w:t>
      </w:r>
      <w:r w:rsidR="00204D0A" w:rsidRPr="00B81F05">
        <w:t xml:space="preserve"> prosinca</w:t>
      </w:r>
      <w:r w:rsidR="006D0780" w:rsidRPr="00B81F05">
        <w:t xml:space="preserve"> 201</w:t>
      </w:r>
      <w:r w:rsidR="006955CD" w:rsidRPr="00B81F05">
        <w:t>8</w:t>
      </w:r>
      <w:r w:rsidR="006D0780" w:rsidRPr="00B81F05">
        <w:t>. godine</w:t>
      </w:r>
      <w:r w:rsidR="001C364D" w:rsidRPr="00B81F05">
        <w:t xml:space="preserve">          </w:t>
      </w:r>
      <w:r w:rsidR="0012073F" w:rsidRPr="00B81F05">
        <w:tab/>
      </w:r>
      <w:r w:rsidR="0058449E" w:rsidRPr="00B81F05">
        <w:tab/>
      </w:r>
      <w:r w:rsidR="0058449E" w:rsidRPr="00B81F05">
        <w:tab/>
      </w:r>
      <w:r w:rsidR="0012073F" w:rsidRPr="00B81F05">
        <w:tab/>
      </w:r>
      <w:r w:rsidR="0012073F" w:rsidRPr="00B81F05">
        <w:tab/>
      </w:r>
      <w:r w:rsidR="0012073F" w:rsidRPr="00B81F05">
        <w:tab/>
      </w:r>
      <w:r w:rsidR="0012073F" w:rsidRPr="00B81F05">
        <w:tab/>
      </w:r>
      <w:r w:rsidR="0012073F" w:rsidRPr="00B81F05">
        <w:tab/>
      </w:r>
      <w:r w:rsidR="0012073F" w:rsidRPr="00B81F05">
        <w:tab/>
      </w:r>
      <w:r w:rsidR="0012073F" w:rsidRPr="00B81F05">
        <w:tab/>
      </w:r>
      <w:r w:rsidR="00663464" w:rsidRPr="00B81F05">
        <w:t xml:space="preserve">                                                              </w:t>
      </w:r>
    </w:p>
    <w:p w:rsidRDefault="00E87C8C" w:rsidP="00EA402F" w:rsidR="00E87C8C" w:rsidRPr="00B81F0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B81F0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0F13" w:rsidP="00EA402F" w:rsidR="006B7FA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B0F13" w:rsidP="00EA402F" w:rsidR="00DB0F1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DB0F13" w:rsidP="00DB0F13" w:rsidR="00DB0F13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DB0F13" w:rsidP="00EA402F" w:rsidR="00DB0F13" w:rsidRPr="00B81F0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DB0F13" w:rsidP="006D0780" w:rsidR="00DB0F13">
      <w:pPr>
        <w:jc w:val="both"/>
        <w:rPr>
          <w:sz w:val="24"/>
          <w:szCs w:val="24"/>
        </w:rPr>
      </w:pPr>
    </w:p>
    <w:p w:rsidRDefault="00663464" w:rsidP="006D0780" w:rsidR="001C364D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lastRenderedPageBreak/>
        <w:t>U</w:t>
      </w:r>
      <w:r w:rsidR="001C364D" w:rsidRPr="00B81F05">
        <w:rPr>
          <w:sz w:val="24"/>
          <w:szCs w:val="24"/>
        </w:rPr>
        <w:t>PUTA O PRAVNOM LIJEKU:</w:t>
      </w:r>
    </w:p>
    <w:p w:rsidRDefault="001C364D" w:rsidP="00275307" w:rsidR="00556D2E" w:rsidRPr="00B81F05">
      <w:pPr>
        <w:jc w:val="both"/>
        <w:rPr>
          <w:sz w:val="24"/>
          <w:szCs w:val="24"/>
        </w:rPr>
      </w:pPr>
      <w:r w:rsidRPr="00B81F05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 w:rsidRPr="00B81F05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E87C8C" w:rsidP="00743790" w:rsidR="00E87C8C" w:rsidRPr="00B81F05">
      <w:pPr>
        <w:jc w:val="both"/>
        <w:rPr>
          <w:sz w:val="24"/>
          <w:szCs w:val="24"/>
        </w:rPr>
      </w:pPr>
    </w:p>
    <w:p w:rsidRDefault="00E87C8C" w:rsidP="00743790" w:rsidR="00E87C8C" w:rsidRPr="00B81F05">
      <w:pPr>
        <w:jc w:val="both"/>
        <w:rPr>
          <w:sz w:val="24"/>
          <w:szCs w:val="24"/>
        </w:rPr>
      </w:pPr>
    </w:p>
    <w:p w:rsidRDefault="001C364D" w:rsidP="001C364D" w:rsidR="001C364D" w:rsidRPr="00B81F05">
      <w:pPr>
        <w:rPr>
          <w:sz w:val="24"/>
          <w:szCs w:val="24"/>
        </w:rPr>
      </w:pPr>
    </w:p>
    <w:sectPr w:rsidSect="00DB0F13" w:rsidR="001C364D" w:rsidRPr="00B81F05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F3882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204D0A" w:rsidR="0058449E" w:rsidRPr="0058449E">
    <w:pPr>
      <w:jc w:val="right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204D0A">
      <w:t>3504/2016</w:t>
    </w:r>
    <w:r w:rsidR="00B81F05">
      <w:t>-11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4061D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204D0A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D6066"/>
    <w:rsid w:val="002D62CE"/>
    <w:rsid w:val="002E0B59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3F6F"/>
    <w:rsid w:val="00A6649B"/>
    <w:rsid w:val="00A8631F"/>
    <w:rsid w:val="00AA5A0F"/>
    <w:rsid w:val="00B13ECE"/>
    <w:rsid w:val="00B261BD"/>
    <w:rsid w:val="00B37EE7"/>
    <w:rsid w:val="00B43B1B"/>
    <w:rsid w:val="00B81F05"/>
    <w:rsid w:val="00B9135A"/>
    <w:rsid w:val="00BC743F"/>
    <w:rsid w:val="00BD1828"/>
    <w:rsid w:val="00BD2402"/>
    <w:rsid w:val="00BE3C60"/>
    <w:rsid w:val="00BE45DB"/>
    <w:rsid w:val="00BF3882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B0F13"/>
    <w:rsid w:val="00DC043C"/>
    <w:rsid w:val="00DE0C54"/>
    <w:rsid w:val="00DE6E0D"/>
    <w:rsid w:val="00E034D0"/>
    <w:rsid w:val="00E1587A"/>
    <w:rsid w:val="00E87C8C"/>
    <w:rsid w:val="00E9313A"/>
    <w:rsid w:val="00E965BE"/>
    <w:rsid w:val="00EA161B"/>
    <w:rsid w:val="00EA402F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F13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F13"/>
    <w:rPr>
      <w:noProof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F13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F13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F13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F13"/>
    <w:rPr>
      <w:noProof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F13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F13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3504</izvorni_sadrzaj>
    <derivirana_varijabla naziv="DomainObject.Predmet.Broj_1">3504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St-3504/2016</izvorni_sadrzaj>
    <derivirana_varijabla naziv="DomainObject.Predmet.OznakaBroj_1">St-3504/2016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BOJE I PROMJENE</izvorni_sadrzaj>
    <derivirana_varijabla naziv="DomainObject.Predmet.ProtustrankaFormated_1">  BOJE I PROMJENE</derivirana_varijabla>
  </DomainObject.Predmet.ProtustrankaFormated>
  <DomainObject.Predmet.ProtustrankaFormatedOIB>
    <izvorni_sadrzaj>  BOJE I PROMJENE, OIB 94944269150</izvorni_sadrzaj>
    <derivirana_varijabla naziv="DomainObject.Predmet.ProtustrankaFormatedOIB_1">  BOJE I PROMJENE, OIB 94944269150</derivirana_varijabla>
  </DomainObject.Predmet.ProtustrankaFormatedOIB>
  <DomainObject.Predmet.ProtustrankaFormatedWithAdress>
    <izvorni_sadrzaj> BOJE I PROMJENE, Širolina 8, 10000 Zagreb</izvorni_sadrzaj>
    <derivirana_varijabla naziv="DomainObject.Predmet.ProtustrankaFormatedWithAdress_1"> BOJE I PROMJENE, Širolina 8, 10000 Zagreb</derivirana_varijabla>
  </DomainObject.Predmet.ProtustrankaFormatedWithAdress>
  <DomainObject.Predmet.ProtustrankaFormatedWithAdressOIB>
    <izvorni_sadrzaj> BOJE I PROMJENE, OIB 94944269150, Širolina 8, 10000 Zagreb</izvorni_sadrzaj>
    <derivirana_varijabla naziv="DomainObject.Predmet.ProtustrankaFormatedWithAdressOIB_1"> BOJE I PROMJENE, OIB 94944269150, Širolina 8, 10000 Zagreb</derivirana_varijabla>
  </DomainObject.Predmet.ProtustrankaFormatedWithAdressOIB>
  <DomainObject.Predmet.ProtustrankaWithAdress>
    <izvorni_sadrzaj>BOJE I PROMJENE Širolina 8, 10000 Zagreb</izvorni_sadrzaj>
    <derivirana_varijabla naziv="DomainObject.Predmet.ProtustrankaWithAdress_1">BOJE I PROMJENE Širolina 8, 10000 Zagreb</derivirana_varijabla>
  </DomainObject.Predmet.ProtustrankaWithAdress>
  <DomainObject.Predmet.ProtustrankaWithAdressOIB>
    <izvorni_sadrzaj>BOJE I PROMJENE, OIB 94944269150, Širolina 8, 10000 Zagreb</izvorni_sadrzaj>
    <derivirana_varijabla naziv="DomainObject.Predmet.ProtustrankaWithAdressOIB_1">BOJE I PROMJENE, OIB 94944269150, Širolina 8, 10000 Zagreb</derivirana_varijabla>
  </DomainObject.Predmet.ProtustrankaWithAdressOIB>
  <DomainObject.Predmet.ProtustrankaNazivFormated>
    <izvorni_sadrzaj>BOJE I PROMJENE</izvorni_sadrzaj>
    <derivirana_varijabla naziv="DomainObject.Predmet.ProtustrankaNazivFormated_1">BOJE I PROMJENE</derivirana_varijabla>
  </DomainObject.Predmet.ProtustrankaNazivFormated>
  <DomainObject.Predmet.ProtustrankaNazivFormatedOIB>
    <izvorni_sadrzaj>BOJE I PROMJENE, OIB 94944269150</izvorni_sadrzaj>
    <derivirana_varijabla naziv="DomainObject.Predmet.ProtustrankaNazivFormatedOIB_1">BOJE I PROMJENE, OIB 94944269150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I PROMJENE</item>
    </izvorni_sadrzaj>
    <derivirana_varijabla naziv="DomainObject.Predmet.ProtuStrankaListFormated_1">
      <item>BOJE I PROMJENE</item>
    </derivirana_varijabla>
  </DomainObject.Predmet.ProtuStrankaListFormated>
  <DomainObject.Predmet.ProtuStrankaListFormatedOIB>
    <izvorni_sadrzaj>
      <item>BOJE I PROMJENE, OIB 94944269150</item>
    </izvorni_sadrzaj>
    <derivirana_varijabla naziv="DomainObject.Predmet.ProtuStrankaListFormatedOIB_1">
      <item>BOJE I PROMJENE, OIB 94944269150</item>
    </derivirana_varijabla>
  </DomainObject.Predmet.ProtuStrankaListFormatedOIB>
  <DomainObject.Predmet.ProtuStrankaListFormatedWithAdress>
    <izvorni_sadrzaj>
      <item>BOJE I PROMJENE, Širolina 8, 10000 Zagreb</item>
    </izvorni_sadrzaj>
    <derivirana_varijabla naziv="DomainObject.Predmet.ProtuStrankaListFormatedWithAdress_1">
      <item>BOJE I PROMJENE, Širolina 8, 10000 Zagreb</item>
    </derivirana_varijabla>
  </DomainObject.Predmet.ProtuStrankaListFormatedWithAdress>
  <DomainObject.Predmet.ProtuStrankaListFormatedWithAdressOIB>
    <izvorni_sadrzaj>
      <item>BOJE I PROMJENE, OIB 94944269150, Širolina 8, 10000 Zagreb</item>
    </izvorni_sadrzaj>
    <derivirana_varijabla naziv="DomainObject.Predmet.ProtuStrankaListFormatedWithAdressOIB_1">
      <item>BOJE I PROMJENE, OIB 94944269150, Širolina 8, 10000 Zagreb</item>
    </derivirana_varijabla>
  </DomainObject.Predmet.ProtuStrankaListFormatedWithAdressOIB>
  <DomainObject.Predmet.ProtuStrankaListNazivFormated>
    <izvorni_sadrzaj>
      <item>BOJE I PROMJENE</item>
    </izvorni_sadrzaj>
    <derivirana_varijabla naziv="DomainObject.Predmet.ProtuStrankaListNazivFormated_1">
      <item>BOJE I PROMJENE</item>
    </derivirana_varijabla>
  </DomainObject.Predmet.ProtuStrankaListNazivFormated>
  <DomainObject.Predmet.ProtuStrankaListNazivFormatedOIB>
    <izvorni_sadrzaj>
      <item>BOJE I PROMJENE, OIB 94944269150</item>
    </izvorni_sadrzaj>
    <derivirana_varijabla naziv="DomainObject.Predmet.ProtuStrankaListNazivFormatedOIB_1">
      <item>BOJE I PROMJENE, OIB 94944269150</item>
    </derivirana_varijabla>
  </DomainObject.Predmet.ProtuStrankaListNazivFormatedOIB>
  <DomainObject.Predmet.OstaliListFormated>
    <izvorni_sadrzaj>
      <item>Hrvoje Vukov</item>
      <item>ERSTE&amp;STEIERMÄRKISCHE BANKA dioničko društvo</item>
      <item>Raiffeisenbank Austria d.d.</item>
    </izvorni_sadrzaj>
    <derivirana_varijabla naziv="DomainObject.Predmet.OstaliListFormated_1">
      <item>Hrvoje Vukov</item>
      <item>ERSTE&amp;STEIERMÄRKISCHE BANKA dioničko društvo</item>
      <item>Raiffeisenbank Austria d.d.</item>
    </derivirana_varijabla>
  </DomainObject.Predmet.OstaliListFormated>
  <DomainObject.Predmet.OstaliListFormatedOIB>
    <izvorni_sadrzaj>
      <item>Hrvoje Vukov, OIB 15562311139</item>
      <item>ERSTE&amp;STEIERMÄRKISCHE BANKA dioničko društvo, OIB 23057039320</item>
      <item>Raiffeisenbank Austria d.d., OIB 53056966535</item>
    </izvorni_sadrzaj>
    <derivirana_varijabla naziv="DomainObject.Predmet.OstaliListFormatedOIB_1">
      <item>Hrvoje Vukov, OIB 15562311139</item>
      <item>ERSTE&amp;STEIERMÄRKISCHE BANKA dioničko društvo, OIB 23057039320</item>
      <item>Raiffeisenbank Austria d.d., OIB 53056966535</item>
    </derivirana_varijabla>
  </DomainObject.Predmet.OstaliListFormatedOIB>
  <DomainObject.Predmet.OstaliListFormatedWithAdress>
    <izvorni_sadrzaj>
      <item>Hrvoje Vukov, Stonska ulica 1A, 10000 Zagreb</item>
      <item>ERSTE&amp;STEIERMÄRKISCHE BANKA dioničko društvo, Jadranski Trg 3a, 51000 Rijeka</item>
      <item>Raiffeisenbank Austria d.d., Magazinska cesta 69, 10000 Zagreb</item>
    </izvorni_sadrzaj>
    <derivirana_varijabla naziv="DomainObject.Predmet.OstaliListFormatedWithAdress_1">
      <item>Hrvoje Vukov, Stonska ulica 1A, 10000 Zagreb</item>
      <item>ERSTE&amp;STEIERMÄRKISCHE BANKA dioničko društvo, Jadranski Trg 3a, 51000 Rijeka</item>
      <item>Raiffeisenbank Austria d.d., Magazinska cesta 69, 10000 Zagreb</item>
    </derivirana_varijabla>
  </DomainObject.Predmet.OstaliListFormatedWithAdress>
  <DomainObject.Predmet.OstaliListFormatedWithAdressOIB>
    <izvorni_sadrzaj>
      <item>Hrvoje Vukov, OIB 15562311139, Stonska ulica 1A, 10000 Zagreb</item>
      <item>ERSTE&amp;STEIERMÄRKISCHE BANKA dioničko društvo, OIB 23057039320, Jadranski Trg 3a, 51000 Rijeka</item>
      <item>Raiffeisenbank Austria d.d., OIB 53056966535, Magazinska cesta 69, 10000 Zagreb</item>
    </izvorni_sadrzaj>
    <derivirana_varijabla naziv="DomainObject.Predmet.OstaliListFormatedWithAdressOIB_1">
      <item>Hrvoje Vukov, OIB 15562311139, Stonska ulica 1A, 10000 Zagreb</item>
      <item>ERSTE&amp;STEIERMÄRKISCHE BANKA dioničko društvo, OIB 23057039320, Jadranski Trg 3a, 51000 Rijeka</item>
      <item>Raiffeisenbank Austria d.d., OIB 53056966535, Magazinska cesta 69, 10000 Zagreb</item>
    </derivirana_varijabla>
  </DomainObject.Predmet.OstaliListFormatedWithAdressOIB>
  <DomainObject.Predmet.OstaliListNazivFormated>
    <izvorni_sadrzaj>
      <item>Hrvoje Vukov</item>
      <item>ERSTE&amp;STEIERMÄRKISCHE BANKA dioničko društvo</item>
      <item>Raiffeisenbank Austria d.d.</item>
    </izvorni_sadrzaj>
    <derivirana_varijabla naziv="DomainObject.Predmet.OstaliListNazivFormated_1">
      <item>Hrvoje Vukov</item>
      <item>ERSTE&amp;STEIERMÄRKISCHE BANKA dioničko društvo</item>
      <item>Raiffeisenbank Austria d.d.</item>
    </derivirana_varijabla>
  </DomainObject.Predmet.OstaliListNazivFormated>
  <DomainObject.Predmet.OstaliListNazivFormatedOIB>
    <izvorni_sadrzaj>
      <item>Hrvoje Vukov, OIB 15562311139</item>
      <item>ERSTE&amp;STEIERMÄRKISCHE BANKA dioničko društvo, OIB 23057039320</item>
      <item>Raiffeisenbank Austria d.d., OIB 53056966535</item>
    </izvorni_sadrzaj>
    <derivirana_varijabla naziv="DomainObject.Predmet.OstaliListNazivFormatedOIB_1">
      <item>Hrvoje Vukov, OIB 15562311139</item>
      <item>ERSTE&amp;STEIERMÄRKISCHE BANKA dioničko društvo, OIB 23057039320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I PROMJENE</izvorni_sadrzaj>
    <derivirana_varijabla naziv="DomainObject.Predmet.ProtustrankaIDrugi_1">BOJE I PROMJENE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BOJE I PROMJENE, OIB 94944269150, Širolina 8, 10000 Zagreb</izvorni_sadrzaj>
    <derivirana_varijabla naziv="DomainObject.Predmet.ProtustrankaIDrugiAdressOIB_1">BOJE I PROMJENE, OIB 94944269150,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I PROMJENE</item>
      <item>Hrvoje Vukov</item>
      <item>ERSTE&amp;STEIERMÄRKISCHE BANKA dioničko društvo</item>
      <item>Raiffeisenbank Austria d.d.</item>
    </izvorni_sadrzaj>
    <derivirana_varijabla naziv="DomainObject.Predmet.SudioniciListNaziv_1">
      <item>FINA Regionalni centar Zagreb</item>
      <item>BOJE I PROMJENE</item>
      <item>Hrvoje Vukov</item>
      <item>ERSTE&amp;STEIERMÄRKISCHE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BOJE I PROMJENE, OIB 94944269150, Širolina 8,10000 Zagreb</item>
      <item>Hrvoje Vukov, OIB 15562311139, Stonska ulica 1A,10000 Zagreb</item>
      <item>ERSTE&amp;STEIERMÄRKISCHE BANKA dioničko društvo, OIB 23057039320, Jadranski Trg 3a,51000 Rijeka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BOJE I PROMJENE, OIB 94944269150, Širolina 8,10000 Zagreb</item>
      <item>Hrvoje Vukov, OIB 15562311139, Stonska ulica 1A,10000 Zagreb</item>
      <item>ERSTE&amp;STEIERMÄRKISCHE BANKA dioničko društvo, OIB 23057039320, Jadranski Trg 3a,51000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94944269150</item>
      <item>, OIB 15562311139</item>
      <item>, OIB 23057039320</item>
      <item>, OIB 53056966535</item>
    </izvorni_sadrzaj>
    <derivirana_varijabla naziv="DomainObject.Predmet.SudioniciListNazivOIB_1">
      <item>, OIB 85821130368</item>
      <item>, OIB 94944269150</item>
      <item>, OIB 15562311139</item>
      <item>, OIB 23057039320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St-3504/2016-2</izvorni_sadrzaj>
    <derivirana_varijabla naziv="DomainObject.PredzadnjaOdlukaIzPredmeta.Oznaka_1">St-3504/2016-2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850</properties:Words>
  <properties:Characters>4683</properties:Characters>
  <properties:Lines>108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2018-12-04T13:30:00Z</dcterms:created>
  <dc:creator>nribaric</dc:creator>
  <cp:lastModifiedBy>Maja Hajtek</cp:lastModifiedBy>
  <cp:lastPrinted>2018-12-04T13:43:00Z</cp:lastPrinted>
  <dcterms:modified xmlns:xsi="http://www.w3.org/2001/XMLSchema-instance" xsi:type="dcterms:W3CDTF">2018-12-04T13:43:00Z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boje i promjene 4.12.2018..docx)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