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ea35" w14:paraId="b60ea35" w:rsidRDefault="00B90CAC" w:rsidP="00BB42E8" w:rsidR="00BB42E8">
      <w:pPr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AE3" w:rsidP="00972AE3" w:rsidR="00972AE3" w:rsidRPr="00005E65">
      <w:r w:rsidRPr="00005E65">
        <w:t>REPUBLIKA HRVATSKA</w:t>
      </w:r>
    </w:p>
    <w:p w:rsidRDefault="00972AE3" w:rsidP="00972AE3" w:rsidR="00972AE3" w:rsidRPr="00005E65">
      <w:r w:rsidRPr="00005E65">
        <w:t>Trgovački sud u Zagrebu</w:t>
      </w:r>
    </w:p>
    <w:p w:rsidRDefault="00972AE3" w:rsidP="006A0E4C" w:rsidR="00972AE3">
      <w:r w:rsidRPr="00005E65">
        <w:t>Zagreb, Amruševa 2/II</w:t>
      </w:r>
    </w:p>
    <w:p w:rsidRDefault="00972AE3" w:rsidP="00972AE3" w:rsidR="00972AE3">
      <w:pPr>
        <w:jc w:val="right"/>
      </w:pPr>
      <w:r w:rsidRPr="00005E65">
        <w:t xml:space="preserve">                 </w:t>
      </w:r>
      <w:r w:rsidRPr="004D3D14">
        <w:t xml:space="preserve">  40</w:t>
      </w:r>
      <w:r>
        <w:rPr>
          <w:b/>
        </w:rPr>
        <w:t xml:space="preserve">. </w:t>
      </w:r>
      <w:r>
        <w:t>St-4802/16</w:t>
      </w:r>
    </w:p>
    <w:p w:rsidRDefault="00972AE3" w:rsidP="00972AE3" w:rsidR="00972AE3">
      <w:pPr>
        <w:jc w:val="right"/>
      </w:pPr>
    </w:p>
    <w:p w:rsidRDefault="00972AE3" w:rsidP="00972AE3" w:rsidR="00972AE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972AE3" w:rsidP="00972AE3" w:rsidR="00972AE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RADI SKLAPANJA PREDSTEČAJNE NAGODBE</w:t>
      </w:r>
    </w:p>
    <w:p w:rsidRDefault="00972AE3" w:rsidP="00972AE3" w:rsidR="00972AE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972AE3" w:rsidP="00972AE3" w:rsidR="00972AE3" w:rsidRPr="00005E65">
      <w:pPr>
        <w:jc w:val="center"/>
      </w:pPr>
      <w:r w:rsidRPr="00005E65">
        <w:t xml:space="preserve">Održanog dana </w:t>
      </w:r>
      <w:r w:rsidR="00AF5E86">
        <w:t>12. srpnja</w:t>
      </w:r>
      <w:r>
        <w:t xml:space="preserve">  2016.</w:t>
      </w:r>
      <w:r w:rsidRPr="00005E65">
        <w:t xml:space="preserve"> na Trgovačkom sudu u Zagrebu</w:t>
      </w:r>
    </w:p>
    <w:p w:rsidRDefault="00972AE3" w:rsidP="006A0E4C" w:rsidR="00972AE3">
      <w:pPr>
        <w:jc w:val="both"/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>
        <w:t>SAN-NEN d.o.o., Farkaševac, Farkaševac 22. OIB. 47418054410,.</w:t>
      </w:r>
    </w:p>
    <w:p w:rsidRDefault="00972AE3" w:rsidP="00972AE3" w:rsidR="00972AE3" w:rsidRPr="00005E65">
      <w:pPr>
        <w:jc w:val="center"/>
      </w:pPr>
    </w:p>
    <w:p w:rsidRDefault="00972AE3" w:rsidP="00972AE3" w:rsidR="00972AE3" w:rsidRPr="00005E65">
      <w:pPr>
        <w:jc w:val="both"/>
      </w:pPr>
      <w:r w:rsidRPr="00005E65">
        <w:t>Nazočni od suda:</w:t>
      </w:r>
    </w:p>
    <w:p w:rsidRDefault="00972AE3" w:rsidP="00972AE3" w:rsidR="00972AE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stečajni sudac</w:t>
      </w:r>
    </w:p>
    <w:p w:rsidRDefault="00AF5E86" w:rsidP="00972AE3" w:rsidR="00972AE3">
      <w:pPr>
        <w:jc w:val="both"/>
      </w:pPr>
      <w:r>
        <w:t>Valentina Delač</w:t>
      </w:r>
      <w:r w:rsidR="00972AE3" w:rsidRPr="00005E65">
        <w:t>, zapisničar</w:t>
      </w:r>
    </w:p>
    <w:p w:rsidRDefault="00972AE3" w:rsidP="00972AE3" w:rsidR="00972AE3" w:rsidRPr="00005E65">
      <w:pPr>
        <w:jc w:val="both"/>
      </w:pPr>
    </w:p>
    <w:p w:rsidRDefault="00972AE3" w:rsidP="00972AE3" w:rsidR="00972AE3" w:rsidRPr="00005E65">
      <w:pPr>
        <w:jc w:val="both"/>
      </w:pPr>
      <w:r w:rsidRPr="00005E65">
        <w:t xml:space="preserve">Započeto u </w:t>
      </w:r>
      <w:r w:rsidR="00AF5E86">
        <w:t>11,30</w:t>
      </w:r>
      <w:r>
        <w:t xml:space="preserve"> </w:t>
      </w:r>
      <w:r w:rsidRPr="00005E65">
        <w:t>sati.</w:t>
      </w:r>
    </w:p>
    <w:p w:rsidRDefault="00972AE3" w:rsidP="00972AE3" w:rsidR="00972AE3" w:rsidRPr="00005E65">
      <w:pPr>
        <w:jc w:val="both"/>
      </w:pPr>
    </w:p>
    <w:p w:rsidRDefault="00972AE3" w:rsidP="00972AE3" w:rsidR="00972AE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972AE3" w:rsidP="00972AE3" w:rsidR="00972AE3">
      <w:pPr>
        <w:jc w:val="both"/>
      </w:pPr>
    </w:p>
    <w:p w:rsidRDefault="00972AE3" w:rsidP="00685FED" w:rsidR="00681CFE">
      <w:pPr>
        <w:widowControl w:val="false"/>
        <w:autoSpaceDE w:val="false"/>
        <w:autoSpaceDN w:val="false"/>
        <w:adjustRightInd w:val="false"/>
        <w:spacing w:after="80"/>
        <w:jc w:val="both"/>
      </w:pPr>
      <w:r>
        <w:tab/>
        <w:t xml:space="preserve">- </w:t>
      </w:r>
      <w:r w:rsidR="00681CFE">
        <w:t>dužnik SAN-NEN d.o.o. po punomoćniku Hrvoje Kuprešak, odvj. iz Zagreba prema pisanoj punomoći koju dostavlja u spis</w:t>
      </w:r>
    </w:p>
    <w:p w:rsidRDefault="00681CFE" w:rsidP="00685FED" w:rsidR="00681CFE">
      <w:pPr>
        <w:widowControl w:val="false"/>
        <w:autoSpaceDE w:val="false"/>
        <w:autoSpaceDN w:val="false"/>
        <w:adjustRightInd w:val="false"/>
        <w:spacing w:after="80"/>
        <w:jc w:val="both"/>
      </w:pPr>
      <w:r>
        <w:tab/>
      </w:r>
      <w:r w:rsidR="002D6C90">
        <w:t xml:space="preserve">- </w:t>
      </w:r>
      <w:r>
        <w:t>Jana Androić, Dražen Đopar</w:t>
      </w:r>
      <w:r w:rsidR="002D6C90">
        <w:t xml:space="preserve"> i</w:t>
      </w:r>
      <w:r>
        <w:t xml:space="preserve"> Renata Đopar svi zastupani po punomoćniku </w:t>
      </w:r>
      <w:r w:rsidR="002D6C90">
        <w:t xml:space="preserve">Pavao Mrkonjić, </w:t>
      </w:r>
      <w:r>
        <w:t>o</w:t>
      </w:r>
      <w:r w:rsidR="002D6C90">
        <w:t>dvj. iz Z</w:t>
      </w:r>
      <w:r>
        <w:t>agreba prema pi</w:t>
      </w:r>
      <w:r w:rsidR="002D6C90">
        <w:t>s</w:t>
      </w:r>
      <w:r>
        <w:t>anoj pun</w:t>
      </w:r>
      <w:r w:rsidR="002D6C90">
        <w:t>o</w:t>
      </w:r>
      <w:r>
        <w:t>moći koju dostavlja u spis</w:t>
      </w:r>
      <w:r>
        <w:tab/>
      </w:r>
    </w:p>
    <w:p w:rsidRDefault="002D6C90" w:rsidP="002D6C90" w:rsidR="00972AE3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</w:pPr>
      <w:r>
        <w:rPr>
          <w:rFonts w:cs="Tahoma"/>
        </w:rPr>
        <w:t xml:space="preserve">- </w:t>
      </w:r>
      <w:r w:rsidR="00685FED" w:rsidRPr="002D6C90">
        <w:rPr>
          <w:rFonts w:cs="Tahoma"/>
        </w:rPr>
        <w:t>ERSTE&amp;STEIREMARKISHE BANK d.d.</w:t>
      </w:r>
      <w:r w:rsidR="00681CFE" w:rsidRPr="002D6C90">
        <w:rPr>
          <w:rFonts w:cs="Tahoma"/>
        </w:rPr>
        <w:t xml:space="preserve"> , po punomoćniku </w:t>
      </w:r>
      <w:r w:rsidRPr="002D6C90">
        <w:rPr>
          <w:rFonts w:cs="Tahoma"/>
        </w:rPr>
        <w:t>A</w:t>
      </w:r>
      <w:r w:rsidR="00681CFE" w:rsidRPr="002D6C90">
        <w:rPr>
          <w:rFonts w:cs="Tahoma"/>
        </w:rPr>
        <w:t>na Vinski, prema pisanoj punomoći koju dostvlj</w:t>
      </w:r>
      <w:r w:rsidRPr="002D6C90">
        <w:rPr>
          <w:rFonts w:cs="Tahoma"/>
        </w:rPr>
        <w:t>a</w:t>
      </w:r>
      <w:r w:rsidR="00681CFE" w:rsidRPr="002D6C90">
        <w:rPr>
          <w:rFonts w:cs="Tahoma"/>
        </w:rPr>
        <w:t xml:space="preserve"> u spis</w:t>
      </w:r>
    </w:p>
    <w:p w:rsidRDefault="00972AE3" w:rsidP="00972AE3" w:rsidR="00972AE3">
      <w:pPr>
        <w:ind w:firstLine="720"/>
        <w:jc w:val="both"/>
      </w:pPr>
    </w:p>
    <w:p w:rsidRDefault="00972AE3" w:rsidP="00972AE3" w:rsidR="00972AE3">
      <w:pPr>
        <w:ind w:firstLine="720"/>
        <w:jc w:val="both"/>
      </w:pPr>
      <w:r>
        <w:t>Utvrđuje se da je:</w:t>
      </w:r>
    </w:p>
    <w:p w:rsidRDefault="00972AE3" w:rsidP="00972AE3" w:rsidR="00972AE3">
      <w:pPr>
        <w:ind w:firstLine="720"/>
        <w:jc w:val="both"/>
      </w:pPr>
      <w:r>
        <w:t>-rješenjem FINA-e od 7.ožujka 2016.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972AE3" w:rsidP="00972AE3" w:rsidR="00972AE3">
      <w:pPr>
        <w:ind w:firstLine="720"/>
        <w:jc w:val="both"/>
      </w:pPr>
      <w:r>
        <w:t>-prednje rješenje FINA-e svojstvo izvršnosti steklo  dana 16.ožujka 2016,</w:t>
      </w:r>
    </w:p>
    <w:p w:rsidRDefault="00972AE3" w:rsidP="00972AE3" w:rsidR="00972AE3">
      <w:pPr>
        <w:ind w:firstLine="720"/>
        <w:jc w:val="both"/>
      </w:pPr>
      <w:r>
        <w:t>-dužnik prijedlog za sklapanje predstečaje nagodbe dostavio sudu dana 7.ožujka 2016</w:t>
      </w:r>
    </w:p>
    <w:p w:rsidRDefault="00972AE3" w:rsidP="00972AE3" w:rsidR="00972AE3">
      <w:pPr>
        <w:ind w:firstLine="720"/>
        <w:jc w:val="both"/>
      </w:pPr>
      <w:r>
        <w:t xml:space="preserve">-današnje ročište radi sklapanja predstečajne nagodbe određeno rješenjem broj gornji od  </w:t>
      </w:r>
      <w:r w:rsidR="00AF5E86">
        <w:t>29. lipnja 2016</w:t>
      </w:r>
      <w:r>
        <w:t>.</w:t>
      </w:r>
    </w:p>
    <w:p w:rsidRDefault="00972AE3" w:rsidP="00972AE3" w:rsidR="00972AE3">
      <w:pPr>
        <w:ind w:firstLine="720"/>
        <w:jc w:val="both"/>
      </w:pPr>
      <w:r>
        <w:t>-</w:t>
      </w:r>
      <w:r w:rsidRPr="00005E65">
        <w:t xml:space="preserve">oglas o održavanju </w:t>
      </w:r>
      <w:r>
        <w:t xml:space="preserve">današnjeg ročišta radi sklapanja  predstečajne nagodbe objavljen  </w:t>
      </w:r>
    </w:p>
    <w:p w:rsidRDefault="00972AE3" w:rsidP="00972AE3" w:rsidR="00972AE3">
      <w:pPr>
        <w:ind w:firstLine="720" w:left="720"/>
        <w:jc w:val="both"/>
      </w:pPr>
      <w:r>
        <w:t xml:space="preserve">-na e-oglasnoj ploči Trgovačkog suda u Zagrebu dana </w:t>
      </w:r>
      <w:r w:rsidR="00AF5E86">
        <w:t>29.lipnja 2016</w:t>
      </w:r>
      <w:r>
        <w:t xml:space="preserve">. </w:t>
      </w:r>
    </w:p>
    <w:p w:rsidRDefault="00972AE3" w:rsidP="00972AE3" w:rsidR="00972AE3">
      <w:pPr>
        <w:ind w:firstLine="720" w:left="720"/>
        <w:jc w:val="both"/>
      </w:pPr>
      <w:r>
        <w:t xml:space="preserve">-na web stranici FINA-e dana </w:t>
      </w:r>
      <w:r w:rsidR="00492F73">
        <w:t>5. srpnja 2016</w:t>
      </w:r>
      <w:r>
        <w:t xml:space="preserve">. 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(list 19). 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16.svibnja 2016. utvrđen ukupan iznos </w:t>
      </w:r>
      <w:r w:rsidRPr="00272A8B">
        <w:rPr>
          <w:rFonts w:cs="Tahoma"/>
        </w:rPr>
        <w:t xml:space="preserve">utvrđenih tražbina u visini  od </w:t>
      </w:r>
      <w:r>
        <w:rPr>
          <w:rFonts w:cs="Tahoma"/>
        </w:rPr>
        <w:t>382.279,85 kn.</w:t>
      </w:r>
    </w:p>
    <w:p w:rsidRDefault="00972AE3" w:rsidP="00972AE3" w:rsidR="00972AE3">
      <w:pPr>
        <w:ind w:firstLine="720"/>
        <w:jc w:val="both"/>
        <w:rPr>
          <w:rFonts w:cs="Tahoma"/>
        </w:rPr>
      </w:pPr>
    </w:p>
    <w:p w:rsidRDefault="00972AE3" w:rsidP="00972AE3" w:rsidR="00972AE3">
      <w:pPr>
        <w:ind w:firstLine="720"/>
        <w:jc w:val="both"/>
        <w:rPr>
          <w:rFonts w:cs="Tahoma"/>
        </w:rPr>
      </w:pPr>
      <w:r>
        <w:rPr>
          <w:rFonts w:cs="Tahoma"/>
        </w:rPr>
        <w:lastRenderedPageBreak/>
        <w:t xml:space="preserve">Sud kratko izlaže plan financijskog restrukturiranja prihvaćen dana 6.svibnja 2016 .pred Nagodbenim vijećem ZG03. </w:t>
      </w:r>
    </w:p>
    <w:p w:rsidRDefault="00972AE3" w:rsidP="00972AE3" w:rsidR="00972AE3">
      <w:pPr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-ERSTE&amp;STEIREMARKISHE BANK d.d.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-Androić Jana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-Đopar Dražen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-Đopar Renata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5A7895">
        <w:rPr>
          <w:rFonts w:cs="Tahoma"/>
        </w:rPr>
        <w:t>266.155,14</w:t>
      </w:r>
      <w:r>
        <w:rPr>
          <w:rFonts w:cs="Tahoma"/>
        </w:rPr>
        <w:t xml:space="preserve"> kn, što predstavlja više od 2/3 ukupno utvrđenih tražbina.</w:t>
      </w:r>
    </w:p>
    <w:p w:rsidRDefault="00972AE3" w:rsidP="00972AE3" w:rsidR="00972AE3" w:rsidRPr="00F2619A">
      <w:pPr>
        <w:autoSpaceDE w:val="false"/>
        <w:spacing w:after="80"/>
        <w:jc w:val="both"/>
      </w:pPr>
    </w:p>
    <w:p w:rsidRDefault="00972AE3" w:rsidP="00972AE3" w:rsidR="00972AE3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972AE3" w:rsidP="00972AE3" w:rsidR="00972AE3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972AE3" w:rsidP="00972AE3" w:rsidR="00972AE3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972AE3" w:rsidP="00972AE3" w:rsidR="00972AE3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972AE3" w:rsidP="00972AE3" w:rsidR="00972AE3">
      <w:pPr>
        <w:jc w:val="both"/>
      </w:pPr>
      <w:r w:rsidRPr="00676E6D">
        <w:t xml:space="preserve"> </w:t>
      </w:r>
      <w:r w:rsidRPr="00676E6D">
        <w:tab/>
      </w:r>
    </w:p>
    <w:p w:rsidRDefault="00972AE3" w:rsidP="00972AE3" w:rsidR="00972AE3">
      <w:pPr>
        <w:jc w:val="both"/>
      </w:pPr>
      <w:r>
        <w:t>Odobrava</w:t>
      </w:r>
      <w:r w:rsidRPr="00F2619A">
        <w:t xml:space="preserve"> se sklapanje predstečajne nagodbe u postupku nad dužnikom</w:t>
      </w:r>
      <w:r w:rsidRPr="00923771">
        <w:t xml:space="preserve"> </w:t>
      </w:r>
      <w:r>
        <w:t>SAN-NEN d.o.o., Farkaševac, Farkaševac 22. OIB. 47418054410,.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5A7895">
        <w:rPr>
          <w:rFonts w:cs="Tahoma"/>
        </w:rPr>
        <w:t xml:space="preserve">266.155,14 </w:t>
      </w:r>
      <w:r>
        <w:rPr>
          <w:rFonts w:cs="Tahoma"/>
        </w:rPr>
        <w:t xml:space="preserve">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koji Zakon se u ovom postupku primjenjuje temeljem odredbe članka 442. stavak 1. Stečajnog zakona (N.N. br. 71/15) sud donio rješenje kojim odobrava sklapanje naprijed navedene predstečajne nagodbe 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972AE3" w:rsidP="00972AE3" w:rsidR="00972AE3">
      <w:pPr>
        <w:jc w:val="both"/>
      </w:pPr>
      <w:r>
        <w:t>UPUTA O PRAVNOM LIJEKU:</w:t>
      </w:r>
    </w:p>
    <w:p w:rsidRDefault="00972AE3" w:rsidP="00972AE3" w:rsidR="00972AE3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972AE3" w:rsidP="00972AE3" w:rsidR="00972AE3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972AE3" w:rsidP="00972AE3" w:rsidR="00972AE3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972AE3" w:rsidP="00972AE3" w:rsidR="00972AE3" w:rsidRPr="00AC7C5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972AE3" w:rsidP="00972AE3" w:rsidR="00972AE3">
      <w:pPr>
        <w:ind w:firstLine="720"/>
        <w:jc w:val="both"/>
        <w:rPr>
          <w:rFonts w:cs="Tahoma"/>
        </w:rPr>
      </w:pPr>
      <w:r>
        <w:t xml:space="preserve">SAN-NEN d.o.o., Farkaševac, Farkaševac 22. OIB. 47418054410, </w:t>
      </w:r>
      <w:r>
        <w:rPr>
          <w:rFonts w:cs="Tahoma"/>
        </w:rPr>
        <w:t>obvezuje se vjerovnicima predstečajne nagodbe isplatiti kako slijedi:</w:t>
      </w:r>
    </w:p>
    <w:p w:rsidRDefault="00972AE3" w:rsidP="00972AE3" w:rsidR="00972AE3">
      <w:pPr>
        <w:ind w:firstLine="72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pStyle w:val="Naslov1"/>
        <w:spacing w:before="174"/>
        <w:ind w:left="576"/>
      </w:pPr>
      <w:r>
        <w:rPr>
          <w:u w:val="single"/>
        </w:rPr>
        <w:t>Za prvu grupu vjerovnika:</w:t>
      </w:r>
    </w:p>
    <w:p w:rsidRDefault="00972AE3" w:rsidP="00972AE3" w:rsidR="00972AE3">
      <w:pPr>
        <w:pStyle w:val="Tijeloteksta"/>
        <w:spacing w:before="9"/>
        <w:rPr>
          <w:b/>
        </w:rPr>
      </w:pPr>
    </w:p>
    <w:p w:rsidRDefault="00972AE3" w:rsidP="00972AE3" w:rsidR="00972AE3">
      <w:pPr>
        <w:pStyle w:val="Tijeloteksta"/>
        <w:spacing w:lineRule="auto" w:line="360" w:before="56"/>
        <w:ind w:right="174" w:left="576"/>
      </w:pPr>
      <w:r>
        <w:t>Kod Ministarstva financija i drugih tijela javne uprave i trgovačkih društava u većinskom državnom vlasništvu predviđen je otpis 70% ukupno utvrđene tražbine, a preostalih 30% ukupno utvrđene tražbine otplatit će se na 48 jednakih mjesečnih obroka (anuiteta) uz propisanu kamatu od 4,5% godišnje, počevši od donošenja Rješenja Trgovačkog suda o sklopljenoj nagodbi. Prioritetne tražbine prema državi će se izuzeti iz nagodbe i one će se prioritetno podmiriti.</w:t>
      </w:r>
    </w:p>
    <w:p w:rsidRDefault="00972AE3" w:rsidP="00972AE3" w:rsidR="00972AE3">
      <w:pPr>
        <w:pStyle w:val="Tijeloteksta"/>
        <w:spacing w:before="4"/>
        <w:rPr>
          <w:sz w:val="16"/>
        </w:rPr>
      </w:pPr>
    </w:p>
    <w:p w:rsidRDefault="00972AE3" w:rsidP="00972AE3" w:rsidR="00972AE3">
      <w:pPr>
        <w:pStyle w:val="Naslov1"/>
        <w:ind w:left="576"/>
        <w:jc w:val="both"/>
      </w:pPr>
      <w:r>
        <w:rPr>
          <w:u w:val="single"/>
        </w:rPr>
        <w:t>Za drugu grupu vjerovnika:</w:t>
      </w:r>
    </w:p>
    <w:p w:rsidRDefault="00972AE3" w:rsidP="00972AE3" w:rsidR="00972AE3">
      <w:pPr>
        <w:pStyle w:val="Tijeloteksta"/>
        <w:spacing w:before="6"/>
        <w:rPr>
          <w:b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26"/>
        </w:numPr>
        <w:tabs>
          <w:tab w:pos="852" w:val="left"/>
        </w:tabs>
        <w:spacing w:lineRule="auto" w:line="360" w:before="57"/>
        <w:ind w:firstLine="0" w:right="171"/>
        <w:contextualSpacing w:val="false"/>
        <w:jc w:val="both"/>
      </w:pPr>
      <w:r>
        <w:rPr>
          <w:b/>
          <w:i/>
          <w:u w:val="single"/>
        </w:rPr>
        <w:t xml:space="preserve">Obveze sa neosiguranim tražbinama: </w:t>
      </w:r>
      <w:r>
        <w:t>Predviđen je otpis 70% ukupno utvrđene tražbine, a preostalih 30% utvrđene tražbine otplatit će se na 48 jednakih mjesečnih obroka (anuiteta) uz propisanu kamatu od 4,5% godišnje, počevši od donošenja Rješenja Trgovačkog suda o sklopljenoj nagodbi.</w:t>
      </w:r>
    </w:p>
    <w:p w:rsidRDefault="00972AE3" w:rsidP="00972AE3" w:rsidR="00972AE3">
      <w:pPr>
        <w:pStyle w:val="Tijeloteksta"/>
        <w:spacing w:before="4"/>
        <w:rPr>
          <w:sz w:val="16"/>
        </w:rPr>
      </w:pPr>
    </w:p>
    <w:p w:rsidRDefault="00972AE3" w:rsidP="00972AE3" w:rsidR="00972AE3">
      <w:pPr>
        <w:pStyle w:val="Naslov2"/>
        <w:keepNext w:val="false"/>
        <w:widowControl w:val="false"/>
        <w:numPr>
          <w:ilvl w:val="0"/>
          <w:numId w:val="26"/>
        </w:numPr>
        <w:tabs>
          <w:tab w:pos="750" w:val="left"/>
        </w:tabs>
        <w:overflowPunct/>
        <w:autoSpaceDE/>
        <w:autoSpaceDN/>
        <w:adjustRightInd/>
        <w:spacing w:after="0" w:before="0"/>
        <w:ind w:hanging="173" w:left="749"/>
        <w:jc w:val="both"/>
      </w:pPr>
      <w:r>
        <w:rPr>
          <w:u w:val="single"/>
        </w:rPr>
        <w:t>Obveze sa osiguranim</w:t>
      </w:r>
      <w:r>
        <w:rPr>
          <w:spacing w:val="-14"/>
          <w:u w:val="single"/>
        </w:rPr>
        <w:t xml:space="preserve"> </w:t>
      </w:r>
      <w:r>
        <w:rPr>
          <w:u w:val="single"/>
        </w:rPr>
        <w:t>tražbinama</w:t>
      </w:r>
    </w:p>
    <w:p w:rsidRDefault="00972AE3" w:rsidP="00972AE3" w:rsidR="00972AE3">
      <w:pPr>
        <w:pStyle w:val="Tijeloteksta"/>
        <w:rPr>
          <w:b/>
          <w:i/>
          <w:sz w:val="20"/>
        </w:rPr>
      </w:pPr>
    </w:p>
    <w:p w:rsidRDefault="00972AE3" w:rsidP="00972AE3" w:rsidR="00972AE3">
      <w:pPr>
        <w:pStyle w:val="Tijeloteksta"/>
        <w:spacing w:before="11"/>
        <w:rPr>
          <w:b/>
          <w:i/>
          <w:sz w:val="16"/>
        </w:rPr>
      </w:pPr>
    </w:p>
    <w:p w:rsidRDefault="00972AE3" w:rsidP="00972AE3" w:rsidR="00972AE3">
      <w:pPr>
        <w:pStyle w:val="Tijeloteksta"/>
        <w:spacing w:lineRule="auto" w:line="276" w:before="56"/>
        <w:ind w:right="172" w:left="859"/>
      </w:pPr>
      <w:r>
        <w:t xml:space="preserve">Vjerovnik predstečajne nagodbe </w:t>
      </w:r>
      <w:r>
        <w:rPr>
          <w:b/>
        </w:rPr>
        <w:t>ERSTE&amp;STEIERMÄRKISCHE BANK d. d.</w:t>
      </w:r>
      <w:r>
        <w:t xml:space="preserve">, OIB: 23057039320  ima  na dan 27.01.2016. godine tražbinu prema Dužniku u iznosu od </w:t>
      </w:r>
      <w:r>
        <w:rPr>
          <w:b/>
        </w:rPr>
        <w:t xml:space="preserve">51.666,10 kuna </w:t>
      </w:r>
      <w:r>
        <w:t>(pedesetjednatisućašestošesdesetšest kuna i deset lipa ) koja nije osigurana založnim pravima na imovini Dužnika i to</w:t>
      </w:r>
      <w:r>
        <w:rPr>
          <w:spacing w:val="-9"/>
        </w:rPr>
        <w:t xml:space="preserve"> </w:t>
      </w:r>
      <w:r>
        <w:t>temeljem:</w:t>
      </w:r>
    </w:p>
    <w:p w:rsidRDefault="00972AE3" w:rsidP="00972AE3" w:rsidR="00972AE3">
      <w:pPr>
        <w:pStyle w:val="Tijeloteksta"/>
        <w:spacing w:before="1"/>
      </w:pPr>
    </w:p>
    <w:p w:rsidRDefault="00972AE3" w:rsidP="00972AE3" w:rsidR="00972AE3">
      <w:pPr>
        <w:pStyle w:val="Odlomakpopisa"/>
        <w:widowControl w:val="false"/>
        <w:numPr>
          <w:ilvl w:val="0"/>
          <w:numId w:val="34"/>
        </w:numPr>
        <w:tabs>
          <w:tab w:pos="937" w:val="left"/>
        </w:tabs>
        <w:ind w:right="173"/>
        <w:contextualSpacing w:val="false"/>
        <w:jc w:val="both"/>
        <w:rPr>
          <w:b/>
        </w:rPr>
      </w:pPr>
      <w:r>
        <w:rPr>
          <w:b/>
        </w:rPr>
        <w:t>Ugovora o okvirnom kreditu po poslovnom računu br. 1100084213 od 09.07.2012. godine</w:t>
      </w:r>
      <w:r>
        <w:t xml:space="preserve">, po kojem ugovoru tražbina ERSTE&amp;STEIERMÄRKISCHE BANK d. d. na dan 27.01.2016. godine iznosi </w:t>
      </w:r>
      <w:r>
        <w:rPr>
          <w:b/>
        </w:rPr>
        <w:t>25.440,76 kn (u daljnjem tekstu: „Tražbina</w:t>
      </w:r>
      <w:r>
        <w:rPr>
          <w:b/>
          <w:spacing w:val="-14"/>
        </w:rPr>
        <w:t xml:space="preserve"> </w:t>
      </w:r>
      <w:r>
        <w:rPr>
          <w:b/>
        </w:rPr>
        <w:t>1“)</w:t>
      </w:r>
    </w:p>
    <w:p w:rsidRDefault="00972AE3" w:rsidP="00972AE3" w:rsidR="00972AE3">
      <w:pPr>
        <w:pStyle w:val="Tijeloteksta"/>
        <w:rPr>
          <w:b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34"/>
        </w:numPr>
        <w:tabs>
          <w:tab w:pos="937" w:val="left"/>
        </w:tabs>
        <w:ind w:right="171"/>
        <w:contextualSpacing w:val="false"/>
        <w:jc w:val="both"/>
        <w:rPr>
          <w:b/>
        </w:rPr>
      </w:pPr>
      <w:r>
        <w:rPr>
          <w:b/>
        </w:rPr>
        <w:t xml:space="preserve">Ugovora o dugoročnom kreditu br. 5108278381 od 21.01. 2013. godine </w:t>
      </w:r>
      <w:r>
        <w:t xml:space="preserve">po kojem ugovoru tražbina ERSTE&amp;STEIERMÄRKISCHE BANK d. d. na dan 27.01.2016. godine iznosi </w:t>
      </w:r>
      <w:r>
        <w:rPr>
          <w:b/>
        </w:rPr>
        <w:t>3.355,84 EUR</w:t>
      </w:r>
      <w:r>
        <w:t xml:space="preserve">. Visina tražbine preračunata u valutu Republike Hrvatske primjenom srednjeg tečaja Hrvatske narodne banke u skladu s Člankom 74. Zakona o financijskom poslovanju i predstečajnoj nagodbi na dan 27.01.2016. </w:t>
      </w:r>
      <w:r>
        <w:lastRenderedPageBreak/>
        <w:t xml:space="preserve">godine iznosi </w:t>
      </w:r>
      <w:r>
        <w:rPr>
          <w:b/>
        </w:rPr>
        <w:t>25.724,19 kn (u daljnjem tekstu: „Tražbina</w:t>
      </w:r>
      <w:r>
        <w:rPr>
          <w:b/>
          <w:spacing w:val="-28"/>
        </w:rPr>
        <w:t xml:space="preserve"> </w:t>
      </w:r>
      <w:r>
        <w:rPr>
          <w:b/>
        </w:rPr>
        <w:t>2“)</w:t>
      </w:r>
    </w:p>
    <w:p w:rsidRDefault="00972AE3" w:rsidP="00972AE3" w:rsidR="00972AE3">
      <w:pPr>
        <w:pStyle w:val="Tijeloteksta"/>
        <w:spacing w:before="10"/>
        <w:rPr>
          <w:b/>
          <w:sz w:val="21"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34"/>
        </w:numPr>
        <w:tabs>
          <w:tab w:pos="937" w:val="left"/>
        </w:tabs>
        <w:spacing w:lineRule="auto" w:line="276" w:before="34"/>
        <w:ind w:right="114" w:left="116"/>
        <w:contextualSpacing w:val="false"/>
        <w:jc w:val="both"/>
      </w:pPr>
      <w:r>
        <w:t xml:space="preserve">temeljem </w:t>
      </w:r>
      <w:r w:rsidRPr="009633BA">
        <w:rPr>
          <w:b/>
        </w:rPr>
        <w:t xml:space="preserve">Ugovora o otvaranju i vođenju poslovnog računa broj 2402006-1100084213 </w:t>
      </w:r>
      <w:r>
        <w:t xml:space="preserve">od 18.03.2002. po kojem ugovoru tražbina ERSTE&amp;STEIERMÄRKISCHE BANK d. d. na  dan  27.01.2016. godine iznosi  </w:t>
      </w:r>
      <w:r w:rsidRPr="009633BA">
        <w:rPr>
          <w:b/>
        </w:rPr>
        <w:t>501,15 kn (u daljnjem tekstu: „Tražbina</w:t>
      </w:r>
      <w:r w:rsidRPr="009633BA">
        <w:rPr>
          <w:b/>
          <w:spacing w:val="-25"/>
        </w:rPr>
        <w:t xml:space="preserve"> </w:t>
      </w:r>
      <w:r w:rsidRPr="009633BA">
        <w:rPr>
          <w:b/>
        </w:rPr>
        <w:t xml:space="preserve">3“)Tražbina 1 </w:t>
      </w:r>
      <w:r>
        <w:t xml:space="preserve">ERSTE&amp;STEIERMÄRKISCHE BANK d. d. postoji po osnovi </w:t>
      </w:r>
      <w:r w:rsidRPr="009633BA">
        <w:rPr>
          <w:b/>
        </w:rPr>
        <w:t xml:space="preserve">Ugovora o okvirnom kreditu po poslovnom računu br. 1100084213 od 09.07.2012. </w:t>
      </w:r>
      <w:r>
        <w:t>godine te će biti vraćena u novcu reprogramom na slijedeći način :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tabs>
          <w:tab w:pos="836" w:val="left"/>
        </w:tabs>
        <w:ind w:right="157" w:left="476"/>
        <w:rPr>
          <w:b/>
        </w:rPr>
      </w:pPr>
      <w:r>
        <w:rPr>
          <w:rFonts w:ascii="Arial"/>
        </w:rPr>
        <w:t>-</w:t>
      </w:r>
      <w:r>
        <w:rPr>
          <w:rFonts w:ascii="Arial"/>
        </w:rPr>
        <w:tab/>
      </w:r>
      <w:r>
        <w:t xml:space="preserve">iznos: </w:t>
      </w:r>
      <w:r>
        <w:rPr>
          <w:b/>
        </w:rPr>
        <w:t>25.440,76</w:t>
      </w:r>
      <w:r>
        <w:rPr>
          <w:b/>
          <w:spacing w:val="-6"/>
        </w:rPr>
        <w:t xml:space="preserve"> </w:t>
      </w:r>
      <w:r>
        <w:rPr>
          <w:b/>
        </w:rPr>
        <w:t>kn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before="41"/>
        <w:contextualSpacing w:val="false"/>
      </w:pPr>
      <w:r>
        <w:t>rok vraćanja:  48 (četrdesetosam) mjeseci od dana sklapanja predstečajne nagodbe na</w:t>
      </w:r>
      <w:r>
        <w:rPr>
          <w:spacing w:val="-19"/>
        </w:rPr>
        <w:t xml:space="preserve"> </w:t>
      </w:r>
      <w:r>
        <w:t>TS-u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before="41"/>
        <w:contextualSpacing w:val="false"/>
      </w:pPr>
      <w:r>
        <w:t>način vraćanja: 48  (četrdesetosam)  mjesečnih</w:t>
      </w:r>
      <w:r>
        <w:rPr>
          <w:spacing w:val="37"/>
        </w:rPr>
        <w:t xml:space="preserve"> </w:t>
      </w:r>
      <w:r>
        <w:t>rata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before="38"/>
        <w:contextualSpacing w:val="false"/>
      </w:pPr>
      <w:r>
        <w:t>ugovorne kamate: u visini od 4,5% godišnje koje dospijevaju i naplaćuju se</w:t>
      </w:r>
      <w:r>
        <w:rPr>
          <w:spacing w:val="28"/>
        </w:rPr>
        <w:t xml:space="preserve"> </w:t>
      </w:r>
      <w:r>
        <w:t>mjesečno</w:t>
      </w:r>
    </w:p>
    <w:p w:rsidRDefault="00972AE3" w:rsidP="00972AE3" w:rsidR="00972AE3">
      <w:pPr>
        <w:pStyle w:val="Tijeloteksta"/>
        <w:spacing w:lineRule="auto" w:line="276" w:before="41"/>
        <w:ind w:right="157" w:left="836"/>
      </w:pPr>
      <w:r>
        <w:t>Kamate se obračunavaju primjenom proporcionalne metode na temelju stvarnog broja dana u kamatnom razdoblju i 360 dana u godini.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7" w:val="left"/>
        </w:tabs>
        <w:spacing w:lineRule="auto" w:line="276"/>
        <w:ind w:right="117"/>
        <w:contextualSpacing w:val="false"/>
        <w:jc w:val="both"/>
      </w:pPr>
      <w:r>
        <w:t>Zatezne kamate obračunat će se na dospjeli neplaćeni iznos, za razdoblje od dospijeća do isplate u visini stope zatezne kamate određene propisima Republike Hrvatske. Dužnik se obvezuje osnovom dostavljenog obračuna, odmah izvršiti uplatu zatezne</w:t>
      </w:r>
      <w:r>
        <w:rPr>
          <w:spacing w:val="-18"/>
        </w:rPr>
        <w:t xml:space="preserve"> </w:t>
      </w:r>
      <w:r>
        <w:t>kamate.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spacing w:lineRule="auto" w:line="276"/>
        <w:ind w:right="113" w:left="116"/>
        <w:jc w:val="both"/>
      </w:pPr>
      <w:r>
        <w:rPr>
          <w:b/>
        </w:rPr>
        <w:t xml:space="preserve">Tražbina 2 </w:t>
      </w:r>
      <w:r>
        <w:t xml:space="preserve">ERSTE&amp;STEIERMÄRKISCHE BANK d. d. postoji po osnovi </w:t>
      </w:r>
      <w:r>
        <w:rPr>
          <w:b/>
        </w:rPr>
        <w:t xml:space="preserve">Ugovora o dugoročnom kreditu br. 5108278381 od 21.01.2013. godine  </w:t>
      </w:r>
      <w:r>
        <w:t>te će biti vraćena u novcu reprogramom na slijedeći način :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contextualSpacing w:val="false"/>
      </w:pPr>
      <w:r>
        <w:t xml:space="preserve">iznos: </w:t>
      </w:r>
      <w:r>
        <w:rPr>
          <w:b/>
        </w:rPr>
        <w:t xml:space="preserve">3.355,84 EUR </w:t>
      </w:r>
      <w:r>
        <w:t>u kunskoj protuvrijednosti po srednjem tečaju  na dan</w:t>
      </w:r>
      <w:r>
        <w:rPr>
          <w:spacing w:val="-22"/>
        </w:rPr>
        <w:t xml:space="preserve"> </w:t>
      </w:r>
      <w:r>
        <w:t>plaćanja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before="41"/>
        <w:contextualSpacing w:val="false"/>
      </w:pPr>
      <w:r>
        <w:t>rok vraćanja:  48 (četrdesetosam) mjeseci od dana sklapanja predstečajne nagodbe na</w:t>
      </w:r>
      <w:r>
        <w:rPr>
          <w:spacing w:val="-19"/>
        </w:rPr>
        <w:t xml:space="preserve"> </w:t>
      </w:r>
      <w:r>
        <w:t>TS-u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before="38"/>
        <w:contextualSpacing w:val="false"/>
      </w:pPr>
      <w:r>
        <w:t>način vraćanja: 48  (četrdesetosam)  mjesečnih</w:t>
      </w:r>
      <w:r>
        <w:rPr>
          <w:spacing w:val="37"/>
        </w:rPr>
        <w:t xml:space="preserve"> </w:t>
      </w:r>
      <w:r>
        <w:t>rata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lineRule="auto" w:line="276" w:before="41"/>
        <w:ind w:right="111"/>
        <w:contextualSpacing w:val="false"/>
      </w:pPr>
      <w:r>
        <w:t>ugovorne kamate: u visini 3M EURIBOR + marža u iznosu od 4,5% godišnje koje dospijevaju i naplaćuju se</w:t>
      </w:r>
      <w:r>
        <w:rPr>
          <w:spacing w:val="44"/>
        </w:rPr>
        <w:t xml:space="preserve"> </w:t>
      </w:r>
      <w:r>
        <w:t>mjesečno</w:t>
      </w:r>
    </w:p>
    <w:p w:rsidRDefault="00972AE3" w:rsidP="00972AE3" w:rsidR="00972AE3">
      <w:pPr>
        <w:pStyle w:val="Tijeloteksta"/>
        <w:spacing w:lineRule="auto" w:line="276"/>
        <w:ind w:right="157" w:left="836"/>
      </w:pPr>
      <w:r>
        <w:t>Kamate se obračunavaju primjenom proporcionalne metode na temelju stvarnog broja dana u kamatnom razdoblju i 360 dana u godini.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7" w:val="left"/>
        </w:tabs>
        <w:spacing w:lineRule="auto" w:line="276"/>
        <w:ind w:right="117"/>
        <w:contextualSpacing w:val="false"/>
        <w:jc w:val="both"/>
      </w:pPr>
      <w:r>
        <w:t>Zatezne kamate obračunat će se na dospjeli neplaćeni iznos, za razdoblje od dospijeća do isplate u visini stope zatezne kamate određene propisima Republike Hrvatske. Dužnik se obvezuje osnovom dostavljenog obračuna, odmah izvršiti uplatu zatezne</w:t>
      </w:r>
      <w:r>
        <w:rPr>
          <w:spacing w:val="-20"/>
        </w:rPr>
        <w:t xml:space="preserve"> </w:t>
      </w:r>
      <w:r>
        <w:t>kamate.</w:t>
      </w:r>
    </w:p>
    <w:p w:rsidRDefault="00972AE3" w:rsidP="00972AE3" w:rsidR="00972AE3">
      <w:pPr>
        <w:pStyle w:val="Tijeloteksta"/>
        <w:spacing w:before="8"/>
        <w:rPr>
          <w:sz w:val="19"/>
        </w:rPr>
      </w:pPr>
    </w:p>
    <w:p w:rsidRDefault="00972AE3" w:rsidP="00972AE3" w:rsidR="00972AE3">
      <w:pPr>
        <w:pStyle w:val="Tijeloteksta"/>
        <w:spacing w:lineRule="auto" w:line="276" w:before="1"/>
        <w:ind w:right="112" w:left="116"/>
      </w:pPr>
      <w:r>
        <w:rPr>
          <w:b/>
        </w:rPr>
        <w:t xml:space="preserve">Tražbina 3 </w:t>
      </w:r>
      <w:r>
        <w:t>ERSTE&amp;STEIERMÄRKISCHE BANK d. d. postoji po osnovi Ugovora o otvaranju i vođenju poslovnog računa broj 2402006 – 1100084213 od 18.03.2002. godine te će biti vraćena u novcu na slijedeći način: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contextualSpacing w:val="false"/>
        <w:rPr>
          <w:b/>
        </w:rPr>
      </w:pPr>
      <w:r>
        <w:t xml:space="preserve">Iznos: </w:t>
      </w:r>
      <w:r>
        <w:rPr>
          <w:b/>
        </w:rPr>
        <w:t>501,15</w:t>
      </w:r>
      <w:r>
        <w:rPr>
          <w:b/>
          <w:spacing w:val="-4"/>
        </w:rPr>
        <w:t xml:space="preserve"> </w:t>
      </w:r>
      <w:r>
        <w:rPr>
          <w:b/>
        </w:rPr>
        <w:t>kn</w:t>
      </w:r>
    </w:p>
    <w:p w:rsidRDefault="00972AE3" w:rsidP="00972AE3" w:rsidR="00972AE3">
      <w:pPr>
        <w:pStyle w:val="Odlomakpopisa"/>
        <w:widowControl w:val="false"/>
        <w:numPr>
          <w:ilvl w:val="0"/>
          <w:numId w:val="33"/>
        </w:numPr>
        <w:tabs>
          <w:tab w:pos="836" w:val="left"/>
          <w:tab w:pos="837" w:val="left"/>
        </w:tabs>
        <w:spacing w:before="41"/>
        <w:contextualSpacing w:val="false"/>
      </w:pPr>
      <w:r>
        <w:t>jednokratno u roku 30 dana od dana sklapanja Nagodbe pred nadležnim Trgovačkim</w:t>
      </w:r>
      <w:r>
        <w:rPr>
          <w:spacing w:val="-18"/>
        </w:rPr>
        <w:t xml:space="preserve"> </w:t>
      </w:r>
      <w:r>
        <w:t>sudom.</w:t>
      </w:r>
    </w:p>
    <w:p w:rsidRDefault="00972AE3" w:rsidP="00972AE3" w:rsidR="00972AE3">
      <w:pPr>
        <w:pStyle w:val="Tijeloteksta"/>
        <w:spacing w:before="6"/>
        <w:rPr>
          <w:sz w:val="28"/>
        </w:rPr>
      </w:pPr>
    </w:p>
    <w:p w:rsidRDefault="00972AE3" w:rsidP="00972AE3" w:rsidR="00972AE3">
      <w:pPr>
        <w:pStyle w:val="Tijeloteksta"/>
        <w:spacing w:lineRule="auto" w:line="276"/>
        <w:ind w:right="114" w:left="116"/>
      </w:pPr>
      <w:r>
        <w:lastRenderedPageBreak/>
        <w:t>U cilju usklađenja ugovornih odnosa Dužnika s gore navedenim odredbama vezanim uz tražbine vjerovnika ERSTE&amp;STEIERMÄRKISCHE BANK d. d., potpisom predstečajne nagodbe, Dužnik se obvezuje na prvi poziv vjerovnika ERSTE&amp;STEIERMÄRKISCHE BANK d. d. sklopiti sve potrebne sporazume, ugovore, anekse, potpisati sve potrebne isprave, predati odgovarajuće instrumente osiguranja te učiniti dostupnom svu potrebnu dokumentaciju, a koja će po isključivoj procjeni ERSTE&amp;STEIERMÄRKISCHE BANK d. d. biti potrebna za provođenje predstečajne nagodbe kao i za davanje novih i/ili očuvanje postojećih instrumenata osiguranja.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pStyle w:val="Tijeloteksta"/>
        <w:spacing w:lineRule="auto" w:line="276"/>
        <w:ind w:right="115" w:left="116"/>
      </w:pPr>
      <w:r>
        <w:t>Svi do sklapanja predstečajne nagodbe već predani instrumenti osiguranja tražbina ERSTE&amp;STEIERMÄRKISCHE BANK d. d. potpisom predstečajne nagodbe ostaju i dalje valjani i na snazi.</w:t>
      </w:r>
    </w:p>
    <w:p w:rsidRDefault="00972AE3" w:rsidP="00972AE3" w:rsidR="00972AE3">
      <w:pPr>
        <w:spacing w:lineRule="auto" w:line="276"/>
        <w:jc w:val="both"/>
        <w:sectPr w:rsidR="00972AE3">
          <w:pgSz w:h="16840" w:w="11910"/>
          <w:pgMar w:gutter="0" w:footer="1002" w:header="0" w:left="1300" w:bottom="1200" w:right="1300" w:top="1360"/>
          <w:cols w:space="720"/>
        </w:sectPr>
      </w:pPr>
    </w:p>
    <w:p w:rsidRDefault="00972AE3" w:rsidP="00972AE3" w:rsidR="00972AE3">
      <w:pPr>
        <w:pStyle w:val="Tijeloteksta"/>
        <w:spacing w:lineRule="auto" w:line="276" w:before="34"/>
        <w:ind w:right="117" w:left="116"/>
      </w:pPr>
      <w:r>
        <w:lastRenderedPageBreak/>
        <w:t>Stranke su suglasne da vjerovnik ERSTE&amp;STEIERMAERKISCHE BANK d.d. zadržava sve postojeće instrumente osiguranja predane kao osiguranje povrata kredita iz :</w:t>
      </w:r>
    </w:p>
    <w:p w:rsidRDefault="00972AE3" w:rsidP="00972AE3" w:rsidR="00972AE3">
      <w:pPr>
        <w:pStyle w:val="Naslov1"/>
        <w:keepNext w:val="false"/>
        <w:widowControl w:val="false"/>
        <w:numPr>
          <w:ilvl w:val="0"/>
          <w:numId w:val="32"/>
        </w:numPr>
        <w:tabs>
          <w:tab w:pos="836" w:val="left"/>
          <w:tab w:pos="837" w:val="left"/>
        </w:tabs>
        <w:spacing w:after="0" w:before="0"/>
      </w:pPr>
      <w:r>
        <w:t>Ugovora o okvirnom kreditu po poslovnom računu br. 1100084213 od 09.07.2012.</w:t>
      </w:r>
      <w:r>
        <w:rPr>
          <w:spacing w:val="-32"/>
        </w:rPr>
        <w:t xml:space="preserve"> </w:t>
      </w:r>
      <w:r>
        <w:t>godine</w:t>
      </w:r>
    </w:p>
    <w:p w:rsidRDefault="00972AE3" w:rsidP="00972AE3" w:rsidR="00972AE3">
      <w:pPr>
        <w:pStyle w:val="Odlomakpopisa"/>
        <w:widowControl w:val="false"/>
        <w:numPr>
          <w:ilvl w:val="0"/>
          <w:numId w:val="32"/>
        </w:numPr>
        <w:tabs>
          <w:tab w:pos="836" w:val="left"/>
          <w:tab w:pos="837" w:val="left"/>
        </w:tabs>
        <w:spacing w:before="38"/>
        <w:contextualSpacing w:val="false"/>
        <w:rPr>
          <w:b/>
        </w:rPr>
      </w:pPr>
      <w:r>
        <w:rPr>
          <w:b/>
        </w:rPr>
        <w:t>Ugovora o dugoročnom kreditu br. 5108278381 od 21.01.2013.</w:t>
      </w:r>
      <w:r>
        <w:rPr>
          <w:b/>
          <w:spacing w:val="-24"/>
        </w:rPr>
        <w:t xml:space="preserve"> </w:t>
      </w:r>
      <w:r>
        <w:rPr>
          <w:b/>
        </w:rPr>
        <w:t>godine</w:t>
      </w:r>
    </w:p>
    <w:p w:rsidRDefault="00972AE3" w:rsidP="00972AE3" w:rsidR="00972AE3">
      <w:pPr>
        <w:pStyle w:val="Tijeloteksta"/>
        <w:spacing w:before="8"/>
        <w:rPr>
          <w:b/>
          <w:sz w:val="28"/>
        </w:rPr>
      </w:pPr>
    </w:p>
    <w:p w:rsidRDefault="00972AE3" w:rsidP="00972AE3" w:rsidR="00972AE3">
      <w:pPr>
        <w:spacing w:lineRule="auto" w:line="276" w:before="1"/>
        <w:ind w:right="115" w:left="116"/>
        <w:jc w:val="both"/>
      </w:pPr>
      <w:r>
        <w:t xml:space="preserve">Stranke su suglasne da će Dužnik vjerovniku ERSTE&amp;STEIERMAERKISCHE BANK d.d. radi osiguranja povrata </w:t>
      </w:r>
      <w:r>
        <w:rPr>
          <w:b/>
        </w:rPr>
        <w:t xml:space="preserve">Tražbine 1 i Tražbine 2 </w:t>
      </w:r>
      <w:r>
        <w:t xml:space="preserve">predati </w:t>
      </w:r>
      <w:r>
        <w:rPr>
          <w:b/>
        </w:rPr>
        <w:t>zadužnicu izdanu od strane Dužnika i potvrđenu od strane javnog bilježnika</w:t>
      </w:r>
      <w:r>
        <w:t>.</w:t>
      </w:r>
    </w:p>
    <w:p w:rsidRDefault="00972AE3" w:rsidP="00972AE3" w:rsidR="00972AE3">
      <w:pPr>
        <w:pStyle w:val="Tijeloteksta"/>
        <w:spacing w:before="5"/>
        <w:rPr>
          <w:sz w:val="25"/>
        </w:rPr>
      </w:pPr>
    </w:p>
    <w:p w:rsidRDefault="00972AE3" w:rsidP="00972AE3" w:rsidR="00972AE3">
      <w:pPr>
        <w:pStyle w:val="Tijeloteksta"/>
        <w:spacing w:lineRule="auto" w:line="276"/>
        <w:ind w:right="116" w:left="116"/>
      </w:pPr>
      <w:r>
        <w:t>Odnosno Dužnik se obvezuje vjerovniku ERSTE&amp;STEIERMAERKISCHE BANK d.d. predati i sve druge instrumente osiguranja koji će prema diskrecijskoj ocijeni vjerovnika ERSTE&amp;STEIERMAERKISCHE BANK d.d. biti potrebni u cilju ispunjenja svrhe predstečajne nagodbe</w:t>
      </w:r>
    </w:p>
    <w:p w:rsidRDefault="00972AE3" w:rsidP="00972AE3" w:rsidR="00972AE3">
      <w:pPr>
        <w:pStyle w:val="Tijeloteksta"/>
      </w:pPr>
    </w:p>
    <w:p w:rsidRDefault="00972AE3" w:rsidP="00972AE3" w:rsidR="00972AE3">
      <w:pPr>
        <w:pStyle w:val="Tijeloteksta"/>
        <w:spacing w:before="7"/>
        <w:rPr>
          <w:sz w:val="27"/>
        </w:rPr>
      </w:pPr>
    </w:p>
    <w:p w:rsidRDefault="00972AE3" w:rsidP="00972AE3" w:rsidR="00972AE3">
      <w:pPr>
        <w:pStyle w:val="Naslov1"/>
        <w:ind w:left="116"/>
        <w:jc w:val="both"/>
      </w:pPr>
      <w:r>
        <w:rPr>
          <w:u w:val="single"/>
        </w:rPr>
        <w:t>Za treću grupu vjerovnika:</w:t>
      </w:r>
    </w:p>
    <w:p w:rsidRDefault="00972AE3" w:rsidP="00972AE3" w:rsidR="00972AE3">
      <w:pPr>
        <w:pStyle w:val="Tijeloteksta"/>
        <w:spacing w:before="9"/>
        <w:rPr>
          <w:b/>
          <w:sz w:val="21"/>
        </w:rPr>
      </w:pPr>
    </w:p>
    <w:p w:rsidRDefault="00972AE3" w:rsidP="00972AE3" w:rsidR="00972AE3">
      <w:pPr>
        <w:pStyle w:val="Naslov2"/>
        <w:spacing w:before="68"/>
        <w:ind w:right="157" w:left="116"/>
      </w:pPr>
      <w:r>
        <w:rPr>
          <w:b w:val="false"/>
          <w:spacing w:val="-56"/>
          <w:u w:val="single"/>
        </w:rPr>
        <w:t xml:space="preserve"> </w:t>
      </w:r>
      <w:r>
        <w:rPr>
          <w:u w:val="single"/>
        </w:rPr>
        <w:t>Obveze prema dobavljačima i ostalim vjerovnicima:</w:t>
      </w:r>
    </w:p>
    <w:p w:rsidRDefault="00972AE3" w:rsidP="00972AE3" w:rsidR="00972AE3">
      <w:pPr>
        <w:pStyle w:val="Tijeloteksta"/>
        <w:spacing w:before="6"/>
        <w:rPr>
          <w:b/>
          <w:i/>
        </w:rPr>
      </w:pPr>
    </w:p>
    <w:p w:rsidRDefault="00972AE3" w:rsidP="00972AE3" w:rsidR="00972AE3">
      <w:pPr>
        <w:pStyle w:val="Tijeloteksta"/>
        <w:spacing w:lineRule="auto" w:line="362" w:before="57"/>
        <w:ind w:right="112" w:left="116"/>
      </w:pPr>
      <w:r>
        <w:t xml:space="preserve">Predviđen je otpis 70% ukupno utvrđene tražbine, a preostalih 30% ukupno utvrđene tražbine  otplatit će se na 48 jednakih mjesečnih obroka (anuiteta) uz propisanu </w:t>
      </w:r>
      <w:r>
        <w:rPr>
          <w:spacing w:val="-3"/>
        </w:rPr>
        <w:t xml:space="preserve">kamatu </w:t>
      </w:r>
      <w:r>
        <w:t xml:space="preserve">od 4,5% godišnje, počevši od donošenja Rješenja </w:t>
      </w:r>
      <w:r>
        <w:rPr>
          <w:spacing w:val="-4"/>
        </w:rPr>
        <w:t xml:space="preserve">Trgovačkog </w:t>
      </w:r>
      <w:r>
        <w:t>suda o sklopljenoj</w:t>
      </w:r>
      <w:r>
        <w:rPr>
          <w:spacing w:val="-1"/>
        </w:rPr>
        <w:t xml:space="preserve"> </w:t>
      </w:r>
      <w:r>
        <w:t>nagodbi.</w:t>
      </w:r>
    </w:p>
    <w:p w:rsidRDefault="00972AE3" w:rsidP="00972AE3" w:rsidR="00972AE3">
      <w:pPr>
        <w:pStyle w:val="Tijeloteksta"/>
      </w:pPr>
    </w:p>
    <w:p w:rsidRDefault="00972AE3" w:rsidP="00972AE3" w:rsidR="00972AE3">
      <w:pPr>
        <w:pStyle w:val="Tijeloteksta"/>
      </w:pPr>
    </w:p>
    <w:p w:rsidRDefault="00972AE3" w:rsidP="00972AE3" w:rsidR="00972AE3">
      <w:pPr>
        <w:pStyle w:val="Naslov2"/>
        <w:keepNext w:val="false"/>
        <w:widowControl w:val="false"/>
        <w:numPr>
          <w:ilvl w:val="1"/>
          <w:numId w:val="34"/>
        </w:numPr>
        <w:tabs>
          <w:tab w:pos="3947" w:val="left"/>
        </w:tabs>
        <w:overflowPunct/>
        <w:autoSpaceDE/>
        <w:autoSpaceDN/>
        <w:adjustRightInd/>
        <w:spacing w:after="0" w:before="169"/>
        <w:ind w:hanging="220"/>
        <w:jc w:val="center"/>
      </w:pPr>
      <w:r>
        <w:rPr>
          <w:u w:val="single"/>
        </w:rPr>
        <w:t>Grupa</w:t>
      </w:r>
      <w:r>
        <w:rPr>
          <w:spacing w:val="-6"/>
          <w:u w:val="single"/>
        </w:rPr>
        <w:t xml:space="preserve"> </w:t>
      </w:r>
      <w:r>
        <w:rPr>
          <w:u w:val="single"/>
        </w:rPr>
        <w:t>vjerovnika:</w:t>
      </w:r>
    </w:p>
    <w:p w:rsidRDefault="00972AE3" w:rsidP="00972AE3" w:rsidR="00972AE3">
      <w:pPr>
        <w:pStyle w:val="Tijeloteksta"/>
        <w:spacing w:before="10"/>
        <w:rPr>
          <w:b/>
          <w:i/>
          <w:sz w:val="14"/>
        </w:rPr>
      </w:pPr>
    </w:p>
    <w:p w:rsidRDefault="00972AE3" w:rsidP="00972AE3" w:rsidR="00972AE3">
      <w:pPr>
        <w:spacing w:lineRule="auto" w:line="278" w:before="57"/>
        <w:ind w:right="112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FINANCIJSKA AGENCIJA - FINA</w:t>
      </w:r>
      <w:r>
        <w:rPr>
          <w:i/>
        </w:rPr>
        <w:t>, OIB: 85821130368, otpisuje se 70% ukupno utvrđene tražbine,  dok će se 30% ukupno utvrđene tražbine u iznosu od 190,50 kn namiriti kako slijedi:</w:t>
      </w:r>
    </w:p>
    <w:p w:rsidRDefault="00972AE3" w:rsidP="00972AE3" w:rsidR="00972AE3">
      <w:pPr>
        <w:pStyle w:val="Odlomakpopisa"/>
        <w:widowControl w:val="false"/>
        <w:numPr>
          <w:ilvl w:val="0"/>
          <w:numId w:val="31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3,97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0"/>
          <w:numId w:val="31"/>
        </w:numPr>
        <w:tabs>
          <w:tab w:pos="837" w:val="left"/>
        </w:tabs>
        <w:spacing w:lineRule="auto" w:line="276"/>
        <w:ind w:right="113"/>
        <w:contextualSpacing w:val="false"/>
        <w:jc w:val="both"/>
        <w:rPr>
          <w:i/>
        </w:rPr>
      </w:pPr>
      <w:r>
        <w:rPr>
          <w:i/>
        </w:rPr>
        <w:t>Prvi anuitet u iznosu od 3,97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spacing w:lineRule="auto" w:line="276" w:before="197"/>
        <w:ind w:right="111" w:left="116"/>
        <w:jc w:val="both"/>
        <w:rPr>
          <w:i/>
        </w:rPr>
      </w:pPr>
      <w:r>
        <w:rPr>
          <w:i/>
        </w:rPr>
        <w:lastRenderedPageBreak/>
        <w:t xml:space="preserve">Vjerovniku </w:t>
      </w:r>
      <w:r>
        <w:rPr>
          <w:b/>
          <w:i/>
        </w:rPr>
        <w:t>MINISTARSTVO FINANCIJA - Porezna Uprava</w:t>
      </w:r>
      <w:r>
        <w:rPr>
          <w:i/>
        </w:rPr>
        <w:t>, OIB: 18683136487, otpisuje se 70% ukupno utvrđene tražbine, dok će se 30% ukupno utvrđene tražbine u iznosu od 13.344,64 kn namiriti kako slijedi:</w:t>
      </w:r>
    </w:p>
    <w:p w:rsidRDefault="00972AE3" w:rsidP="00972AE3" w:rsidR="00972AE3" w:rsidRPr="00C625EF">
      <w:pPr>
        <w:pStyle w:val="Odlomakpopisa"/>
        <w:widowControl w:val="false"/>
        <w:numPr>
          <w:ilvl w:val="0"/>
          <w:numId w:val="31"/>
        </w:numPr>
        <w:tabs>
          <w:tab w:pos="837" w:val="left"/>
        </w:tabs>
        <w:spacing w:lineRule="auto" w:line="276" w:before="35"/>
        <w:ind w:right="113"/>
        <w:contextualSpacing w:val="false"/>
        <w:jc w:val="both"/>
        <w:rPr>
          <w:i/>
        </w:rPr>
      </w:pPr>
      <w:r w:rsidRPr="00C625EF"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278,01 kn, svaki, uvećani za kamatnu stopu 4,5% godišnje.</w:t>
      </w:r>
      <w:r>
        <w:rPr>
          <w:i/>
        </w:rPr>
        <w:t xml:space="preserve"> </w:t>
      </w:r>
      <w:r w:rsidRPr="00C625EF">
        <w:rPr>
          <w:i/>
        </w:rPr>
        <w:t>Prvi anuitet u iznosu od 278,01 kn uvećan za iznos kamata na naplatu dospijeva prvog dana u mjesecu, a nakon pravomoćnosti Rješenja o sklopljenoj predstečajnoj nagodbi pred Trgovačkim</w:t>
      </w:r>
      <w:r w:rsidRPr="00C625EF">
        <w:rPr>
          <w:i/>
          <w:spacing w:val="-1"/>
        </w:rPr>
        <w:t xml:space="preserve"> </w:t>
      </w:r>
      <w:r w:rsidRPr="00C625EF">
        <w:rPr>
          <w:i/>
        </w:rPr>
        <w:t>sudom.</w:t>
      </w:r>
    </w:p>
    <w:p w:rsidRDefault="00972AE3" w:rsidP="00972AE3" w:rsidR="00972AE3">
      <w:pPr>
        <w:pStyle w:val="Tijeloteksta"/>
        <w:spacing w:before="4"/>
        <w:rPr>
          <w:i/>
          <w:sz w:val="16"/>
        </w:rPr>
      </w:pPr>
    </w:p>
    <w:p w:rsidRDefault="00972AE3" w:rsidP="00972AE3" w:rsidR="00972AE3">
      <w:pPr>
        <w:pStyle w:val="Naslov2"/>
        <w:keepNext w:val="false"/>
        <w:widowControl w:val="false"/>
        <w:numPr>
          <w:ilvl w:val="1"/>
          <w:numId w:val="34"/>
        </w:numPr>
        <w:tabs>
          <w:tab w:pos="3947" w:val="left"/>
        </w:tabs>
        <w:overflowPunct/>
        <w:autoSpaceDE/>
        <w:autoSpaceDN/>
        <w:adjustRightInd/>
        <w:spacing w:after="0" w:before="0"/>
        <w:ind w:hanging="220"/>
        <w:jc w:val="center"/>
      </w:pPr>
      <w:r>
        <w:rPr>
          <w:u w:val="single"/>
        </w:rPr>
        <w:t>Grupa</w:t>
      </w:r>
      <w:r>
        <w:rPr>
          <w:spacing w:val="-6"/>
          <w:u w:val="single"/>
        </w:rPr>
        <w:t xml:space="preserve"> </w:t>
      </w:r>
      <w:r>
        <w:rPr>
          <w:u w:val="single"/>
        </w:rPr>
        <w:t>vjerovnika:</w:t>
      </w:r>
    </w:p>
    <w:p w:rsidRDefault="00972AE3" w:rsidP="00972AE3" w:rsidR="00972AE3">
      <w:pPr>
        <w:pStyle w:val="Tijeloteksta"/>
        <w:spacing w:before="1"/>
        <w:rPr>
          <w:b/>
          <w:i/>
          <w:sz w:val="15"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30"/>
        </w:numPr>
        <w:tabs>
          <w:tab w:pos="337" w:val="left"/>
        </w:tabs>
        <w:spacing w:before="56"/>
        <w:ind w:hanging="220"/>
        <w:contextualSpacing w:val="false"/>
        <w:rPr>
          <w:b/>
          <w:i/>
        </w:rPr>
      </w:pPr>
      <w:r>
        <w:rPr>
          <w:b/>
          <w:i/>
          <w:u w:val="single"/>
        </w:rPr>
        <w:t>Obveze sa neosiguranim</w:t>
      </w:r>
      <w:r>
        <w:rPr>
          <w:b/>
          <w:i/>
          <w:spacing w:val="-18"/>
          <w:u w:val="single"/>
        </w:rPr>
        <w:t xml:space="preserve"> </w:t>
      </w:r>
      <w:r>
        <w:rPr>
          <w:b/>
          <w:i/>
          <w:u w:val="single"/>
        </w:rPr>
        <w:t>tražbinama:</w:t>
      </w:r>
    </w:p>
    <w:p w:rsidRDefault="00972AE3" w:rsidP="00972AE3" w:rsidR="00972AE3">
      <w:pPr>
        <w:pStyle w:val="Tijeloteksta"/>
        <w:spacing w:before="10"/>
        <w:rPr>
          <w:b/>
          <w:i/>
          <w:sz w:val="14"/>
        </w:rPr>
      </w:pPr>
    </w:p>
    <w:p w:rsidRDefault="00972AE3" w:rsidP="00972AE3" w:rsidR="00972AE3">
      <w:pPr>
        <w:spacing w:lineRule="auto" w:line="276" w:before="57"/>
        <w:ind w:right="157" w:left="116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ERSTE CARD CLUB d.o.o</w:t>
      </w:r>
      <w:r>
        <w:rPr>
          <w:i/>
        </w:rPr>
        <w:t>, OIB: 85941596441, otpisuje se 70% ukupno utvrđene tražbine, dok će se 30% ukupno utvrđene tražbine u iznosu od 153,97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30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3,21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30"/>
        </w:numPr>
        <w:tabs>
          <w:tab w:pos="837" w:val="left"/>
        </w:tabs>
        <w:spacing w:lineRule="auto" w:line="276" w:before="1"/>
        <w:ind w:right="113"/>
        <w:contextualSpacing w:val="false"/>
        <w:jc w:val="both"/>
        <w:rPr>
          <w:i/>
        </w:rPr>
      </w:pPr>
      <w:r>
        <w:rPr>
          <w:i/>
        </w:rPr>
        <w:t>Prvi anuitet u iznosu od 3,21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rPr>
          <w:i/>
        </w:rPr>
      </w:pPr>
    </w:p>
    <w:p w:rsidRDefault="00972AE3" w:rsidP="00972AE3" w:rsidR="00972AE3">
      <w:pPr>
        <w:pStyle w:val="Tijeloteksta"/>
        <w:rPr>
          <w:i/>
        </w:rPr>
      </w:pPr>
    </w:p>
    <w:p w:rsidRDefault="00972AE3" w:rsidP="00972AE3" w:rsidR="00972AE3">
      <w:pPr>
        <w:pStyle w:val="Naslov2"/>
        <w:keepNext w:val="false"/>
        <w:widowControl w:val="false"/>
        <w:numPr>
          <w:ilvl w:val="0"/>
          <w:numId w:val="30"/>
        </w:numPr>
        <w:tabs>
          <w:tab w:pos="290" w:val="left"/>
        </w:tabs>
        <w:overflowPunct/>
        <w:autoSpaceDE/>
        <w:autoSpaceDN/>
        <w:adjustRightInd/>
        <w:spacing w:after="0" w:before="171"/>
        <w:ind w:hanging="173" w:left="289"/>
      </w:pPr>
      <w:r>
        <w:rPr>
          <w:u w:val="single"/>
        </w:rPr>
        <w:t>Obveze sa osiguranim</w:t>
      </w:r>
      <w:r>
        <w:rPr>
          <w:spacing w:val="-14"/>
          <w:u w:val="single"/>
        </w:rPr>
        <w:t xml:space="preserve"> </w:t>
      </w:r>
      <w:r>
        <w:rPr>
          <w:u w:val="single"/>
        </w:rPr>
        <w:t>tražbinama</w:t>
      </w:r>
    </w:p>
    <w:p w:rsidRDefault="00972AE3" w:rsidP="00972AE3" w:rsidR="00972AE3">
      <w:pPr>
        <w:pStyle w:val="Tijeloteksta"/>
        <w:rPr>
          <w:b/>
          <w:i/>
          <w:sz w:val="20"/>
        </w:rPr>
      </w:pPr>
    </w:p>
    <w:p w:rsidRDefault="00972AE3" w:rsidP="00972AE3" w:rsidR="00972AE3">
      <w:pPr>
        <w:pStyle w:val="Tijeloteksta"/>
        <w:spacing w:before="11"/>
        <w:rPr>
          <w:b/>
          <w:i/>
          <w:sz w:val="16"/>
        </w:rPr>
      </w:pPr>
    </w:p>
    <w:p w:rsidRDefault="00972AE3" w:rsidP="00972AE3" w:rsidR="00972AE3">
      <w:pPr>
        <w:pStyle w:val="Tijeloteksta"/>
        <w:spacing w:lineRule="auto" w:line="276" w:before="56"/>
        <w:ind w:right="112" w:left="399"/>
      </w:pPr>
      <w:r>
        <w:t xml:space="preserve">Vjerovnik predstečajne nagodbe </w:t>
      </w:r>
      <w:r>
        <w:rPr>
          <w:b/>
        </w:rPr>
        <w:t>ERSTE&amp;STEIERMÄRKISCHE BANK d. d.</w:t>
      </w:r>
      <w:r>
        <w:t xml:space="preserve">, OIB: 23057039320 ima  na dan 27.01.2016. godine tražbinu prema Dužniku u iznosu od </w:t>
      </w:r>
      <w:r>
        <w:rPr>
          <w:b/>
        </w:rPr>
        <w:t xml:space="preserve">51.666,10 kuna </w:t>
      </w:r>
      <w:r>
        <w:t>(pedesetjednatisućašestošesdesetšest kuna i deset lipa ) koja nije osigurana založnim pravima na imovini Dužnika i to</w:t>
      </w:r>
      <w:r>
        <w:rPr>
          <w:spacing w:val="-9"/>
        </w:rPr>
        <w:t xml:space="preserve"> </w:t>
      </w:r>
      <w:r>
        <w:t>temeljem:</w:t>
      </w:r>
    </w:p>
    <w:p w:rsidRDefault="00972AE3" w:rsidP="00972AE3" w:rsidR="00972AE3">
      <w:pPr>
        <w:pStyle w:val="Tijeloteksta"/>
        <w:spacing w:before="1"/>
      </w:pPr>
    </w:p>
    <w:p w:rsidRDefault="00972AE3" w:rsidP="00972AE3" w:rsidR="00972AE3">
      <w:pPr>
        <w:pStyle w:val="Odlomakpopisa"/>
        <w:widowControl w:val="false"/>
        <w:numPr>
          <w:ilvl w:val="0"/>
          <w:numId w:val="29"/>
        </w:numPr>
        <w:tabs>
          <w:tab w:pos="477" w:val="left"/>
        </w:tabs>
        <w:ind w:right="113"/>
        <w:contextualSpacing w:val="false"/>
        <w:jc w:val="both"/>
        <w:rPr>
          <w:b/>
        </w:rPr>
      </w:pPr>
      <w:r>
        <w:rPr>
          <w:b/>
        </w:rPr>
        <w:t>Ugovora o okvirnom kreditu po poslovnom računu br. 1100084213 od 09.07.2012. godine</w:t>
      </w:r>
      <w:r>
        <w:t xml:space="preserve">, po kojem ugovoru tražbina ERSTE&amp;STEIERMÄRKISCHE BANK d. d. na dan 27.01.2016. godine iznosi </w:t>
      </w:r>
      <w:r>
        <w:rPr>
          <w:b/>
        </w:rPr>
        <w:t>25.440,76 kn (u daljnjem tekstu: „Tražbina</w:t>
      </w:r>
      <w:r>
        <w:rPr>
          <w:b/>
          <w:spacing w:val="-16"/>
        </w:rPr>
        <w:t xml:space="preserve"> </w:t>
      </w:r>
      <w:r>
        <w:rPr>
          <w:b/>
        </w:rPr>
        <w:t>1“)</w:t>
      </w:r>
    </w:p>
    <w:p w:rsidRDefault="00972AE3" w:rsidP="00972AE3" w:rsidR="00972AE3">
      <w:pPr>
        <w:pStyle w:val="Tijeloteksta"/>
        <w:spacing w:before="10"/>
        <w:rPr>
          <w:b/>
          <w:sz w:val="21"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29"/>
        </w:numPr>
        <w:tabs>
          <w:tab w:pos="477" w:val="left"/>
        </w:tabs>
        <w:ind w:right="111"/>
        <w:contextualSpacing w:val="false"/>
        <w:jc w:val="both"/>
        <w:rPr>
          <w:b/>
        </w:rPr>
      </w:pPr>
      <w:r>
        <w:rPr>
          <w:b/>
        </w:rPr>
        <w:t xml:space="preserve">Ugovora o dugoročnom kreditu br. 5108278381 od 21.01. 2013. godine </w:t>
      </w:r>
      <w:r>
        <w:t xml:space="preserve">po kojem ugovoru tražbina ERSTE&amp;STEIERMÄRKISCHE BANK d. d. na dan 27.01.2016. godine iznosi </w:t>
      </w:r>
      <w:r>
        <w:rPr>
          <w:b/>
        </w:rPr>
        <w:t>3.355,84 EUR</w:t>
      </w:r>
      <w:r>
        <w:t xml:space="preserve">. Visina tražbine preračunata u valutu Republike Hrvatske primjenom srednjeg tečaja Hrvatske narodne banke u skladu s Člankom 74. Zakona o financijskom poslovanju i predstečajnoj nagodbi na dan 27.01.2016. godine iznosi </w:t>
      </w:r>
      <w:r>
        <w:rPr>
          <w:b/>
        </w:rPr>
        <w:t>25.724,19 kn (u daljnjem tekstu: „Tražbina</w:t>
      </w:r>
      <w:r>
        <w:rPr>
          <w:b/>
          <w:spacing w:val="-28"/>
        </w:rPr>
        <w:t xml:space="preserve"> </w:t>
      </w:r>
      <w:r>
        <w:rPr>
          <w:b/>
        </w:rPr>
        <w:t>2“)</w:t>
      </w:r>
    </w:p>
    <w:p w:rsidRDefault="00972AE3" w:rsidP="00972AE3" w:rsidR="00972AE3">
      <w:pPr>
        <w:pStyle w:val="Tijeloteksta"/>
        <w:rPr>
          <w:b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29"/>
        </w:numPr>
        <w:tabs>
          <w:tab w:pos="477" w:val="left"/>
        </w:tabs>
        <w:ind w:right="111"/>
        <w:contextualSpacing w:val="false"/>
        <w:jc w:val="both"/>
        <w:rPr>
          <w:b/>
        </w:rPr>
      </w:pPr>
      <w:r>
        <w:t xml:space="preserve">temeljem </w:t>
      </w:r>
      <w:r>
        <w:rPr>
          <w:b/>
        </w:rPr>
        <w:t xml:space="preserve">Ugovora o otvaranju i vođenju poslovnog računa broj 2402006-1100084213 </w:t>
      </w:r>
      <w:r>
        <w:t xml:space="preserve">od 18.03.2002. po kojem ugovoru tražbina ERSTE&amp;STEIERMÄRKISCHE BANK d. d. na  dan  27.01.2016. godine iznosi  </w:t>
      </w:r>
      <w:r>
        <w:rPr>
          <w:b/>
        </w:rPr>
        <w:t>501,15 kn (u daljnjem tekstu: „Tražbina</w:t>
      </w:r>
      <w:r>
        <w:rPr>
          <w:b/>
          <w:spacing w:val="-25"/>
        </w:rPr>
        <w:t xml:space="preserve"> </w:t>
      </w:r>
      <w:r>
        <w:rPr>
          <w:b/>
        </w:rPr>
        <w:t>3“)</w:t>
      </w:r>
    </w:p>
    <w:p w:rsidRDefault="00972AE3" w:rsidP="00972AE3" w:rsidR="00972AE3">
      <w:pPr>
        <w:pStyle w:val="Tijeloteksta"/>
        <w:rPr>
          <w:b/>
        </w:rPr>
      </w:pPr>
    </w:p>
    <w:p w:rsidRDefault="00972AE3" w:rsidP="00972AE3" w:rsidR="00972AE3">
      <w:pPr>
        <w:pStyle w:val="Tijeloteksta"/>
        <w:spacing w:before="5"/>
        <w:rPr>
          <w:b/>
          <w:sz w:val="23"/>
        </w:rPr>
      </w:pPr>
    </w:p>
    <w:p w:rsidRDefault="00972AE3" w:rsidP="00972AE3" w:rsidR="00972AE3">
      <w:pPr>
        <w:spacing w:lineRule="auto" w:line="276"/>
        <w:ind w:right="114" w:left="116"/>
        <w:jc w:val="both"/>
      </w:pPr>
      <w:r>
        <w:rPr>
          <w:b/>
        </w:rPr>
        <w:t xml:space="preserve">Tražbina 1 </w:t>
      </w:r>
      <w:r>
        <w:t xml:space="preserve">ERSTE&amp;STEIERMÄRKISCHE BANK d. d. postoji po osnovi </w:t>
      </w:r>
      <w:r>
        <w:rPr>
          <w:b/>
        </w:rPr>
        <w:t xml:space="preserve">Ugovora o okvirnom kreditu po poslovnom računu br. 1100084213 od 09.07.2012. </w:t>
      </w:r>
      <w:r>
        <w:t>godine te će biti vraćena u novcu reprogramom na slijedeći način :</w:t>
      </w:r>
    </w:p>
    <w:p w:rsidRDefault="00972AE3" w:rsidP="00972AE3" w:rsidR="00972AE3">
      <w:pPr>
        <w:pStyle w:val="Tijeloteksta"/>
        <w:spacing w:before="5"/>
        <w:rPr>
          <w:sz w:val="25"/>
        </w:rPr>
      </w:pPr>
    </w:p>
    <w:p w:rsidRDefault="00972AE3" w:rsidP="00972AE3" w:rsidR="00972AE3">
      <w:pPr>
        <w:ind w:left="476"/>
        <w:jc w:val="both"/>
      </w:pPr>
      <w:r>
        <w:rPr>
          <w:rFonts w:ascii="Arial"/>
        </w:rPr>
        <w:t xml:space="preserve">-     </w:t>
      </w:r>
      <w:r>
        <w:t xml:space="preserve">iznos: </w:t>
      </w:r>
      <w:r>
        <w:rPr>
          <w:b/>
        </w:rPr>
        <w:t>25.440,76 kn. R</w:t>
      </w:r>
      <w:r>
        <w:t>ok vraćanja:  48 (četrdesetosam) mjeseci od dana sklapanja predstečajne nagodbe na</w:t>
      </w:r>
      <w:r>
        <w:rPr>
          <w:spacing w:val="-19"/>
        </w:rPr>
        <w:t xml:space="preserve"> </w:t>
      </w:r>
      <w:r>
        <w:t>TS-u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before="41"/>
        <w:contextualSpacing w:val="false"/>
      </w:pPr>
      <w:r>
        <w:t>način vraćanja: 48  (četrdesetosam)  mjesečnih</w:t>
      </w:r>
      <w:r>
        <w:rPr>
          <w:spacing w:val="37"/>
        </w:rPr>
        <w:t xml:space="preserve"> </w:t>
      </w:r>
      <w:r>
        <w:t>rata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before="41"/>
        <w:contextualSpacing w:val="false"/>
      </w:pPr>
      <w:r>
        <w:t>ugovorne kamate: u visini od 4,5% godišnje koje dospijevaju i naplaćuju se</w:t>
      </w:r>
      <w:r>
        <w:rPr>
          <w:spacing w:val="28"/>
        </w:rPr>
        <w:t xml:space="preserve"> </w:t>
      </w:r>
      <w:r>
        <w:t>mjesečno</w:t>
      </w:r>
    </w:p>
    <w:p w:rsidRDefault="00972AE3" w:rsidP="00972AE3" w:rsidR="00972AE3">
      <w:pPr>
        <w:pStyle w:val="Tijeloteksta"/>
        <w:spacing w:lineRule="auto" w:line="276" w:before="38"/>
        <w:ind w:right="157" w:left="836"/>
      </w:pPr>
      <w:r>
        <w:t>Kamate se obračunavaju primjenom proporcionalne metode na temelju stvarnog broja dana u kamatnom razdoblju i 360 dana u godini.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7" w:val="left"/>
        </w:tabs>
        <w:spacing w:lineRule="auto" w:line="276"/>
        <w:ind w:right="114"/>
        <w:contextualSpacing w:val="false"/>
        <w:jc w:val="both"/>
      </w:pPr>
      <w:r>
        <w:t>Zatezne kamate obračunat će se na dospjeli neplaćeni iznos, za razdoblje od dospijeća do isplate u visini stope zatezne kamate određene propisima Republike Hrvatske. Dužnik se obvezuje osnovom dostavljenog obračuna, odmah izvršiti uplatu zatezne</w:t>
      </w:r>
      <w:r>
        <w:rPr>
          <w:spacing w:val="-20"/>
        </w:rPr>
        <w:t xml:space="preserve"> </w:t>
      </w:r>
      <w:r>
        <w:t>kamate.</w:t>
      </w:r>
    </w:p>
    <w:p w:rsidRDefault="00972AE3" w:rsidP="00972AE3" w:rsidR="00972AE3">
      <w:pPr>
        <w:pStyle w:val="Tijeloteksta"/>
        <w:spacing w:before="5"/>
        <w:rPr>
          <w:sz w:val="25"/>
        </w:rPr>
      </w:pPr>
    </w:p>
    <w:p w:rsidRDefault="00972AE3" w:rsidP="00972AE3" w:rsidR="00972AE3">
      <w:pPr>
        <w:spacing w:lineRule="auto" w:line="273"/>
        <w:ind w:right="113" w:left="116"/>
        <w:jc w:val="both"/>
      </w:pPr>
      <w:r>
        <w:rPr>
          <w:b/>
        </w:rPr>
        <w:t xml:space="preserve">Tražbina 2 </w:t>
      </w:r>
      <w:r>
        <w:t xml:space="preserve">ERSTE&amp;STEIERMÄRKISCHE BANK d. d. postoji po osnovi </w:t>
      </w:r>
      <w:r>
        <w:rPr>
          <w:b/>
        </w:rPr>
        <w:t xml:space="preserve">Ugovora o dugoročnom kreditu br. 5108278381 od 21.01.2013. godine  </w:t>
      </w:r>
      <w:r>
        <w:t>te će biti vraćena u novcu reprogramom na slijedeći način :</w:t>
      </w:r>
    </w:p>
    <w:p w:rsidRDefault="00972AE3" w:rsidP="00972AE3" w:rsidR="00972AE3">
      <w:pPr>
        <w:pStyle w:val="Tijeloteksta"/>
        <w:spacing w:before="8"/>
        <w:rPr>
          <w:sz w:val="25"/>
        </w:rPr>
      </w:pP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contextualSpacing w:val="false"/>
      </w:pPr>
      <w:r>
        <w:t xml:space="preserve">iznos: </w:t>
      </w:r>
      <w:r>
        <w:rPr>
          <w:b/>
        </w:rPr>
        <w:t xml:space="preserve">3.355,84 EUR </w:t>
      </w:r>
      <w:r>
        <w:t>u kunskoj protuvrijednosti po srednjem tečaju  na dan</w:t>
      </w:r>
      <w:r>
        <w:rPr>
          <w:spacing w:val="-18"/>
        </w:rPr>
        <w:t xml:space="preserve"> </w:t>
      </w:r>
      <w:r>
        <w:t>plaćanja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before="38"/>
        <w:contextualSpacing w:val="false"/>
      </w:pPr>
      <w:r>
        <w:t>rok vraćanja:  48 (četrdesetosam) mjeseci od dana sklapanja predstečajne nagodbe na</w:t>
      </w:r>
      <w:r>
        <w:rPr>
          <w:spacing w:val="-19"/>
        </w:rPr>
        <w:t xml:space="preserve"> </w:t>
      </w:r>
      <w:r>
        <w:t>TS-u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before="41"/>
        <w:contextualSpacing w:val="false"/>
      </w:pPr>
      <w:r>
        <w:t>način vraćanja: 48  (četrdesetosam)  mjesečnih</w:t>
      </w:r>
      <w:r>
        <w:rPr>
          <w:spacing w:val="38"/>
        </w:rPr>
        <w:t xml:space="preserve"> </w:t>
      </w:r>
      <w:r>
        <w:t>rata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lineRule="auto" w:line="273" w:before="41"/>
        <w:ind w:right="112"/>
        <w:contextualSpacing w:val="false"/>
      </w:pPr>
      <w:r>
        <w:t>ugovorne kamate: u visini 3M EURIBOR + marža u iznosu od 4,5% godišnje koje dospijevaju i naplaćuju se</w:t>
      </w:r>
      <w:r>
        <w:rPr>
          <w:spacing w:val="44"/>
        </w:rPr>
        <w:t xml:space="preserve"> </w:t>
      </w:r>
      <w:r>
        <w:t>mjesečno</w:t>
      </w:r>
    </w:p>
    <w:p w:rsidRDefault="00972AE3" w:rsidP="00972AE3" w:rsidR="00972AE3">
      <w:pPr>
        <w:pStyle w:val="Tijeloteksta"/>
        <w:spacing w:lineRule="auto" w:line="276" w:before="3"/>
        <w:ind w:right="157" w:left="836"/>
      </w:pPr>
      <w:r>
        <w:t>Kamate se obračunavaju primjenom proporcionalne metode na temelju stvarnog broja dana u kamatnom razdoblju i 360 dana u godini.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7" w:val="left"/>
        </w:tabs>
        <w:spacing w:lineRule="auto" w:line="276"/>
        <w:ind w:right="117"/>
        <w:contextualSpacing w:val="false"/>
        <w:jc w:val="both"/>
      </w:pPr>
      <w:r>
        <w:t>Zatezne kamate obračunat će se na dospjeli neplaćeni iznos, za razdoblje od dospijeća do isplate u visini stope zatezne kamate određene propisima Republike Hrvatske. Dužnik se obvezuje osnovom dostavljenog obračuna, odmah izvršiti uplatu zatezne</w:t>
      </w:r>
      <w:r>
        <w:rPr>
          <w:spacing w:val="-19"/>
        </w:rPr>
        <w:t xml:space="preserve"> </w:t>
      </w:r>
      <w:r>
        <w:t>kamate.</w:t>
      </w:r>
    </w:p>
    <w:p w:rsidRDefault="00972AE3" w:rsidP="00972AE3" w:rsidR="00972AE3">
      <w:pPr>
        <w:pStyle w:val="Tijeloteksta"/>
        <w:spacing w:before="6"/>
        <w:rPr>
          <w:sz w:val="19"/>
        </w:rPr>
      </w:pPr>
    </w:p>
    <w:p w:rsidRDefault="00972AE3" w:rsidP="00972AE3" w:rsidR="00972AE3">
      <w:pPr>
        <w:pStyle w:val="Tijeloteksta"/>
        <w:spacing w:lineRule="auto" w:line="276" w:before="1"/>
        <w:ind w:right="112" w:left="116"/>
      </w:pPr>
      <w:r>
        <w:rPr>
          <w:b/>
        </w:rPr>
        <w:t xml:space="preserve">Tražbina 3 </w:t>
      </w:r>
      <w:r>
        <w:t>ERSTE&amp;STEIERMÄRKISCHE BANK d. d. postoji po osnovi Ugovora o otvaranju i vođenju poslovnog računa broj 2402006 – 1100084213 od 18.03.2002. godine te će biti vraćena u novcu na slijedeći način: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lineRule="exact" w:line="267"/>
        <w:contextualSpacing w:val="false"/>
        <w:rPr>
          <w:b/>
        </w:rPr>
      </w:pPr>
      <w:r>
        <w:t xml:space="preserve">Iznos: </w:t>
      </w:r>
      <w:r>
        <w:rPr>
          <w:b/>
        </w:rPr>
        <w:t>501,15</w:t>
      </w:r>
      <w:r>
        <w:rPr>
          <w:b/>
          <w:spacing w:val="-4"/>
        </w:rPr>
        <w:t xml:space="preserve"> </w:t>
      </w:r>
      <w:r>
        <w:rPr>
          <w:b/>
        </w:rPr>
        <w:t>kn</w:t>
      </w:r>
    </w:p>
    <w:p w:rsidRDefault="00972AE3" w:rsidP="00972AE3" w:rsidR="00972AE3">
      <w:pPr>
        <w:pStyle w:val="Odlomakpopisa"/>
        <w:widowControl w:val="false"/>
        <w:numPr>
          <w:ilvl w:val="1"/>
          <w:numId w:val="29"/>
        </w:numPr>
        <w:tabs>
          <w:tab w:pos="836" w:val="left"/>
          <w:tab w:pos="837" w:val="left"/>
        </w:tabs>
        <w:spacing w:before="41"/>
        <w:contextualSpacing w:val="false"/>
      </w:pPr>
      <w:r>
        <w:lastRenderedPageBreak/>
        <w:t>jednokratno u roku 30 dana od dana sklapanja Nagodbe pred nadležnim Trgovačkim</w:t>
      </w:r>
      <w:r>
        <w:rPr>
          <w:spacing w:val="-20"/>
        </w:rPr>
        <w:t xml:space="preserve"> </w:t>
      </w:r>
      <w:r>
        <w:t>sudom.</w:t>
      </w:r>
    </w:p>
    <w:p w:rsidRDefault="00972AE3" w:rsidP="00972AE3" w:rsidR="00972AE3">
      <w:pPr>
        <w:pStyle w:val="Tijeloteksta"/>
        <w:spacing w:before="8"/>
        <w:rPr>
          <w:sz w:val="28"/>
        </w:rPr>
      </w:pPr>
    </w:p>
    <w:p w:rsidRDefault="00972AE3" w:rsidP="00972AE3" w:rsidR="00972AE3">
      <w:pPr>
        <w:pStyle w:val="Tijeloteksta"/>
        <w:spacing w:lineRule="auto" w:line="276" w:before="1"/>
        <w:ind w:right="111" w:left="116"/>
      </w:pPr>
      <w:r>
        <w:t>U cilju usklađenja ugovornih odnosa Dužnika s gore navedenim odredbama vezanim uz tražbine vjerovnika ERSTE&amp;STEIERMÄRKISCHE BANK d. d., potpisom predstečajne nagodbe, Dužnik se obvezuje na prvi poziv vjerovnika ERSTE&amp;STEIERMÄRKISCHE BANK d. d. sklopiti sve potrebne sporazume, ugovore, anekse, potpisati sve potrebne isprave, predati odgovarajuće instrumente osiguranja te učiniti dostupnom svu potrebnu dokumentaciju, a koja će po isključivoj procjeni ERSTE&amp;STEIERMÄRKISCHE BANK d. d. biti potrebna za provođenje predstečajne nagodbe kao i za davanje novih i/ili očuvanje postojećih instrumenata osiguranja.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pStyle w:val="Tijeloteksta"/>
        <w:spacing w:lineRule="auto" w:line="276"/>
        <w:ind w:right="115" w:left="116"/>
      </w:pPr>
      <w:r>
        <w:t>Svi do sklapanja predstečajne nagodbe već predani instrumenti osiguranja tražbina ERSTE&amp;STEIERMÄRKISCHE BANK d. d. potpisom predstečajne nagodbe ostaju i dalje valjani i na snazi.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pStyle w:val="Tijeloteksta"/>
        <w:spacing w:lineRule="auto" w:line="276"/>
        <w:ind w:right="118" w:left="116"/>
      </w:pPr>
      <w:r>
        <w:t>Stranke su suglasne da vjerovnik ERSTE&amp;STEIERMAERKISCHE BANK d.d. zadržava sve postojeće instrumente osiguranja predane kao osiguranje povrata kredita iz :</w:t>
      </w:r>
    </w:p>
    <w:p w:rsidRDefault="00972AE3" w:rsidP="00972AE3" w:rsidR="00972AE3">
      <w:pPr>
        <w:pStyle w:val="Naslov1"/>
        <w:keepNext w:val="false"/>
        <w:widowControl w:val="false"/>
        <w:numPr>
          <w:ilvl w:val="0"/>
          <w:numId w:val="28"/>
        </w:numPr>
        <w:tabs>
          <w:tab w:pos="836" w:val="left"/>
          <w:tab w:pos="837" w:val="left"/>
        </w:tabs>
        <w:spacing w:lineRule="exact" w:line="267" w:after="0" w:before="0"/>
      </w:pPr>
      <w:r>
        <w:t>Ugovora o okvirnom kreditu po poslovnom računu br. 1100084213 od 09.07.2012.</w:t>
      </w:r>
      <w:r>
        <w:rPr>
          <w:spacing w:val="-32"/>
        </w:rPr>
        <w:t xml:space="preserve"> </w:t>
      </w:r>
      <w:r>
        <w:t>godine</w:t>
      </w:r>
    </w:p>
    <w:p w:rsidRDefault="00972AE3" w:rsidP="00972AE3" w:rsidR="00972AE3">
      <w:pPr>
        <w:pStyle w:val="Odlomakpopisa"/>
        <w:widowControl w:val="false"/>
        <w:numPr>
          <w:ilvl w:val="0"/>
          <w:numId w:val="28"/>
        </w:numPr>
        <w:tabs>
          <w:tab w:pos="836" w:val="left"/>
          <w:tab w:pos="837" w:val="left"/>
        </w:tabs>
        <w:spacing w:lineRule="auto" w:line="276" w:before="34"/>
        <w:ind w:right="115" w:left="116"/>
        <w:contextualSpacing w:val="false"/>
        <w:jc w:val="both"/>
      </w:pPr>
      <w:r w:rsidRPr="00C625EF">
        <w:rPr>
          <w:b/>
        </w:rPr>
        <w:t>Ugovora o dugoročnom kreditu br. 5108278381 od 21.01.2013.</w:t>
      </w:r>
      <w:r w:rsidRPr="00C625EF">
        <w:rPr>
          <w:b/>
          <w:spacing w:val="-26"/>
        </w:rPr>
        <w:t xml:space="preserve"> </w:t>
      </w:r>
      <w:r w:rsidRPr="00C625EF">
        <w:rPr>
          <w:b/>
        </w:rPr>
        <w:t>godine</w:t>
      </w:r>
      <w:r>
        <w:rPr>
          <w:b/>
        </w:rPr>
        <w:t xml:space="preserve"> </w:t>
      </w:r>
      <w:r>
        <w:t xml:space="preserve">Stranke su suglasne da će Dužnik vjerovniku ERSTE&amp;STEIERMAERKISCHE BANK d.d. radi osiguranja povrata </w:t>
      </w:r>
      <w:r w:rsidRPr="00C625EF">
        <w:rPr>
          <w:b/>
        </w:rPr>
        <w:t xml:space="preserve">Tražbine 1 i Tražbine 2 </w:t>
      </w:r>
      <w:r>
        <w:t xml:space="preserve">predati </w:t>
      </w:r>
      <w:r w:rsidRPr="00C625EF">
        <w:rPr>
          <w:b/>
        </w:rPr>
        <w:t>zadužnicu izdanu od strane Dužnika i potvrđenu od strane javnog bilježnika</w:t>
      </w:r>
      <w:r>
        <w:t>.</w:t>
      </w:r>
    </w:p>
    <w:p w:rsidRDefault="00972AE3" w:rsidP="00972AE3" w:rsidR="00972AE3">
      <w:pPr>
        <w:pStyle w:val="Tijeloteksta"/>
        <w:spacing w:before="2"/>
        <w:rPr>
          <w:sz w:val="25"/>
        </w:rPr>
      </w:pPr>
    </w:p>
    <w:p w:rsidRDefault="00972AE3" w:rsidP="00972AE3" w:rsidR="00972AE3">
      <w:pPr>
        <w:pStyle w:val="Tijeloteksta"/>
        <w:spacing w:lineRule="auto" w:line="276"/>
        <w:ind w:right="115" w:left="116"/>
      </w:pPr>
      <w:r>
        <w:t>Odnosno Dužnik se obvezuje vjerovniku ERSTE&amp;STEIERMAERKISCHE BANK d.d. predati i sve druge instrumente osiguranja koji će prema diskrecijskoj ocijeni vjerovnika ERSTE&amp;STEIERMAERKISCHE BANK d.d. biti potrebni u cilju ispunjenja svrhe predstečajne nagodbe</w:t>
      </w:r>
    </w:p>
    <w:p w:rsidRDefault="00972AE3" w:rsidP="00972AE3" w:rsidR="00972AE3">
      <w:pPr>
        <w:pStyle w:val="Tijeloteksta"/>
      </w:pPr>
    </w:p>
    <w:p w:rsidRDefault="00972AE3" w:rsidP="00972AE3" w:rsidR="00972AE3">
      <w:pPr>
        <w:pStyle w:val="Tijeloteksta"/>
        <w:spacing w:before="9"/>
        <w:rPr>
          <w:sz w:val="19"/>
        </w:rPr>
      </w:pPr>
    </w:p>
    <w:p w:rsidRDefault="00972AE3" w:rsidP="00972AE3" w:rsidR="00972AE3">
      <w:pPr>
        <w:pStyle w:val="Naslov2"/>
        <w:ind w:right="3708" w:left="3709"/>
        <w:jc w:val="center"/>
      </w:pPr>
      <w:r>
        <w:rPr>
          <w:u w:val="single"/>
        </w:rPr>
        <w:t>3. Grupa vjerovnika:</w:t>
      </w:r>
    </w:p>
    <w:p w:rsidRDefault="00972AE3" w:rsidP="00972AE3" w:rsidR="00972AE3">
      <w:pPr>
        <w:pStyle w:val="Tijeloteksta"/>
        <w:rPr>
          <w:b/>
          <w:i/>
          <w:sz w:val="20"/>
        </w:rPr>
      </w:pPr>
    </w:p>
    <w:p w:rsidRDefault="00972AE3" w:rsidP="00972AE3" w:rsidR="00972AE3">
      <w:pPr>
        <w:pStyle w:val="Tijeloteksta"/>
        <w:rPr>
          <w:b/>
          <w:i/>
          <w:sz w:val="20"/>
        </w:rPr>
      </w:pPr>
    </w:p>
    <w:p w:rsidRDefault="00972AE3" w:rsidP="00972AE3" w:rsidR="00972AE3">
      <w:pPr>
        <w:pStyle w:val="Tijeloteksta"/>
        <w:spacing w:before="9"/>
        <w:rPr>
          <w:b/>
          <w:i/>
          <w:sz w:val="16"/>
        </w:rPr>
      </w:pPr>
    </w:p>
    <w:p w:rsidRDefault="00972AE3" w:rsidP="00972AE3" w:rsidR="00972AE3">
      <w:pPr>
        <w:pStyle w:val="Odlomakpopisa"/>
        <w:widowControl w:val="false"/>
        <w:numPr>
          <w:ilvl w:val="0"/>
          <w:numId w:val="27"/>
        </w:numPr>
        <w:tabs>
          <w:tab w:pos="339" w:val="left"/>
        </w:tabs>
        <w:spacing w:before="57"/>
        <w:ind w:hanging="222"/>
        <w:contextualSpacing w:val="false"/>
        <w:rPr>
          <w:b/>
          <w:i/>
        </w:rPr>
      </w:pPr>
      <w:r>
        <w:rPr>
          <w:b/>
          <w:i/>
          <w:spacing w:val="-3"/>
          <w:u w:val="single"/>
        </w:rPr>
        <w:t xml:space="preserve">Kod </w:t>
      </w:r>
      <w:r>
        <w:rPr>
          <w:b/>
          <w:i/>
          <w:u w:val="single"/>
        </w:rPr>
        <w:t>ostalih vjerovnika isplata</w:t>
      </w:r>
      <w:r>
        <w:rPr>
          <w:b/>
          <w:i/>
          <w:spacing w:val="-25"/>
          <w:u w:val="single"/>
        </w:rPr>
        <w:t xml:space="preserve"> </w:t>
      </w:r>
      <w:r>
        <w:rPr>
          <w:b/>
          <w:i/>
          <w:u w:val="single"/>
        </w:rPr>
        <w:t>duga:</w:t>
      </w:r>
    </w:p>
    <w:p w:rsidRDefault="00972AE3" w:rsidP="00972AE3" w:rsidR="00972AE3">
      <w:pPr>
        <w:pStyle w:val="Tijeloteksta"/>
        <w:spacing w:before="10"/>
        <w:rPr>
          <w:b/>
          <w:i/>
          <w:sz w:val="14"/>
        </w:rPr>
      </w:pPr>
    </w:p>
    <w:p w:rsidRDefault="00972AE3" w:rsidP="00972AE3" w:rsidR="00972AE3">
      <w:pPr>
        <w:spacing w:before="57"/>
        <w:ind w:left="116"/>
        <w:rPr>
          <w:i/>
        </w:rPr>
      </w:pPr>
      <w:r>
        <w:rPr>
          <w:i/>
        </w:rPr>
        <w:t xml:space="preserve">Vjerovniku   </w:t>
      </w:r>
      <w:r>
        <w:rPr>
          <w:b/>
          <w:i/>
        </w:rPr>
        <w:t>ALPLAS   PROIZVODNJA   METALNIH   PROIZVODA   I   ALATA,   VL.   MARIO   BART,</w:t>
      </w:r>
      <w:r>
        <w:rPr>
          <w:i/>
        </w:rPr>
        <w:t>, OIB:</w:t>
      </w:r>
    </w:p>
    <w:p w:rsidRDefault="00972AE3" w:rsidP="00972AE3" w:rsidR="00972AE3">
      <w:pPr>
        <w:spacing w:lineRule="auto" w:line="278" w:before="41"/>
        <w:ind w:right="157" w:left="116"/>
        <w:rPr>
          <w:i/>
        </w:rPr>
      </w:pPr>
      <w:r>
        <w:rPr>
          <w:i/>
        </w:rPr>
        <w:t>47088110357, otpisuje se 70% ukupno utvrđene tražbine, dok će se 30% ukupno utvrđene tražbine u iznosu od 6.702,53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lastRenderedPageBreak/>
        <w:t>Nakon pravomoćnosti Rješenja o sklopljenoj predstečajnoj nagodbi pred Trgovačkim sudom počinje teći razdoblje otplate pri čemu se tražbina namiruje u 48 (četrdesetosam) jednakih, uzastopnih mjesečnih anuiteta u iznosu od 139,64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/>
        <w:ind w:right="111"/>
        <w:contextualSpacing w:val="false"/>
        <w:jc w:val="both"/>
        <w:rPr>
          <w:i/>
        </w:rPr>
      </w:pPr>
      <w:r>
        <w:rPr>
          <w:i/>
        </w:rPr>
        <w:t>Prvi anuitet u iznosu od 139,64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spacing w:before="4"/>
        <w:rPr>
          <w:i/>
          <w:sz w:val="16"/>
        </w:rPr>
      </w:pPr>
    </w:p>
    <w:p w:rsidRDefault="00972AE3" w:rsidP="00972AE3" w:rsidR="00972AE3">
      <w:pPr>
        <w:spacing w:lineRule="auto" w:line="276"/>
        <w:ind w:right="157" w:left="116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BARTOLEC IVANKA</w:t>
      </w:r>
      <w:r>
        <w:rPr>
          <w:i/>
        </w:rPr>
        <w:t>, OIB: 37751958336, otpisuje se 70% ukupno utvrđene tražbine, dok će se 30% ukupno utvrđene tražbine u iznosu od 97,57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2,03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3"/>
        <w:contextualSpacing w:val="false"/>
        <w:jc w:val="both"/>
        <w:rPr>
          <w:i/>
        </w:rPr>
      </w:pPr>
      <w:r>
        <w:rPr>
          <w:i/>
        </w:rPr>
        <w:t>Prvi anuitet u iznosu od 2,03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spacing w:lineRule="auto" w:line="278" w:before="197"/>
        <w:ind w:right="157" w:left="116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BJELOVARSKI SAJAM d.o.o.</w:t>
      </w:r>
      <w:r>
        <w:rPr>
          <w:i/>
        </w:rPr>
        <w:t>, OIB: 95270568579, otpisuje se 70% ukupno utvrđene  tražbine,  dok će se 30% ukupno utvrđene tražbine u iznosu od 840,00 kn namiriti kako</w:t>
      </w:r>
      <w:r>
        <w:rPr>
          <w:i/>
          <w:spacing w:val="-30"/>
        </w:rPr>
        <w:t xml:space="preserve"> </w:t>
      </w:r>
      <w:r>
        <w:rPr>
          <w:i/>
        </w:rPr>
        <w:t>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17,50 kn, svaki, uvećani za kamatnu stopu 4,5% godišnje.</w:t>
      </w:r>
    </w:p>
    <w:p w:rsidRDefault="00972AE3" w:rsidP="00972AE3" w:rsidR="00972AE3" w:rsidRPr="00A64B92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35"/>
        <w:ind w:right="115" w:left="476"/>
        <w:contextualSpacing w:val="false"/>
        <w:jc w:val="both"/>
        <w:rPr>
          <w:rFonts w:ascii="Verdana"/>
        </w:rPr>
      </w:pPr>
      <w:r w:rsidRPr="00A64B92">
        <w:rPr>
          <w:i/>
        </w:rPr>
        <w:t>Prvi anuitet u iznosu od 17,50 kn uvećan za iznos kamata na naplatu dospijeva prvog dana u mjesecu, a nakon pravomoćnosti Rješenja o sklopljenoj predstečajnoj nagodbi pred Trgovačkim</w:t>
      </w:r>
      <w:r w:rsidRPr="00A64B92">
        <w:rPr>
          <w:i/>
          <w:spacing w:val="-1"/>
        </w:rPr>
        <w:t xml:space="preserve"> </w:t>
      </w:r>
      <w:r w:rsidRPr="00A64B92">
        <w:rPr>
          <w:i/>
        </w:rPr>
        <w:t>sudom.</w:t>
      </w:r>
      <w:r w:rsidRPr="00A64B92">
        <w:rPr>
          <w:rFonts w:ascii="Verdana"/>
        </w:rPr>
        <w:t>-</w:t>
      </w:r>
    </w:p>
    <w:p w:rsidRDefault="00972AE3" w:rsidP="00972AE3" w:rsidR="00972AE3">
      <w:pPr>
        <w:pStyle w:val="Tijeloteksta"/>
        <w:rPr>
          <w:rFonts w:ascii="Verdana"/>
          <w:sz w:val="21"/>
        </w:rPr>
      </w:pPr>
    </w:p>
    <w:p w:rsidRDefault="00972AE3" w:rsidP="00972AE3" w:rsidR="00972AE3">
      <w:pPr>
        <w:spacing w:lineRule="auto" w:line="278"/>
        <w:ind w:right="157" w:left="116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DUBRAVA 93 d.o.o.</w:t>
      </w:r>
      <w:r>
        <w:rPr>
          <w:i/>
        </w:rPr>
        <w:t>, OIB: 36819328856, otpisuje se 70% ukupno utvrđene tražbine,  dok  će se 30% ukupno utvrđene tražbine u iznosu od 338,40 kn namiriti kako</w:t>
      </w:r>
      <w:r>
        <w:rPr>
          <w:i/>
          <w:spacing w:val="-24"/>
        </w:rPr>
        <w:t xml:space="preserve"> </w:t>
      </w:r>
      <w:r>
        <w:rPr>
          <w:i/>
        </w:rPr>
        <w:t>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7,05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/>
        <w:ind w:right="113"/>
        <w:contextualSpacing w:val="false"/>
        <w:jc w:val="both"/>
        <w:rPr>
          <w:i/>
        </w:rPr>
      </w:pPr>
      <w:r>
        <w:rPr>
          <w:i/>
        </w:rPr>
        <w:t>Prvi anuitet u iznosu od 7,05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spacing w:before="2"/>
        <w:rPr>
          <w:i/>
          <w:sz w:val="16"/>
        </w:rPr>
      </w:pPr>
    </w:p>
    <w:p w:rsidRDefault="00972AE3" w:rsidP="00972AE3" w:rsidR="00972AE3">
      <w:pPr>
        <w:spacing w:lineRule="auto" w:line="276" w:before="1"/>
        <w:ind w:right="157" w:left="116"/>
        <w:rPr>
          <w:i/>
        </w:rPr>
      </w:pPr>
      <w:r>
        <w:rPr>
          <w:i/>
        </w:rPr>
        <w:lastRenderedPageBreak/>
        <w:t xml:space="preserve">Vjerovniku </w:t>
      </w:r>
      <w:r>
        <w:rPr>
          <w:b/>
          <w:i/>
        </w:rPr>
        <w:t>ĐOPAR DRAŽEN</w:t>
      </w:r>
      <w:r>
        <w:rPr>
          <w:i/>
        </w:rPr>
        <w:t>, OIB: 91943489298, otpisuje se 70% ukupno utvrđene tražbine, dok će se 30% ukupno utvrđene tražbine u iznosu od 27.819,38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579,57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3"/>
        <w:contextualSpacing w:val="false"/>
        <w:jc w:val="both"/>
        <w:rPr>
          <w:i/>
        </w:rPr>
      </w:pPr>
      <w:r>
        <w:rPr>
          <w:i/>
        </w:rPr>
        <w:t>Prvi anuitet u iznosu od 579,57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spacing w:lineRule="auto" w:line="278" w:before="198"/>
        <w:ind w:right="157" w:left="116"/>
        <w:rPr>
          <w:i/>
        </w:rPr>
      </w:pPr>
      <w:r>
        <w:rPr>
          <w:i/>
        </w:rPr>
        <w:t xml:space="preserve">Vjerovniku </w:t>
      </w:r>
      <w:r>
        <w:rPr>
          <w:b/>
        </w:rPr>
        <w:t>ĐOPAR RENATA</w:t>
      </w:r>
      <w:r>
        <w:rPr>
          <w:i/>
        </w:rPr>
        <w:t>, OIB: 07610496497, otpisuje se 70% ukupno utvrđene tražbine, dok će se 30% ukupno utvrđene tražbine u iznosu od 4.503,98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93,83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/>
        <w:ind w:right="112"/>
        <w:contextualSpacing w:val="false"/>
        <w:jc w:val="both"/>
        <w:rPr>
          <w:i/>
        </w:rPr>
      </w:pPr>
      <w:r>
        <w:rPr>
          <w:i/>
        </w:rPr>
        <w:t>Prvi anuitet u iznosu od 993,83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spacing w:before="2"/>
        <w:rPr>
          <w:i/>
          <w:sz w:val="16"/>
        </w:rPr>
      </w:pPr>
    </w:p>
    <w:p w:rsidRDefault="00972AE3" w:rsidP="00972AE3" w:rsidR="00972AE3">
      <w:pPr>
        <w:spacing w:lineRule="auto" w:line="276" w:before="1"/>
        <w:ind w:right="157" w:left="116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HUBZIN-PROMET d.o.o.</w:t>
      </w:r>
      <w:r>
        <w:rPr>
          <w:i/>
        </w:rPr>
        <w:t>, OIB: 24884470526, otpisuje se 70% ukupno utvrđene tražbine, dok će se 30% ukupno utvrđene tražbine u iznosu od 686,99 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14,31 kn, svaki, uvećani za kamatnu stopu 4,5% godišnje.</w:t>
      </w:r>
    </w:p>
    <w:p w:rsidRDefault="00972AE3" w:rsidP="00972AE3" w:rsidR="00972AE3" w:rsidRPr="00A64B92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34"/>
        <w:ind w:right="114" w:left="116"/>
        <w:contextualSpacing w:val="false"/>
        <w:jc w:val="both"/>
        <w:rPr>
          <w:i/>
        </w:rPr>
      </w:pPr>
      <w:r w:rsidRPr="00A64B92">
        <w:rPr>
          <w:i/>
        </w:rPr>
        <w:t>Prvi anuitet u iznosu od 14,31 kn uvećan za iznos kamata na naplatu dospijeva prvog dana u mjesecu, a nakon pravomoćnosti Rješenja o sklopljenoj predstečajnoj nagodbi pred Trgovačkim</w:t>
      </w:r>
      <w:r w:rsidRPr="00A64B92">
        <w:rPr>
          <w:i/>
          <w:spacing w:val="-1"/>
        </w:rPr>
        <w:t xml:space="preserve"> </w:t>
      </w:r>
      <w:r w:rsidRPr="00A64B92">
        <w:rPr>
          <w:i/>
        </w:rPr>
        <w:t xml:space="preserve">sudom.Vjerovniku </w:t>
      </w:r>
      <w:r w:rsidRPr="00A64B92">
        <w:rPr>
          <w:b/>
          <w:i/>
        </w:rPr>
        <w:t>JELENČIĆ - METALNA GALANTERIJA I TRGOVINA vl. Andrej Jelenčić</w:t>
      </w:r>
      <w:r w:rsidRPr="00A64B92">
        <w:rPr>
          <w:i/>
        </w:rPr>
        <w:t>, OIB: 90795188280,</w:t>
      </w:r>
    </w:p>
    <w:p w:rsidRDefault="00972AE3" w:rsidP="00972AE3" w:rsidR="00972AE3">
      <w:pPr>
        <w:spacing w:lineRule="auto" w:line="278" w:before="41"/>
        <w:ind w:right="115" w:left="116"/>
        <w:jc w:val="both"/>
        <w:rPr>
          <w:i/>
        </w:rPr>
      </w:pPr>
      <w:r>
        <w:rPr>
          <w:i/>
        </w:rPr>
        <w:t>otpisuje se 70% ukupno utvrđene tražbine, dok će se 30% ukupno utvrđene tražbine u iznosu od 706,27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14,71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/>
        <w:ind w:right="115"/>
        <w:contextualSpacing w:val="false"/>
        <w:jc w:val="both"/>
        <w:rPr>
          <w:i/>
        </w:rPr>
      </w:pPr>
      <w:r>
        <w:rPr>
          <w:i/>
        </w:rPr>
        <w:t xml:space="preserve">Prvi anuitet u iznosu od 14,71 kn uvećan za iznos kamata na naplatu dospijeva prvog </w:t>
      </w:r>
      <w:r>
        <w:rPr>
          <w:i/>
        </w:rPr>
        <w:lastRenderedPageBreak/>
        <w:t>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spacing w:before="2"/>
        <w:rPr>
          <w:i/>
          <w:sz w:val="16"/>
        </w:rPr>
      </w:pPr>
    </w:p>
    <w:p w:rsidRDefault="00972AE3" w:rsidP="00972AE3" w:rsidR="00972AE3">
      <w:pPr>
        <w:spacing w:lineRule="auto" w:line="276" w:before="1"/>
        <w:ind w:right="113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MASIVA d.o.o.</w:t>
      </w:r>
      <w:r>
        <w:rPr>
          <w:i/>
        </w:rPr>
        <w:t>, OIB: 79470071383, otpisuje se 70% ukupno utvrđene tražbine, dok će se 30% ukupno utvrđene tražbine u iznosu od 1.440,00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30,00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4"/>
        <w:contextualSpacing w:val="false"/>
        <w:jc w:val="both"/>
        <w:rPr>
          <w:i/>
        </w:rPr>
      </w:pPr>
      <w:r>
        <w:rPr>
          <w:i/>
        </w:rPr>
        <w:t>Prvi anuitet u iznosu od 30,00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spacing w:lineRule="auto" w:line="278" w:before="198"/>
        <w:ind w:right="113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MERLE, d.o.o.</w:t>
      </w:r>
      <w:r>
        <w:rPr>
          <w:i/>
        </w:rPr>
        <w:t>, OIB: 73365871142, otpisuje se 70% ukupno utvrđene tražbine, dok će se 30% ukupno utvrđene tražbine u iznosu od 217,91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4,54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3"/>
        <w:contextualSpacing w:val="false"/>
        <w:jc w:val="both"/>
        <w:rPr>
          <w:i/>
        </w:rPr>
      </w:pPr>
      <w:r>
        <w:rPr>
          <w:i/>
        </w:rPr>
        <w:t>Prvi anuitet u iznosu od 4,54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spacing w:before="2"/>
        <w:rPr>
          <w:i/>
          <w:sz w:val="16"/>
        </w:rPr>
      </w:pPr>
    </w:p>
    <w:p w:rsidRDefault="00972AE3" w:rsidP="00972AE3" w:rsidR="00972AE3">
      <w:pPr>
        <w:spacing w:lineRule="auto" w:line="276" w:before="1"/>
        <w:ind w:right="112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METALNA I PLASTIČNA GALANTERIJA vl. Hržić Marijan</w:t>
      </w:r>
      <w:r>
        <w:rPr>
          <w:i/>
        </w:rPr>
        <w:t>, OIB: 62032711131, otpisuje se 70% ukupno utvrđene tražbine, dok će se 30% ukupno utvrđene tražbine u iznosu od 698,12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14,54 kn, svaki, uvećani za kamatnu stopu 4,5% godišnje.</w:t>
      </w:r>
    </w:p>
    <w:p w:rsidRDefault="00972AE3" w:rsidP="00972AE3" w:rsidR="00972AE3" w:rsidRPr="00A64B92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8" w:before="34"/>
        <w:ind w:right="112" w:left="116"/>
        <w:contextualSpacing w:val="false"/>
        <w:jc w:val="both"/>
        <w:rPr>
          <w:i/>
        </w:rPr>
      </w:pPr>
      <w:r w:rsidRPr="00A64B92">
        <w:rPr>
          <w:i/>
        </w:rPr>
        <w:t>Prvi anuitet u iznosu od 14,54 kn uvećan za iznos kamata na naplatu dospijeva prvog dana u mjesecu, a nakon pravomoćnosti Rješenja o sklopljenoj predstečajnoj nagodbi pred Trgovačkim</w:t>
      </w:r>
      <w:r w:rsidRPr="00A64B92">
        <w:rPr>
          <w:i/>
          <w:spacing w:val="-1"/>
        </w:rPr>
        <w:t xml:space="preserve"> </w:t>
      </w:r>
      <w:r w:rsidRPr="00A64B92">
        <w:rPr>
          <w:i/>
        </w:rPr>
        <w:t xml:space="preserve">sudom.Vjerovniku </w:t>
      </w:r>
      <w:r w:rsidRPr="00A64B92">
        <w:rPr>
          <w:b/>
          <w:i/>
        </w:rPr>
        <w:t>POD d.o.o.</w:t>
      </w:r>
      <w:r w:rsidRPr="00A64B92">
        <w:rPr>
          <w:i/>
        </w:rPr>
        <w:t>, OIB: 03398907795, otpisuje se 70% ukupno utvrđene tražbine, dok će se 30% ukupno utvrđene tražbine u iznosu od 5.190,69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108,14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3"/>
        <w:contextualSpacing w:val="false"/>
        <w:jc w:val="both"/>
        <w:rPr>
          <w:i/>
        </w:rPr>
      </w:pPr>
      <w:r>
        <w:rPr>
          <w:i/>
        </w:rPr>
        <w:lastRenderedPageBreak/>
        <w:t>Prvi anuitet u iznosu od 108,14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spacing w:lineRule="auto" w:line="276" w:before="197"/>
        <w:ind w:right="111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PROIZVODNI OBRT Z A J E C vl. Dario Zajeco.</w:t>
      </w:r>
      <w:r>
        <w:rPr>
          <w:i/>
        </w:rPr>
        <w:t>, OIB: 05077165021, otpisuje se 70% ukupno utvrđene tražbine, dok će se 30% ukupno utvrđene tražbine u iznosu od 1.805,55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37,62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5"/>
        <w:contextualSpacing w:val="false"/>
        <w:jc w:val="both"/>
        <w:rPr>
          <w:i/>
        </w:rPr>
      </w:pPr>
      <w:r>
        <w:rPr>
          <w:i/>
        </w:rPr>
        <w:t>Prvi anuitet u iznosu od 37,62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spacing w:lineRule="auto" w:line="278" w:before="198"/>
        <w:ind w:right="113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TIL-GRAD d.o.o.</w:t>
      </w:r>
      <w:r>
        <w:rPr>
          <w:i/>
        </w:rPr>
        <w:t>, OIB: 86930645654, otpisuje se 70% ukupno utvrđene tražbine, dok će se 30% ukupno utvrđene tražbine u iznosu od 1.320,00 kn namiriti kako 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5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27,50 kn, svaki, uvećani za kamatnu stopu 4,5% godišnje.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"/>
        <w:ind w:right="114"/>
        <w:contextualSpacing w:val="false"/>
        <w:jc w:val="both"/>
        <w:rPr>
          <w:i/>
        </w:rPr>
      </w:pPr>
      <w:r>
        <w:rPr>
          <w:i/>
        </w:rPr>
        <w:t>Prvi anuitet u iznosu od 27,50 kn uvećan za iznos kamata na naplatu dospijeva prvog dana u mjesecu, a nakon pravomoćnosti Rješenja o sklopljenoj predstečajnoj nagodbi pred Trgovačkim</w:t>
      </w:r>
      <w:r>
        <w:rPr>
          <w:i/>
          <w:spacing w:val="-1"/>
        </w:rPr>
        <w:t xml:space="preserve"> </w:t>
      </w:r>
      <w:r>
        <w:rPr>
          <w:i/>
        </w:rPr>
        <w:t>sudom.</w:t>
      </w:r>
    </w:p>
    <w:p w:rsidRDefault="00972AE3" w:rsidP="00972AE3" w:rsidR="00972AE3">
      <w:pPr>
        <w:pStyle w:val="Tijeloteksta"/>
        <w:spacing w:before="2"/>
        <w:rPr>
          <w:i/>
          <w:sz w:val="16"/>
        </w:rPr>
      </w:pPr>
    </w:p>
    <w:p w:rsidRDefault="00972AE3" w:rsidP="00972AE3" w:rsidR="00972AE3">
      <w:pPr>
        <w:spacing w:lineRule="auto" w:line="276" w:before="1"/>
        <w:ind w:right="114" w:left="116"/>
        <w:jc w:val="both"/>
        <w:rPr>
          <w:i/>
        </w:rPr>
      </w:pPr>
      <w:r>
        <w:rPr>
          <w:i/>
        </w:rPr>
        <w:t xml:space="preserve">Vjerovniku </w:t>
      </w:r>
      <w:r>
        <w:rPr>
          <w:b/>
          <w:i/>
        </w:rPr>
        <w:t>TRGO-AGENCIJA d.o.o.</w:t>
      </w:r>
      <w:r>
        <w:rPr>
          <w:i/>
        </w:rPr>
        <w:t>, OIB: 78170814407, otpisuje se 70% ukupno utvrđene tražbine,  dok će se 30% ukupno utvrđene tražbine u iznosu od 804,30 kn namiriti kako</w:t>
      </w:r>
      <w:r>
        <w:rPr>
          <w:i/>
          <w:spacing w:val="-29"/>
        </w:rPr>
        <w:t xml:space="preserve"> </w:t>
      </w:r>
      <w:r>
        <w:rPr>
          <w:i/>
        </w:rPr>
        <w:t>slijedi:</w:t>
      </w: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37" w:val="left"/>
        </w:tabs>
        <w:spacing w:lineRule="auto" w:line="276" w:before="198"/>
        <w:ind w:right="112"/>
        <w:contextualSpacing w:val="false"/>
        <w:jc w:val="both"/>
        <w:rPr>
          <w:i/>
        </w:rPr>
      </w:pPr>
      <w:r>
        <w:rPr>
          <w:i/>
        </w:rPr>
        <w:t>Nakon pravomoćnosti Rješenja o sklopljenoj predstečajnoj nagodbi pred Trgovačkim sudom počinje teći razdoblje otplate pri čemu se tražbina namiruje u 48 (četrdesetosam) jednakih, uzastopnih mjesečnih anuiteta u iznosu od 16,76 kn, svaki, uvećani za kamatnu stopu 4,5% godišnje.</w:t>
      </w:r>
    </w:p>
    <w:p w:rsidRDefault="00972AE3" w:rsidP="00972AE3" w:rsidR="00972AE3" w:rsidRPr="00A64B92">
      <w:pPr>
        <w:pStyle w:val="Odlomakpopisa"/>
        <w:widowControl w:val="false"/>
        <w:numPr>
          <w:ilvl w:val="0"/>
          <w:numId w:val="27"/>
        </w:numPr>
        <w:tabs>
          <w:tab w:pos="357" w:val="left"/>
          <w:tab w:pos="837" w:val="left"/>
        </w:tabs>
        <w:spacing w:lineRule="auto" w:line="276" w:before="37"/>
        <w:ind w:hanging="220" w:right="115" w:left="356"/>
        <w:contextualSpacing w:val="false"/>
        <w:jc w:val="both"/>
      </w:pPr>
      <w:r w:rsidRPr="00A64B92">
        <w:rPr>
          <w:i/>
        </w:rPr>
        <w:t>Prvi anuitet u iznosu od 16,76 kn uvećan za iznos kamata na naplatu dospijeva prvog dana u mjesecu, a nakon pravomoćnosti Rješenja o sklopljenoj predstečajnoj nagodbi pred Trgovačkim</w:t>
      </w:r>
      <w:r w:rsidRPr="00A64B92">
        <w:rPr>
          <w:i/>
          <w:spacing w:val="-4"/>
        </w:rPr>
        <w:t xml:space="preserve"> </w:t>
      </w:r>
      <w:r w:rsidRPr="00A64B92">
        <w:rPr>
          <w:i/>
        </w:rPr>
        <w:t>sudom.</w:t>
      </w:r>
    </w:p>
    <w:p w:rsidRDefault="00972AE3" w:rsidP="00972AE3" w:rsidR="00972AE3">
      <w:pPr>
        <w:pStyle w:val="Odlomakpopisa"/>
        <w:widowControl w:val="false"/>
        <w:numPr>
          <w:ilvl w:val="0"/>
          <w:numId w:val="27"/>
        </w:numPr>
        <w:tabs>
          <w:tab w:pos="357" w:val="left"/>
          <w:tab w:pos="837" w:val="left"/>
        </w:tabs>
        <w:spacing w:lineRule="auto" w:line="276" w:before="37"/>
        <w:ind w:hanging="220" w:right="115" w:left="356"/>
        <w:contextualSpacing w:val="false"/>
        <w:jc w:val="both"/>
      </w:pPr>
      <w:r w:rsidRPr="00A64B92">
        <w:rPr>
          <w:u w:val="single"/>
        </w:rPr>
        <w:t>Obveze po danom</w:t>
      </w:r>
      <w:r w:rsidRPr="00A64B92">
        <w:rPr>
          <w:spacing w:val="-24"/>
          <w:u w:val="single"/>
        </w:rPr>
        <w:t xml:space="preserve"> </w:t>
      </w:r>
      <w:r w:rsidRPr="00A64B92">
        <w:rPr>
          <w:u w:val="single"/>
        </w:rPr>
        <w:t>jamstvu</w:t>
      </w:r>
    </w:p>
    <w:p w:rsidRDefault="00972AE3" w:rsidP="00972AE3" w:rsidR="00972AE3">
      <w:pPr>
        <w:pStyle w:val="Tijeloteksta"/>
        <w:spacing w:before="6"/>
        <w:rPr>
          <w:b/>
          <w:i/>
          <w:sz w:val="14"/>
        </w:rPr>
      </w:pPr>
    </w:p>
    <w:p w:rsidRDefault="00972AE3" w:rsidP="00972AE3" w:rsidR="00972AE3">
      <w:pPr>
        <w:pStyle w:val="Odlomakpopisa"/>
        <w:widowControl w:val="false"/>
        <w:numPr>
          <w:ilvl w:val="1"/>
          <w:numId w:val="27"/>
        </w:numPr>
        <w:tabs>
          <w:tab w:pos="857" w:val="left"/>
        </w:tabs>
        <w:spacing w:lineRule="auto" w:line="276" w:before="61"/>
        <w:ind w:right="450" w:left="856"/>
        <w:contextualSpacing w:val="false"/>
        <w:jc w:val="both"/>
        <w:rPr>
          <w:i/>
        </w:rPr>
      </w:pPr>
      <w:r>
        <w:rPr>
          <w:i/>
        </w:rPr>
        <w:t xml:space="preserve">Dužnik ostaje u obvezi prema vjerovniku </w:t>
      </w:r>
      <w:r>
        <w:rPr>
          <w:b/>
          <w:i/>
        </w:rPr>
        <w:t>JANA ANDROIĆ</w:t>
      </w:r>
      <w:r>
        <w:rPr>
          <w:i/>
        </w:rPr>
        <w:t xml:space="preserve">, OIB: 07601024329, s utvrđenom tražbinom u iznosu 107.744,52 kn, koji vjerovnik prema dužniku ima navedene utvrđene tražbine temeljem danih jamstva za obveze dužnika prema njegovim vjerovnicima iz reda ostalih vjerovnika, do visine danih jamstva prema </w:t>
      </w:r>
      <w:r>
        <w:rPr>
          <w:i/>
        </w:rPr>
        <w:lastRenderedPageBreak/>
        <w:t>tim ostalim</w:t>
      </w:r>
      <w:r>
        <w:rPr>
          <w:i/>
          <w:spacing w:val="-27"/>
        </w:rPr>
        <w:t xml:space="preserve"> </w:t>
      </w:r>
      <w:r>
        <w:rPr>
          <w:i/>
        </w:rPr>
        <w:t>vjerovnicima.</w:t>
      </w:r>
    </w:p>
    <w:p w:rsidRDefault="00972AE3" w:rsidP="00972AE3" w:rsidR="00972AE3">
      <w:pPr>
        <w:pStyle w:val="Tijeloteksta"/>
        <w:rPr>
          <w:i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972AE3" w:rsidP="00972AE3" w:rsidR="00972AE3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>Dovršeno u</w:t>
      </w:r>
      <w:r w:rsidR="009633BA">
        <w:rPr>
          <w:rFonts w:cs="Tahoma"/>
        </w:rPr>
        <w:t xml:space="preserve"> </w:t>
      </w:r>
      <w:r w:rsidR="003C12FD">
        <w:rPr>
          <w:rFonts w:cs="Tahoma"/>
        </w:rPr>
        <w:t>11,40</w:t>
      </w:r>
      <w:r w:rsidR="007014E9">
        <w:rPr>
          <w:rFonts w:cs="Tahoma"/>
        </w:rPr>
        <w:t xml:space="preserve"> </w:t>
      </w:r>
      <w:r>
        <w:rPr>
          <w:rFonts w:cs="Tahoma"/>
        </w:rPr>
        <w:t>.</w:t>
      </w:r>
    </w:p>
    <w:p w:rsidRDefault="00972AE3" w:rsidP="00972AE3" w:rsidR="00972AE3" w:rsidRPr="00E0448E">
      <w:pPr>
        <w:rPr>
          <w:rFonts w:cs="Tahoma"/>
        </w:rPr>
      </w:pPr>
    </w:p>
    <w:p w:rsidRDefault="00972AE3" w:rsidP="00972AE3" w:rsidR="00972AE3">
      <w:pPr>
        <w:rPr>
          <w:rFonts w:cs="Tahoma"/>
        </w:rPr>
      </w:pPr>
      <w:r>
        <w:rPr>
          <w:rFonts w:cs="Tahoma"/>
        </w:rPr>
        <w:t>Sudac:</w:t>
      </w:r>
    </w:p>
    <w:p w:rsidRDefault="00972AE3" w:rsidP="00972AE3" w:rsidR="00972AE3">
      <w:pPr>
        <w:rPr>
          <w:rFonts w:cs="Tahoma"/>
        </w:rPr>
      </w:pPr>
      <w:r>
        <w:rPr>
          <w:rFonts w:cs="Tahoma"/>
        </w:rPr>
        <w:t>Ante Galić</w:t>
      </w:r>
    </w:p>
    <w:p w:rsidRDefault="00972AE3" w:rsidP="00972AE3" w:rsidR="00972AE3">
      <w:pPr>
        <w:rPr>
          <w:rFonts w:cs="Tahoma"/>
        </w:rPr>
      </w:pPr>
    </w:p>
    <w:p w:rsidRDefault="00972AE3" w:rsidP="00972AE3" w:rsidR="00972AE3">
      <w:pPr>
        <w:rPr>
          <w:rFonts w:cs="Tahoma"/>
        </w:rPr>
      </w:pPr>
      <w:r>
        <w:rPr>
          <w:rFonts w:cs="Tahoma"/>
        </w:rPr>
        <w:t>Zapisničar:</w:t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</w:r>
      <w:r w:rsidR="00211A9A">
        <w:rPr>
          <w:rFonts w:cs="Tahoma"/>
        </w:rPr>
        <w:tab/>
        <w:t>DUŽNIK:</w:t>
      </w:r>
    </w:p>
    <w:p w:rsidRDefault="00211A9A" w:rsidP="00972AE3" w:rsidR="00211A9A">
      <w:pPr>
        <w:rPr>
          <w:rFonts w:cs="Tahoma"/>
        </w:rPr>
      </w:pPr>
    </w:p>
    <w:p w:rsidRDefault="00972AE3" w:rsidP="00972AE3" w:rsidR="00972AE3">
      <w:pPr>
        <w:rPr>
          <w:rFonts w:cs="Tahoma"/>
        </w:rPr>
      </w:pPr>
    </w:p>
    <w:p w:rsidRDefault="00972AE3" w:rsidP="00972AE3" w:rsidR="00972AE3">
      <w:pPr>
        <w:jc w:val="right"/>
        <w:rPr>
          <w:rFonts w:cs="Tahoma"/>
        </w:rPr>
      </w:pPr>
      <w:r>
        <w:rPr>
          <w:rFonts w:cs="Tahoma"/>
        </w:rPr>
        <w:t>VJEROVNI</w:t>
      </w:r>
      <w:r w:rsidR="00211A9A">
        <w:rPr>
          <w:rFonts w:cs="Tahoma"/>
        </w:rPr>
        <w:t>CI</w:t>
      </w:r>
      <w:r>
        <w:rPr>
          <w:rFonts w:cs="Tahoma"/>
        </w:rPr>
        <w:t>:</w:t>
      </w:r>
    </w:p>
    <w:p w:rsidRDefault="00972AE3" w:rsidP="00972AE3" w:rsidR="00972AE3">
      <w:pPr>
        <w:jc w:val="right"/>
        <w:rPr>
          <w:rFonts w:cs="Tahoma"/>
        </w:rPr>
      </w:pPr>
    </w:p>
    <w:p w:rsidRDefault="00972AE3" w:rsidP="00972AE3" w:rsidR="00972AE3">
      <w:pPr>
        <w:jc w:val="right"/>
        <w:rPr>
          <w:rFonts w:cs="Tahoma"/>
        </w:rPr>
      </w:pPr>
    </w:p>
    <w:p w:rsidRDefault="00972AE3" w:rsidP="00972AE3" w:rsidR="00972AE3">
      <w:pPr>
        <w:jc w:val="right"/>
        <w:rPr>
          <w:rFonts w:cs="Tahoma"/>
        </w:rPr>
      </w:pPr>
    </w:p>
    <w:p w:rsidRDefault="00972AE3" w:rsidP="00972AE3" w:rsidR="00972AE3">
      <w:pPr>
        <w:jc w:val="right"/>
        <w:rPr>
          <w:rFonts w:cs="Tahoma"/>
        </w:rPr>
      </w:pPr>
    </w:p>
    <w:p w:rsidRDefault="00A24B13" w:rsidP="00E82616" w:rsidR="00A24B13" w:rsidRPr="00B90CAC"/>
    <w:sectPr w:rsidSect="00CC03FD" w:rsidR="00A24B13" w:rsidRPr="00B90CAC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7778">
          <w:rPr>
            <w:noProof/>
          </w:rPr>
          <w:t>14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B82528">
      <w:t>4802/16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4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6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7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6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7">
    <w:nsid w:val="4AF85D97"/>
    <w:multiLevelType w:val="hybridMultilevel"/>
    <w:tmpl w:val="F8489620"/>
    <w:lvl w:tplc="A37E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49528D0"/>
    <w:multiLevelType w:val="hybridMultilevel"/>
    <w:tmpl w:val="55421D8E"/>
    <w:lvl w:tplc="6FEAC03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4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5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7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8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1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5"/>
  </w:num>
  <w:num w:numId="5">
    <w:abstractNumId w:val="11"/>
  </w:num>
  <w:num w:numId="6">
    <w:abstractNumId w:val="0"/>
    <w:lvlOverride w:ilvl="0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"/>
  </w:num>
  <w:num w:numId="14">
    <w:abstractNumId w:val="9"/>
  </w:num>
  <w:num w:numId="15">
    <w:abstractNumId w:val="18"/>
  </w:num>
  <w:num w:numId="16">
    <w:abstractNumId w:val="31"/>
  </w:num>
  <w:num w:numId="17">
    <w:abstractNumId w:val="30"/>
    <w:lvlOverride w:ilvl="0">
      <w:startOverride w:val="1"/>
    </w:lvlOverride>
  </w:num>
  <w:num w:numId="18">
    <w:abstractNumId w:val="16"/>
  </w:num>
  <w:num w:numId="19">
    <w:abstractNumId w:val="20"/>
  </w:num>
  <w:num w:numId="20">
    <w:abstractNumId w:val="26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24"/>
  </w:num>
  <w:num w:numId="27">
    <w:abstractNumId w:val="6"/>
  </w:num>
  <w:num w:numId="28">
    <w:abstractNumId w:val="32"/>
  </w:num>
  <w:num w:numId="29">
    <w:abstractNumId w:val="2"/>
  </w:num>
  <w:num w:numId="30">
    <w:abstractNumId w:val="19"/>
  </w:num>
  <w:num w:numId="31">
    <w:abstractNumId w:val="23"/>
  </w:num>
  <w:num w:numId="32">
    <w:abstractNumId w:val="3"/>
  </w:num>
  <w:num w:numId="33">
    <w:abstractNumId w:val="27"/>
  </w:num>
  <w:num w:numId="34">
    <w:abstractNumId w:val="15"/>
  </w:num>
  <w:num w:numId="35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31BB"/>
    <w:rsid w:val="00007120"/>
    <w:rsid w:val="000101D5"/>
    <w:rsid w:val="00013549"/>
    <w:rsid w:val="00051D7F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722"/>
    <w:rsid w:val="00160ACD"/>
    <w:rsid w:val="00161E4E"/>
    <w:rsid w:val="00175768"/>
    <w:rsid w:val="001810A9"/>
    <w:rsid w:val="00185D61"/>
    <w:rsid w:val="001862A4"/>
    <w:rsid w:val="0019132A"/>
    <w:rsid w:val="0019480E"/>
    <w:rsid w:val="001A46A5"/>
    <w:rsid w:val="001C0F3A"/>
    <w:rsid w:val="001D3331"/>
    <w:rsid w:val="001D6A3B"/>
    <w:rsid w:val="00211A9A"/>
    <w:rsid w:val="00217850"/>
    <w:rsid w:val="00222A77"/>
    <w:rsid w:val="00222D16"/>
    <w:rsid w:val="0022473A"/>
    <w:rsid w:val="00235E68"/>
    <w:rsid w:val="002402A0"/>
    <w:rsid w:val="0024419B"/>
    <w:rsid w:val="002868D4"/>
    <w:rsid w:val="002A13B6"/>
    <w:rsid w:val="002C0221"/>
    <w:rsid w:val="002C4F8A"/>
    <w:rsid w:val="002D6C90"/>
    <w:rsid w:val="002E740B"/>
    <w:rsid w:val="00301645"/>
    <w:rsid w:val="00330F84"/>
    <w:rsid w:val="00356930"/>
    <w:rsid w:val="00392DD5"/>
    <w:rsid w:val="0039787A"/>
    <w:rsid w:val="003C12FD"/>
    <w:rsid w:val="003C19A6"/>
    <w:rsid w:val="003C2601"/>
    <w:rsid w:val="003C50CC"/>
    <w:rsid w:val="003E20B7"/>
    <w:rsid w:val="003E3FFF"/>
    <w:rsid w:val="003F1292"/>
    <w:rsid w:val="00420089"/>
    <w:rsid w:val="00445446"/>
    <w:rsid w:val="00451849"/>
    <w:rsid w:val="0046139D"/>
    <w:rsid w:val="00467111"/>
    <w:rsid w:val="00491880"/>
    <w:rsid w:val="00492F73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47C16"/>
    <w:rsid w:val="00556153"/>
    <w:rsid w:val="005769E0"/>
    <w:rsid w:val="005848EE"/>
    <w:rsid w:val="00584B5B"/>
    <w:rsid w:val="00590246"/>
    <w:rsid w:val="00595313"/>
    <w:rsid w:val="00595A2B"/>
    <w:rsid w:val="005A3376"/>
    <w:rsid w:val="005A7895"/>
    <w:rsid w:val="005B658B"/>
    <w:rsid w:val="005C2C94"/>
    <w:rsid w:val="005C47F1"/>
    <w:rsid w:val="005D5248"/>
    <w:rsid w:val="005D7A54"/>
    <w:rsid w:val="005E0082"/>
    <w:rsid w:val="005E2A66"/>
    <w:rsid w:val="005E7EDF"/>
    <w:rsid w:val="005F4E2E"/>
    <w:rsid w:val="00624A63"/>
    <w:rsid w:val="00637CED"/>
    <w:rsid w:val="00661F07"/>
    <w:rsid w:val="00681CFE"/>
    <w:rsid w:val="00685FED"/>
    <w:rsid w:val="00686CF1"/>
    <w:rsid w:val="00692AF9"/>
    <w:rsid w:val="00697778"/>
    <w:rsid w:val="006A0E4C"/>
    <w:rsid w:val="006A1CB0"/>
    <w:rsid w:val="006B07A1"/>
    <w:rsid w:val="006B27E9"/>
    <w:rsid w:val="006B7521"/>
    <w:rsid w:val="006B760B"/>
    <w:rsid w:val="006C703E"/>
    <w:rsid w:val="006D30B9"/>
    <w:rsid w:val="006D7859"/>
    <w:rsid w:val="006E5A5A"/>
    <w:rsid w:val="006F4ACA"/>
    <w:rsid w:val="007014E9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20A"/>
    <w:rsid w:val="007C56AE"/>
    <w:rsid w:val="007D5652"/>
    <w:rsid w:val="007D5CC6"/>
    <w:rsid w:val="007E1191"/>
    <w:rsid w:val="007E1DF4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CE3"/>
    <w:rsid w:val="008C4D21"/>
    <w:rsid w:val="008C724C"/>
    <w:rsid w:val="008E4170"/>
    <w:rsid w:val="008E730A"/>
    <w:rsid w:val="00900561"/>
    <w:rsid w:val="009066FF"/>
    <w:rsid w:val="009074DA"/>
    <w:rsid w:val="009214EB"/>
    <w:rsid w:val="00932089"/>
    <w:rsid w:val="00941770"/>
    <w:rsid w:val="00950FAB"/>
    <w:rsid w:val="009633BA"/>
    <w:rsid w:val="00965A1B"/>
    <w:rsid w:val="00972AE3"/>
    <w:rsid w:val="009815D4"/>
    <w:rsid w:val="00984AAC"/>
    <w:rsid w:val="009A4A6A"/>
    <w:rsid w:val="009C6763"/>
    <w:rsid w:val="009D3DDA"/>
    <w:rsid w:val="009F321E"/>
    <w:rsid w:val="009F4247"/>
    <w:rsid w:val="00A033BE"/>
    <w:rsid w:val="00A11B02"/>
    <w:rsid w:val="00A24B13"/>
    <w:rsid w:val="00A353EC"/>
    <w:rsid w:val="00A500E9"/>
    <w:rsid w:val="00A55BFD"/>
    <w:rsid w:val="00A73A7C"/>
    <w:rsid w:val="00A92CEA"/>
    <w:rsid w:val="00A94094"/>
    <w:rsid w:val="00A94933"/>
    <w:rsid w:val="00AA085F"/>
    <w:rsid w:val="00AA3771"/>
    <w:rsid w:val="00AB2A57"/>
    <w:rsid w:val="00AC61E5"/>
    <w:rsid w:val="00AC63A3"/>
    <w:rsid w:val="00AE5E54"/>
    <w:rsid w:val="00AF5E86"/>
    <w:rsid w:val="00B4536B"/>
    <w:rsid w:val="00B639DE"/>
    <w:rsid w:val="00B71A8B"/>
    <w:rsid w:val="00B82528"/>
    <w:rsid w:val="00B90CAC"/>
    <w:rsid w:val="00B93980"/>
    <w:rsid w:val="00B943A6"/>
    <w:rsid w:val="00BB42E8"/>
    <w:rsid w:val="00BC5EF0"/>
    <w:rsid w:val="00BE0F21"/>
    <w:rsid w:val="00BE3959"/>
    <w:rsid w:val="00BE39EF"/>
    <w:rsid w:val="00BF1284"/>
    <w:rsid w:val="00BF630B"/>
    <w:rsid w:val="00BF66BC"/>
    <w:rsid w:val="00BF6753"/>
    <w:rsid w:val="00BF6E62"/>
    <w:rsid w:val="00C067B5"/>
    <w:rsid w:val="00C06B94"/>
    <w:rsid w:val="00C17006"/>
    <w:rsid w:val="00C56B0B"/>
    <w:rsid w:val="00C70E09"/>
    <w:rsid w:val="00C7273F"/>
    <w:rsid w:val="00CA7976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00381"/>
    <w:rsid w:val="00E1075C"/>
    <w:rsid w:val="00E31B50"/>
    <w:rsid w:val="00E41EB3"/>
    <w:rsid w:val="00E46336"/>
    <w:rsid w:val="00E7703F"/>
    <w:rsid w:val="00E82616"/>
    <w:rsid w:val="00EA20DA"/>
    <w:rsid w:val="00EA78E4"/>
    <w:rsid w:val="00EB3413"/>
    <w:rsid w:val="00EC1F33"/>
    <w:rsid w:val="00ED5AA3"/>
    <w:rsid w:val="00ED5AA4"/>
    <w:rsid w:val="00F052E0"/>
    <w:rsid w:val="00F25565"/>
    <w:rsid w:val="00F3606E"/>
    <w:rsid w:val="00F43A52"/>
    <w:rsid w:val="00F53DB7"/>
    <w:rsid w:val="00F81DFA"/>
    <w:rsid w:val="00F874BD"/>
    <w:rsid w:val="00F96F5D"/>
    <w:rsid w:val="00FA1F08"/>
    <w:rsid w:val="00FB1A6C"/>
    <w:rsid w:val="00FB2A2F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72AE3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1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72AE3"/>
    <w:rPr>
      <w:rFonts w:hAnsi="Cambria" w:ascii="Cambria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72AE3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1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72AE3"/>
    <w:rPr>
      <w:rFonts w:ascii="Cambria" w:hAnsi="Cambria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3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8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9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1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3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St-4802/2016</izvorni_sadrzaj>
    <derivirana_varijabla naziv="DomainObject.Predmet.OznakaBroj_1">St-4802/2016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SAN-NEN d.o.o.</izvorni_sadrzaj>
    <derivirana_varijabla naziv="DomainObject.Predmet.ProtustrankaFormated_1">  SAN-NEN d.o.o.</derivirana_varijabla>
  </DomainObject.Predmet.ProtustrankaFormated>
  <DomainObject.Predmet.ProtustrankaFormatedOIB>
    <izvorni_sadrzaj>  SAN-NEN d.o.o., OIB 47418054410</izvorni_sadrzaj>
    <derivirana_varijabla naziv="DomainObject.Predmet.ProtustrankaFormatedOIB_1">  SAN-NEN d.o.o., OIB 47418054410</derivirana_varijabla>
  </DomainObject.Predmet.ProtustrankaFormatedOIB>
  <DomainObject.Predmet.ProtustrankaFormatedWithAdress>
    <izvorni_sadrzaj> SAN-NEN d.o.o., Farkaševac 22, 10342 Farkaševac</izvorni_sadrzaj>
    <derivirana_varijabla naziv="DomainObject.Predmet.ProtustrankaFormatedWithAdress_1"> SAN-NEN d.o.o., Farkaševac 22, 10342 Farkaševac</derivirana_varijabla>
  </DomainObject.Predmet.ProtustrankaFormatedWithAdress>
  <DomainObject.Predmet.ProtustrankaFormatedWithAdressOIB>
    <izvorni_sadrzaj> SAN-NEN d.o.o., OIB 47418054410, Farkaševac 22, 10342 Farkaševac</izvorni_sadrzaj>
    <derivirana_varijabla naziv="DomainObject.Predmet.ProtustrankaFormatedWithAdressOIB_1"> SAN-NEN d.o.o., OIB 47418054410, Farkaševac 22, 10342 Farkaševac</derivirana_varijabla>
  </DomainObject.Predmet.ProtustrankaFormatedWithAdressOIB>
  <DomainObject.Predmet.ProtustrankaWithAdress>
    <izvorni_sadrzaj>SAN-NEN d.o.o. Farkaševac 22, 10342 Farkaševac</izvorni_sadrzaj>
    <derivirana_varijabla naziv="DomainObject.Predmet.ProtustrankaWithAdress_1">SAN-NEN d.o.o. Farkaševac 22, 10342 Farkaševac</derivirana_varijabla>
  </DomainObject.Predmet.ProtustrankaWithAdress>
  <DomainObject.Predmet.ProtustrankaWithAdressOIB>
    <izvorni_sadrzaj>SAN-NEN d.o.o., OIB 47418054410, Farkaševac 22, 10342 Farkaševac</izvorni_sadrzaj>
    <derivirana_varijabla naziv="DomainObject.Predmet.ProtustrankaWithAdressOIB_1">SAN-NEN d.o.o., OIB 47418054410, Farkaševac 22, 10342 Farkaševac</derivirana_varijabla>
  </DomainObject.Predmet.ProtustrankaWithAdressOIB>
  <DomainObject.Predmet.ProtustrankaNazivFormated>
    <izvorni_sadrzaj>SAN-NEN d.o.o.</izvorni_sadrzaj>
    <derivirana_varijabla naziv="DomainObject.Predmet.ProtustrankaNazivFormated_1">SAN-NEN d.o.o.</derivirana_varijabla>
  </DomainObject.Predmet.ProtustrankaNazivFormated>
  <DomainObject.Predmet.ProtustrankaNazivFormatedOIB>
    <izvorni_sadrzaj>SAN-NEN d.o.o., OIB 47418054410</izvorni_sadrzaj>
    <derivirana_varijabla naziv="DomainObject.Predmet.ProtustrankaNazivFormatedOIB_1">SAN-NEN d.o.o., OIB 47418054410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SAN-NEN d.o.o.</izvorni_sadrzaj>
    <derivirana_varijabla naziv="DomainObject.Predmet.StrankaFormated_1">  SAN-NEN d.o.o.</derivirana_varijabla>
  </DomainObject.Predmet.StrankaFormated>
  <DomainObject.Predmet.StrankaFormatedOIB>
    <izvorni_sadrzaj>  SAN-NEN d.o.o., OIB 47418054410</izvorni_sadrzaj>
    <derivirana_varijabla naziv="DomainObject.Predmet.StrankaFormatedOIB_1">  SAN-NEN d.o.o., OIB 47418054410</derivirana_varijabla>
  </DomainObject.Predmet.StrankaFormatedOIB>
  <DomainObject.Predmet.StrankaFormatedWithAdress>
    <izvorni_sadrzaj> SAN-NEN d.o.o., Farkaševac 22, 10342 Farkaševac</izvorni_sadrzaj>
    <derivirana_varijabla naziv="DomainObject.Predmet.StrankaFormatedWithAdress_1"> SAN-NEN d.o.o., Farkaševac 22, 10342 Farkaševac</derivirana_varijabla>
  </DomainObject.Predmet.StrankaFormatedWithAdress>
  <DomainObject.Predmet.StrankaFormatedWithAdressOIB>
    <izvorni_sadrzaj> SAN-NEN d.o.o., OIB 47418054410, Farkaševac 22, 10342 Farkaševac</izvorni_sadrzaj>
    <derivirana_varijabla naziv="DomainObject.Predmet.StrankaFormatedWithAdressOIB_1"> SAN-NEN d.o.o., OIB 47418054410, Farkaševac 22, 10342 Farkaševac</derivirana_varijabla>
  </DomainObject.Predmet.StrankaFormatedWithAdressOIB>
  <DomainObject.Predmet.StrankaWithAdress>
    <izvorni_sadrzaj>SAN-NEN d.o.o. Farkaševac 22,10342 Farkaševac</izvorni_sadrzaj>
    <derivirana_varijabla naziv="DomainObject.Predmet.StrankaWithAdress_1">SAN-NEN d.o.o. Farkaševac 22,10342 Farkaševac</derivirana_varijabla>
  </DomainObject.Predmet.StrankaWithAdress>
  <DomainObject.Predmet.StrankaWithAdressOIB>
    <izvorni_sadrzaj>SAN-NEN d.o.o., OIB 47418054410, Farkaševac 22,10342 Farkaševac</izvorni_sadrzaj>
    <derivirana_varijabla naziv="DomainObject.Predmet.StrankaWithAdressOIB_1">SAN-NEN d.o.o., OIB 47418054410, Farkaševac 22,10342 Farkaševac</derivirana_varijabla>
  </DomainObject.Predmet.StrankaWithAdressOIB>
  <DomainObject.Predmet.StrankaNazivFormated>
    <izvorni_sadrzaj>SAN-NEN d.o.o.</izvorni_sadrzaj>
    <derivirana_varijabla naziv="DomainObject.Predmet.StrankaNazivFormated_1">SAN-NEN d.o.o.</derivirana_varijabla>
  </DomainObject.Predmet.StrankaNazivFormated>
  <DomainObject.Predmet.StrankaNazivFormatedOIB>
    <izvorni_sadrzaj>SAN-NEN d.o.o., OIB 47418054410</izvorni_sadrzaj>
    <derivirana_varijabla naziv="DomainObject.Predmet.StrankaNazivFormatedOIB_1">SAN-NEN d.o.o., OIB 47418054410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SAN-NEN d.o.o.</item>
    </izvorni_sadrzaj>
    <derivirana_varijabla naziv="DomainObject.Predmet.StrankaListFormated_1">
      <item>SAN-NEN d.o.o.</item>
    </derivirana_varijabla>
  </DomainObject.Predmet.StrankaListFormated>
  <DomainObject.Predmet.StrankaListFormatedOIB>
    <izvorni_sadrzaj>
      <item>SAN-NEN d.o.o., OIB 47418054410</item>
    </izvorni_sadrzaj>
    <derivirana_varijabla naziv="DomainObject.Predmet.StrankaListFormatedOIB_1">
      <item>SAN-NEN d.o.o., OIB 47418054410</item>
    </derivirana_varijabla>
  </DomainObject.Predmet.StrankaListFormatedOIB>
  <DomainObject.Predmet.StrankaListFormatedWithAdress>
    <izvorni_sadrzaj>
      <item>SAN-NEN d.o.o., Farkaševac 22, 10342 Farkaševac</item>
    </izvorni_sadrzaj>
    <derivirana_varijabla naziv="DomainObject.Predmet.StrankaListFormatedWithAdress_1">
      <item>SAN-NEN d.o.o., Farkaševac 22, 10342 Farkaševac</item>
    </derivirana_varijabla>
  </DomainObject.Predmet.StrankaListFormatedWithAdress>
  <DomainObject.Predmet.StrankaListFormatedWithAdressOIB>
    <izvorni_sadrzaj>
      <item>SAN-NEN d.o.o., OIB 47418054410, Farkaševac 22, 10342 Farkaševac</item>
    </izvorni_sadrzaj>
    <derivirana_varijabla naziv="DomainObject.Predmet.StrankaListFormatedWithAdressOIB_1">
      <item>SAN-NEN d.o.o., OIB 47418054410, Farkaševac 22, 10342 Farkaševac</item>
    </derivirana_varijabla>
  </DomainObject.Predmet.StrankaListFormatedWithAdressOIB>
  <DomainObject.Predmet.StrankaListNazivFormated>
    <izvorni_sadrzaj>
      <item>SAN-NEN d.o.o.</item>
    </izvorni_sadrzaj>
    <derivirana_varijabla naziv="DomainObject.Predmet.StrankaListNazivFormated_1">
      <item>SAN-NEN d.o.o.</item>
    </derivirana_varijabla>
  </DomainObject.Predmet.StrankaListNazivFormated>
  <DomainObject.Predmet.StrankaListNazivFormatedOIB>
    <izvorni_sadrzaj>
      <item>SAN-NEN d.o.o., OIB 47418054410</item>
    </izvorni_sadrzaj>
    <derivirana_varijabla naziv="DomainObject.Predmet.StrankaListNazivFormatedOIB_1">
      <item>SAN-NEN d.o.o., OIB 47418054410</item>
    </derivirana_varijabla>
  </DomainObject.Predmet.StrankaListNazivFormatedOIB>
  <DomainObject.Predmet.ProtuStrankaListFormated>
    <izvorni_sadrzaj>
      <item>SAN-NEN d.o.o.</item>
    </izvorni_sadrzaj>
    <derivirana_varijabla naziv="DomainObject.Predmet.ProtuStrankaListFormated_1">
      <item>SAN-NEN d.o.o.</item>
    </derivirana_varijabla>
  </DomainObject.Predmet.ProtuStrankaListFormated>
  <DomainObject.Predmet.ProtuStrankaListFormatedOIB>
    <izvorni_sadrzaj>
      <item>SAN-NEN d.o.o., OIB 47418054410</item>
    </izvorni_sadrzaj>
    <derivirana_varijabla naziv="DomainObject.Predmet.ProtuStrankaListFormatedOIB_1">
      <item>SAN-NEN d.o.o., OIB 47418054410</item>
    </derivirana_varijabla>
  </DomainObject.Predmet.ProtuStrankaListFormatedOIB>
  <DomainObject.Predmet.ProtuStrankaListFormatedWithAdress>
    <izvorni_sadrzaj>
      <item>SAN-NEN d.o.o., Farkaševac 22, 10342 Farkaševac</item>
    </izvorni_sadrzaj>
    <derivirana_varijabla naziv="DomainObject.Predmet.ProtuStrankaListFormatedWithAdress_1">
      <item>SAN-NEN d.o.o., Farkaševac 22, 10342 Farkaševac</item>
    </derivirana_varijabla>
  </DomainObject.Predmet.ProtuStrankaListFormatedWithAdress>
  <DomainObject.Predmet.ProtuStrankaListFormatedWithAdressOIB>
    <izvorni_sadrzaj>
      <item>SAN-NEN d.o.o., OIB 47418054410, Farkaševac 22, 10342 Farkaševac</item>
    </izvorni_sadrzaj>
    <derivirana_varijabla naziv="DomainObject.Predmet.ProtuStrankaListFormatedWithAdressOIB_1">
      <item>SAN-NEN d.o.o., OIB 47418054410, Farkaševac 22, 10342 Farkaševac</item>
    </derivirana_varijabla>
  </DomainObject.Predmet.ProtuStrankaListFormatedWithAdressOIB>
  <DomainObject.Predmet.ProtuStrankaListNazivFormated>
    <izvorni_sadrzaj>
      <item>SAN-NEN d.o.o.</item>
    </izvorni_sadrzaj>
    <derivirana_varijabla naziv="DomainObject.Predmet.ProtuStrankaListNazivFormated_1">
      <item>SAN-NEN d.o.o.</item>
    </derivirana_varijabla>
  </DomainObject.Predmet.ProtuStrankaListNazivFormated>
  <DomainObject.Predmet.ProtuStrankaListNazivFormatedOIB>
    <izvorni_sadrzaj>
      <item>SAN-NEN d.o.o., OIB 47418054410</item>
    </izvorni_sadrzaj>
    <derivirana_varijabla naziv="DomainObject.Predmet.ProtuStrankaListNazivFormatedOIB_1">
      <item>SAN-NEN d.o.o., OIB 47418054410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SAN-NEN d.o.o.</izvorni_sadrzaj>
    <derivirana_varijabla naziv="DomainObject.Predmet.StrankaIDrugi_1">SAN-NEN d.o.o.</derivirana_varijabla>
  </DomainObject.Predmet.StrankaIDrugi>
  <DomainObject.Predmet.ProtustrankaIDrugi>
    <izvorni_sadrzaj>SAN-NEN d.o.o.</izvorni_sadrzaj>
    <derivirana_varijabla naziv="DomainObject.Predmet.ProtustrankaIDrugi_1">SAN-NEN d.o.o.</derivirana_varijabla>
  </DomainObject.Predmet.ProtustrankaIDrugi>
  <DomainObject.Predmet.StrankaIDrugiAdressOIB>
    <izvorni_sadrzaj>SAN-NEN d.o.o., OIB 47418054410, Farkaševac 22, 10342 Farkaševac</izvorni_sadrzaj>
    <derivirana_varijabla naziv="DomainObject.Predmet.StrankaIDrugiAdressOIB_1">SAN-NEN d.o.o., OIB 47418054410, Farkaševac 22, 10342 Farkaševac</derivirana_varijabla>
  </DomainObject.Predmet.StrankaIDrugiAdressOIB>
  <DomainObject.Predmet.ProtustrankaIDrugiAdressOIB>
    <izvorni_sadrzaj>SAN-NEN d.o.o., OIB 47418054410, Farkaševac 22, 10342 Farkaševac</izvorni_sadrzaj>
    <derivirana_varijabla naziv="DomainObject.Predmet.ProtustrankaIDrugiAdressOIB_1">SAN-NEN d.o.o., OIB 47418054410, Farkaševac 22,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SAN-NEN d.o.o.</item>
      <item>SAN-NEN d.o.o.</item>
    </izvorni_sadrzaj>
    <derivirana_varijabla naziv="DomainObject.Predmet.SudioniciListNaziv_1">
      <item>SAN-NEN d.o.o.</item>
      <item>SAN-NEN d.o.o.</item>
    </derivirana_varijabla>
  </DomainObject.Predmet.SudioniciListNaziv>
  <DomainObject.Predmet.SudioniciListAdressOIB>
    <izvorni_sadrzaj>
      <item>SAN-NEN d.o.o., OIB 47418054410, Farkaševac 22,10342 Farkaševac</item>
      <item>SAN-NEN d.o.o., OIB 47418054410, Farkaševac 22,10342 Farkaševac</item>
    </izvorni_sadrzaj>
    <derivirana_varijabla naziv="DomainObject.Predmet.SudioniciListAdressOIB_1">
      <item>SAN-NEN d.o.o., OIB 47418054410, Farkaševac 22,10342 Farkaševac</item>
      <item>SAN-NEN d.o.o., OIB 47418054410, Farkaševac 22,10342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47418054410</item>
      <item>, OIB 47418054410</item>
    </izvorni_sadrzaj>
    <derivirana_varijabla naziv="DomainObject.Predmet.SudioniciListNazivOIB_1">
      <item>, OIB 47418054410</item>
      <item>, OIB 47418054410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14</properties:Pages>
  <properties:Words>3966</properties:Words>
  <properties:Characters>23430</properties:Characters>
  <properties:Lines>524</properties:Lines>
  <properties:Paragraphs>176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2016-07-12T09:57:00Z</dcterms:created>
  <dc:creator>nmarkovic</dc:creator>
  <cp:lastModifiedBy>Valentina Delač</cp:lastModifiedBy>
  <cp:lastPrinted>2016-07-12T09:40:00Z</cp:lastPrinted>
  <dcterms:modified xmlns:xsi="http://www.w3.org/2001/XMLSchema-instance" xsi:type="dcterms:W3CDTF">2016-07-12T09:59:00Z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