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2adb" w14:paraId="1f42adb" w:rsidRDefault="00333023" w:rsidP="00333023" w:rsidR="002D49EC">
      <w:pPr>
        <w:jc w:val="right"/>
        <w15:collapsed w:val="false"/>
        <w:rPr>
          <w:rFonts w:cs="Arial" w:hAnsi="Arial" w:ascii="Arial"/>
        </w:rPr>
      </w:pPr>
      <w:bookmarkStart w:name="_GoBack" w:id="0"/>
      <w:bookmarkEnd w:id="0"/>
      <w:r w:rsidRPr="00A93E68">
        <w:t>1 St</w:t>
      </w:r>
      <w:r w:rsidR="008F730E">
        <w:t>-</w:t>
      </w:r>
      <w:r w:rsidR="00286431">
        <w:t>780</w:t>
      </w:r>
      <w:r w:rsidR="005F7B83">
        <w:t>/16</w:t>
      </w:r>
      <w:r w:rsidR="008F730E">
        <w:t>-</w:t>
      </w:r>
      <w:r w:rsidR="00A4528B">
        <w:t>7</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w:t>
      </w:r>
      <w:r w:rsidR="00FC2C9F">
        <w:t>sutkinji</w:t>
      </w:r>
      <w:r w:rsidRPr="00A93E68">
        <w:t xml:space="preserve"> Ardeni Bajlo, u skraćenom stečajnom postupku nad</w:t>
      </w:r>
      <w:r w:rsidR="00013179">
        <w:t xml:space="preserve"> dužnikom</w:t>
      </w:r>
      <w:r w:rsidR="00AC1D74">
        <w:t xml:space="preserve"> </w:t>
      </w:r>
      <w:r w:rsidR="000605CD">
        <w:t>LAKU NOĆ j.d.o.o., Zadar, Ive Senjanina 12/A, Zadar, OIB: 40547975867</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FC1056">
        <w:t>11</w:t>
      </w:r>
      <w:r w:rsidR="000605CD">
        <w:t>. siječnja</w:t>
      </w:r>
      <w:r w:rsidR="00FC2C9F">
        <w:t xml:space="preserve"> 2017</w:t>
      </w:r>
      <w:r w:rsidR="008F730E">
        <w:t>.,</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0605CD">
        <w:t>LAKU NOĆ j.d.o.o., Zadar, Ive Senjanina 12/A, Zadar, OIB: 40547975867</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425F4C">
        <w:t>18</w:t>
      </w:r>
      <w:r w:rsidR="007312AB">
        <w:t xml:space="preserve">. </w:t>
      </w:r>
      <w:r w:rsidR="00FC2C9F">
        <w:t>svibnja</w:t>
      </w:r>
      <w:r w:rsidR="007312AB">
        <w:t xml:space="preserve"> 201</w:t>
      </w:r>
      <w:r w:rsidR="005F7B83">
        <w:t>6</w:t>
      </w:r>
      <w:r w:rsidR="007312AB">
        <w:t>.</w:t>
      </w:r>
      <w:r w:rsidR="008F730E">
        <w:t xml:space="preserve"> </w:t>
      </w:r>
      <w:r w:rsidR="00286D54">
        <w:t>o</w:t>
      </w:r>
      <w:r w:rsidR="008F730E">
        <w:t>glasom</w:t>
      </w:r>
      <w:r w:rsidR="006E3203" w:rsidRPr="00A93E68">
        <w:t xml:space="preserve"> ovog suda od </w:t>
      </w:r>
      <w:r w:rsidR="00FC2C9F">
        <w:t>13. listopada</w:t>
      </w:r>
      <w:r w:rsidR="005F7B83">
        <w:t xml:space="preserve"> 2016</w:t>
      </w:r>
      <w:r w:rsidR="006E3203" w:rsidRPr="00A93E68">
        <w:t>. pozvani su članovi uprave da dostave prokazni popis imovine i vjerovnici da</w:t>
      </w:r>
      <w:r w:rsidR="008F730E">
        <w:t xml:space="preserve"> u roku od 45 dana</w:t>
      </w:r>
      <w:r w:rsidR="006E3203" w:rsidRPr="00A93E68">
        <w:t xml:space="preserve"> predlože otvaranje postupka. </w:t>
      </w:r>
    </w:p>
    <w:p w:rsidRDefault="007312AB" w:rsidP="007312AB" w:rsidR="007312AB" w:rsidRPr="005F7B83">
      <w:pPr>
        <w:ind w:firstLine="708"/>
        <w:jc w:val="both"/>
        <w:rPr>
          <w:b/>
        </w:rPr>
      </w:pPr>
      <w:r>
        <w:t xml:space="preserve">U propisanom roku Republika Hrvatska, </w:t>
      </w:r>
      <w:r w:rsidR="00425F4C">
        <w:t>Ministarstvo financija</w:t>
      </w:r>
      <w:r>
        <w:t xml:space="preserve">, </w:t>
      </w:r>
      <w:r w:rsidR="005F7B83">
        <w:t>Područni ured Dalmacija</w:t>
      </w:r>
      <w:r>
        <w:t xml:space="preserve"> dostavila je prijedlog za otvaranje stečajnog postupka navodeći da ima tražbinu prema dužniku u iznosu od </w:t>
      </w:r>
      <w:r w:rsidR="00425F4C">
        <w:t>114.315,01</w:t>
      </w:r>
      <w:r w:rsidR="00887434">
        <w:t xml:space="preserve"> kuna što dokazuje potvrdom o blokadi računa stečajnog dužnika i očevidnikom redoslijeda za plaćanje, navodeći i da dužnik ima određenu imovinu vodljivu iz pljenidbenog popisa i godišnjeg financijskog izvješća.</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FC1056">
        <w:t>11</w:t>
      </w:r>
      <w:r w:rsidR="000605CD">
        <w:t>. siječnja</w:t>
      </w:r>
      <w:r w:rsidR="00FC2C9F">
        <w:t xml:space="preserve"> 2017.</w:t>
      </w:r>
    </w:p>
    <w:p w:rsidRDefault="008F730E" w:rsidP="008F730E" w:rsidR="008F730E" w:rsidRPr="00A93E68">
      <w:pPr>
        <w:jc w:val="center"/>
      </w:pPr>
    </w:p>
    <w:p w:rsidRDefault="00FC2C9F" w:rsidP="00013179" w:rsidR="00721F79" w:rsidRPr="00A93E68">
      <w:pPr>
        <w:jc w:val="right"/>
      </w:pPr>
      <w:r>
        <w:t>Sutkinja</w:t>
      </w:r>
      <w:r w:rsidR="008F730E">
        <w:t>:</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D06CDF" w:rsidR="005D63EE">
      <w:pPr>
        <w:jc w:val="both"/>
      </w:pPr>
      <w:r w:rsidRPr="00A93E68">
        <w:t xml:space="preserve">Protiv ovog rješenja može se izjaviti žalba Visokom trgovačkom sudu Republike Hrvatske u roku od 8 dana od dana primitka otpravka,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r w:rsidR="00887434">
        <w:t xml:space="preserve"> – </w:t>
      </w:r>
      <w:r w:rsidR="00FC2C9F">
        <w:t>e-oglasna ploča</w:t>
      </w:r>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05CD"/>
    <w:rsid w:val="00061A25"/>
    <w:rsid w:val="00086482"/>
    <w:rsid w:val="00087DAF"/>
    <w:rsid w:val="000C6FC8"/>
    <w:rsid w:val="000D4479"/>
    <w:rsid w:val="000E1F05"/>
    <w:rsid w:val="000E47AE"/>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431"/>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25F4C"/>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4528B"/>
    <w:rsid w:val="00A800C2"/>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1056"/>
    <w:rsid w:val="00FC2C9F"/>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A800C2"/>
    <w:rPr>
      <w:color w:val="808080"/>
      <w:bdr w:space="0" w:sz="0" w:color="auto" w:val="none"/>
      <w:shd w:fill="auto" w:color="auto" w:val="clear"/>
    </w:rPr>
  </w:style>
  <w:style w:customStyle="true" w:styleId="eSPISCCParagraphDefaultFont" w:type="character">
    <w:name w:val="eSPIS_CC_Paragraph Default Font"/>
    <w:basedOn w:val="Zadanifontodlomka"/>
    <w:rsid w:val="00A800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0C2"/>
    <w:rPr>
      <w:bdr w:space="0" w:sz="0" w:color="auto" w:val="none"/>
      <w:shd w:fill="FFFFCC" w:color="auto" w:val="clear"/>
      <w:lang w:val="hr-HR"/>
    </w:rPr>
  </w:style>
  <w:style w:customStyle="true" w:styleId="PozadinaSvijetloCrvena" w:type="character">
    <w:name w:val="Pozadina_SvijetloCrvena"/>
    <w:basedOn w:val="eSPISCCParagraphDefaultFont"/>
    <w:rsid w:val="00A800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0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A800C2"/>
    <w:rPr>
      <w:color w:val="808080"/>
      <w:bdr w:color="auto" w:space="0" w:sz="0" w:val="none"/>
      <w:shd w:color="auto" w:fill="auto" w:val="clear"/>
    </w:rPr>
  </w:style>
  <w:style w:customStyle="1" w:styleId="eSPISCCParagraphDefaultFont" w:type="character">
    <w:name w:val="eSPIS_CC_Paragraph Default Font"/>
    <w:basedOn w:val="Zadanifontodlomka"/>
    <w:rsid w:val="00A800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0C2"/>
    <w:rPr>
      <w:bdr w:color="auto" w:space="0" w:sz="0" w:val="none"/>
      <w:shd w:color="auto" w:fill="FFFFCC" w:val="clear"/>
      <w:lang w:val="hr-HR"/>
    </w:rPr>
  </w:style>
  <w:style w:customStyle="1" w:styleId="PozadinaSvijetloCrvena" w:type="character">
    <w:name w:val="Pozadina_SvijetloCrvena"/>
    <w:basedOn w:val="eSPISCCParagraphDefaultFont"/>
    <w:rsid w:val="00A800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0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LAKU NOĆ j.d.o.o. za ugostiteljstvo i poslovne usluge</izvorni_sadrzaj>
    <derivirana_varijabla naziv="DomainObject.Predmet.ProtustrankaFormated_1">  LAKU NOĆ j.d.o.o. za ugostiteljstvo i poslovne usluge</derivirana_varijabla>
  </DomainObject.Predmet.ProtustrankaFormated>
  <DomainObject.Predmet.ProtustrankaFormatedOIB>
    <izvorni_sadrzaj>  LAKU NOĆ j.d.o.o. za ugostiteljstvo i poslovne usluge, OIB 40547975867</izvorni_sadrzaj>
    <derivirana_varijabla naziv="DomainObject.Predmet.ProtustrankaFormatedOIB_1">  LAKU NOĆ j.d.o.o. za ugostiteljstvo i poslovne usluge, OIB 40547975867</derivirana_varijabla>
  </DomainObject.Predmet.ProtustrankaFormatedOIB>
  <DomainObject.Predmet.ProtustrankaFormatedWithAdress>
    <izvorni_sadrzaj> LAKU NOĆ j.d.o.o. za ugostiteljstvo i poslovne usluge, Ive Senjanina 12/A, 23000 Zadar</izvorni_sadrzaj>
    <derivirana_varijabla naziv="DomainObject.Predmet.ProtustrankaFormatedWithAdress_1"> LAKU NOĆ j.d.o.o. za ugostiteljstvo i poslovne usluge, Ive Senjanina 12/A, 23000 Zadar</derivirana_varijabla>
  </DomainObject.Predmet.ProtustrankaFormatedWithAdress>
  <DomainObject.Predmet.ProtustrankaFormatedWithAdressOIB>
    <izvorni_sadrzaj> LAKU NOĆ j.d.o.o. za ugostiteljstvo i poslovne usluge, OIB 40547975867, Ive Senjanina 12/A, 23000 Zadar</izvorni_sadrzaj>
    <derivirana_varijabla naziv="DomainObject.Predmet.ProtustrankaFormatedWithAdressOIB_1"> LAKU NOĆ j.d.o.o. za ugostiteljstvo i poslovne usluge, OIB 40547975867, Ive Senjanina 12/A, 23000 Zadar</derivirana_varijabla>
  </DomainObject.Predmet.ProtustrankaFormatedWithAdressOIB>
  <DomainObject.Predmet.ProtustrankaWithAdress>
    <izvorni_sadrzaj>LAKU NOĆ j.d.o.o. za ugostiteljstvo i poslovne usluge Ive Senjanina 12/A, 23000 Zadar</izvorni_sadrzaj>
    <derivirana_varijabla naziv="DomainObject.Predmet.ProtustrankaWithAdress_1">LAKU NOĆ j.d.o.o. za ugostiteljstvo i poslovne usluge Ive Senjanina 12/A, 23000 Zadar</derivirana_varijabla>
  </DomainObject.Predmet.ProtustrankaWithAdress>
  <DomainObject.Predmet.ProtustrankaWithAdressOIB>
    <izvorni_sadrzaj>LAKU NOĆ j.d.o.o. za ugostiteljstvo i poslovne usluge, OIB 40547975867, Ive Senjanina 12/A, 23000 Zadar</izvorni_sadrzaj>
    <derivirana_varijabla naziv="DomainObject.Predmet.ProtustrankaWithAdressOIB_1">LAKU NOĆ j.d.o.o. za ugostiteljstvo i poslovne usluge, OIB 40547975867, Ive Senjanina 12/A, 23000 Zadar</derivirana_varijabla>
  </DomainObject.Predmet.ProtustrankaWithAdressOIB>
  <DomainObject.Predmet.ProtustrankaNazivFormated>
    <izvorni_sadrzaj>LAKU NOĆ j.d.o.o. za ugostiteljstvo i poslovne usluge</izvorni_sadrzaj>
    <derivirana_varijabla naziv="DomainObject.Predmet.ProtustrankaNazivFormated_1">LAKU NOĆ j.d.o.o. za ugostiteljstvo i poslovne usluge</derivirana_varijabla>
  </DomainObject.Predmet.ProtustrankaNazivFormated>
  <DomainObject.Predmet.ProtustrankaNazivFormatedOIB>
    <izvorni_sadrzaj>LAKU NOĆ j.d.o.o. za ugostiteljstvo i poslovne usluge, OIB 40547975867</izvorni_sadrzaj>
    <derivirana_varijabla naziv="DomainObject.Predmet.ProtustrankaNazivFormatedOIB_1">LAKU NOĆ j.d.o.o. za ugostiteljstvo i poslovne usluge, OIB 40547975867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80611.20</izvorni_sadrzaj>
    <derivirana_varijabla naziv="DomainObject.Predmet.TrenutnaVrijednost_1">80611.20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LAKU NOĆ j.d.o.o. za ugostiteljstvo i poslovne usluge</item>
    </izvorni_sadrzaj>
    <derivirana_varijabla naziv="DomainObject.Predmet.ProtuStrankaListFormated_1">
      <item>LAKU NOĆ j.d.o.o. za ugostiteljstvo i poslovne usluge</item>
    </derivirana_varijabla>
  </DomainObject.Predmet.ProtuStrankaListFormated>
  <DomainObject.Predmet.ProtuStrankaListFormatedOIB>
    <izvorni_sadrzaj>
      <item>LAKU NOĆ j.d.o.o. za ugostiteljstvo i poslovne usluge, OIB 40547975867</item>
    </izvorni_sadrzaj>
    <derivirana_varijabla naziv="DomainObject.Predmet.ProtuStrankaListFormatedOIB_1">
      <item>LAKU NOĆ j.d.o.o. za ugostiteljstvo i poslovne usluge, OIB 40547975867</item>
    </derivirana_varijabla>
  </DomainObject.Predmet.ProtuStrankaListFormatedOIB>
  <DomainObject.Predmet.ProtuStrankaListFormatedWithAdress>
    <izvorni_sadrzaj>
      <item>LAKU NOĆ j.d.o.o. za ugostiteljstvo i poslovne usluge, Ive Senjanina 12/A, 23000 Zadar</item>
    </izvorni_sadrzaj>
    <derivirana_varijabla naziv="DomainObject.Predmet.ProtuStrankaListFormatedWithAdress_1">
      <item>LAKU NOĆ j.d.o.o. za ugostiteljstvo i poslovne usluge, Ive Senjanina 12/A, 23000 Zadar</item>
    </derivirana_varijabla>
  </DomainObject.Predmet.ProtuStrankaListFormatedWithAdress>
  <DomainObject.Predmet.ProtuStrankaListFormatedWithAdressOIB>
    <izvorni_sadrzaj>
      <item>LAKU NOĆ j.d.o.o. za ugostiteljstvo i poslovne usluge, OIB 40547975867, Ive Senjanina 12/A, 23000 Zadar</item>
    </izvorni_sadrzaj>
    <derivirana_varijabla naziv="DomainObject.Predmet.ProtuStrankaListFormatedWithAdressOIB_1">
      <item>LAKU NOĆ j.d.o.o. za ugostiteljstvo i poslovne usluge, OIB 40547975867, Ive Senjanina 12/A, 23000 Zadar</item>
    </derivirana_varijabla>
  </DomainObject.Predmet.ProtuStrankaListFormatedWithAdressOIB>
  <DomainObject.Predmet.ProtuStrankaListNazivFormated>
    <izvorni_sadrzaj>
      <item>LAKU NOĆ j.d.o.o. za ugostiteljstvo i poslovne usluge</item>
    </izvorni_sadrzaj>
    <derivirana_varijabla naziv="DomainObject.Predmet.ProtuStrankaListNazivFormated_1">
      <item>LAKU NOĆ j.d.o.o. za ugostiteljstvo i poslovne usluge</item>
    </derivirana_varijabla>
  </DomainObject.Predmet.ProtuStrankaListNazivFormated>
  <DomainObject.Predmet.ProtuStrankaListNazivFormatedOIB>
    <izvorni_sadrzaj>
      <item>LAKU NOĆ j.d.o.o. za ugostiteljstvo i poslovne usluge, OIB 40547975867</item>
    </izvorni_sadrzaj>
    <derivirana_varijabla naziv="DomainObject.Predmet.ProtuStrankaListNazivFormatedOIB_1">
      <item>LAKU NOĆ j.d.o.o. za ugostiteljstvo i poslovne usluge, OIB 40547975867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LAKU NOĆ j.d.o.o. za ugostiteljstvo i poslovne usluge</izvorni_sadrzaj>
    <derivirana_varijabla naziv="DomainObject.Predmet.ProtustrankaIDrugi_1">LAKU NOĆ j.d.o.o. za ugostiteljstvo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LAKU NOĆ j.d.o.o. za ugostiteljstvo i poslovne usluge, OIB 40547975867, Ive Senjanina 12/A, 23000 Zadar</izvorni_sadrzaj>
    <derivirana_varijabla naziv="DomainObject.Predmet.ProtustrankaIDrugiAdressOIB_1">LAKU NOĆ j.d.o.o. za ugostiteljstvo i poslovne usluge, OIB 40547975867,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LAKU NOĆ j.d.o.o. za ugostiteljstvo i poslovne usluge</item>
    </izvorni_sadrzaj>
    <derivirana_varijabla naziv="DomainObject.Predmet.SudioniciListNaziv_1">
      <item>Financijska agencija</item>
      <item>LAKU NOĆ j.d.o.o. za ugostiteljstvo i poslovne usluge</item>
    </derivirana_varijabla>
  </DomainObject.Predmet.SudioniciListNaziv>
  <DomainObject.Predmet.SudioniciListAdressOIB>
    <izvorni_sadrzaj>
      <item>Financijska agencija, OIB 85821130368, Ivana Danila 4,23000 Zadar</item>
      <item>LAKU NOĆ j.d.o.o. za ugostiteljstvo i poslovne usluge, OIB 40547975867, Ive Senjanina 12/A,23000 Zadar</item>
    </izvorni_sadrzaj>
    <derivirana_varijabla naziv="DomainObject.Predmet.SudioniciListAdressOIB_1">
      <item>Financijska agencija, OIB 85821130368, Ivana Danila 4,23000 Zadar</item>
      <item>LAKU NOĆ j.d.o.o. za ugostiteljstvo i poslovne usluge, OIB 40547975867, Ive Senjanina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40547975867</item>
    </izvorni_sadrzaj>
    <derivirana_varijabla naziv="DomainObject.Predmet.SudioniciListNazivOIB_1">
      <item>, OIB 85821130368</item>
      <item>, OIB 40547975867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341</properties:Words>
  <properties:Characters>1875</properties:Characters>
  <properties:Lines>61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2016-12-01T12:40:00Z</dcterms:created>
  <dc:creator>Administrator</dc:creator>
  <cp:lastModifiedBy>wsadmin</cp:lastModifiedBy>
  <cp:lastPrinted>2015-01-28T08:08:00Z</cp:lastPrinted>
  <dcterms:modified xmlns:xsi="http://www.w3.org/2001/XMLSchema-instance" xsi:type="dcterms:W3CDTF">2017-01-11T10:54:00Z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