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baf5" w14:paraId="513baf5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144BC2" w:rsidP="00657B11" w:rsidR="00657B11">
      <w:pPr>
        <w:jc w:val="center"/>
        <w:rPr>
          <w:bCs/>
        </w:rPr>
      </w:pPr>
      <w:r>
        <w:rPr>
          <w:bCs/>
        </w:rPr>
        <w:t>6</w:t>
      </w:r>
      <w:r w:rsidR="005347BE">
        <w:rPr>
          <w:bCs/>
        </w:rPr>
        <w:t xml:space="preserve">. </w:t>
      </w:r>
      <w:r>
        <w:rPr>
          <w:bCs/>
        </w:rPr>
        <w:t>rujna</w:t>
      </w:r>
      <w:r w:rsidR="00020692">
        <w:rPr>
          <w:bCs/>
        </w:rPr>
        <w:t xml:space="preserve"> 2018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 w:rsidRPr="006D773C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144BC2">
        <w:t>SMILJEVAC-PROJEKT d.o.o., Zadar, Gaženička cesta 32, OIB: 17817832256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144BC2">
        <w:t>11</w:t>
      </w:r>
      <w:r w:rsidR="0095400C">
        <w:t>,</w:t>
      </w:r>
      <w:r w:rsidR="00B71E0E">
        <w:t>15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nazočna</w:t>
      </w:r>
      <w:r w:rsidR="001520A9" w:rsidRPr="001520A9">
        <w:t xml:space="preserve"> </w:t>
      </w:r>
      <w:r w:rsidR="00144BC2">
        <w:t>Renato Sabljić</w:t>
      </w:r>
      <w:r w:rsidR="001520A9" w:rsidRPr="001520A9">
        <w:t>, stečajn</w:t>
      </w:r>
      <w:r w:rsidR="00144BC2">
        <w:t>i</w:t>
      </w:r>
      <w:r w:rsidR="001520A9" w:rsidRPr="001520A9">
        <w:t xml:space="preserve"> upravitelj.</w:t>
      </w:r>
    </w:p>
    <w:p w:rsidRDefault="001520A9" w:rsidP="001520A9" w:rsidR="001520A9" w:rsidRPr="001520A9">
      <w:pPr>
        <w:jc w:val="both"/>
      </w:pPr>
    </w:p>
    <w:p w:rsidRDefault="001520A9" w:rsidP="001520A9" w:rsidR="001520A9">
      <w:pPr>
        <w:jc w:val="both"/>
      </w:pPr>
      <w:r w:rsidRPr="001520A9">
        <w:t>Nazočni od vjerovnika:</w:t>
      </w:r>
      <w:r w:rsidR="005E4C12">
        <w:t xml:space="preserve"> </w:t>
      </w:r>
      <w:r w:rsidR="00B71E0E">
        <w:t>za RH Lidija Vitaljić zamjenica u ŽDO-u Zadar</w:t>
      </w:r>
    </w:p>
    <w:p w:rsidRDefault="00B71E0E" w:rsidP="001520A9" w:rsidR="00B71E0E">
      <w:pPr>
        <w:jc w:val="both"/>
      </w:pPr>
      <w:r>
        <w:t>za razlučnog vjerovnika HETA ASSET RESOLUTION Frano Belohradsky po punomoći</w:t>
      </w:r>
    </w:p>
    <w:p w:rsidRDefault="005E4C12" w:rsidP="001520A9" w:rsidR="005E4C12">
      <w:pPr>
        <w:jc w:val="both"/>
      </w:pPr>
    </w:p>
    <w:p w:rsidRDefault="005E4C12" w:rsidP="001520A9" w:rsidR="005E4C12" w:rsidRPr="001520A9">
      <w:pPr>
        <w:jc w:val="both"/>
      </w:pPr>
      <w:r>
        <w:t xml:space="preserve">Ostali: </w:t>
      </w:r>
    </w:p>
    <w:p w:rsidRDefault="00A6131F" w:rsidP="00657B11" w:rsidR="00A6131F" w:rsidRPr="006D773C">
      <w:pPr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nema pitanja u odnosu na izvješće.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prihvaća izvješće stečajnog upravitelja.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Stečajna upravitelj iznosi prijedlog predračuna stečajnog postupka u iznosu od  44.770,00 kuna prema podnesku sadržanom u izvješću.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prihvaća predračun troškova stečajnog postupka.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upravitelj navodi da nema uvjeta za nastavak poslovanja jer dužnik ne posluje već treba unovčiti imovinu dužnika, pa je nazočni vjerovnik suglasan s prijedlogom da se imovina unovči.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upravitelj navodi da imovinu dužnika čini poslovni prostor upisan kao E1 upisan u zk .ul. br. E-99 na čst. br.5701/1 k.o. Zadar u naravi etaža 1. i etaža 2. s razlučnim pravom na etaži 2 ranije HYPO ALPE ADRIA BANK a na etaži 1 HYPO ALPE ADRIA BANK i VOLKSBANK. Predlaže da se imovina unovči prema odredbama 247. Stečajnog zakona</w:t>
      </w:r>
    </w:p>
    <w:p w:rsidRDefault="00B71E0E" w:rsidP="00B71E0E" w:rsidR="00B71E0E">
      <w:pPr>
        <w:tabs>
          <w:tab w:pos="960" w:val="left"/>
        </w:tabs>
        <w:jc w:val="both"/>
      </w:pPr>
      <w:r>
        <w:t>Nadalje navodi da dužnik nema potraživanja niti pokretnina, a nema ni sudskih postupaka u kojima bi dužnik bio stranka.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Nazočni vjerovnik je suglasan s prijedlogom stečajnog upravitelja.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B71E0E" w:rsidP="00B71E0E" w:rsidR="00B71E0E" w:rsidRPr="006D773C">
      <w:pPr>
        <w:tabs>
          <w:tab w:pos="960" w:val="left"/>
        </w:tabs>
        <w:jc w:val="both"/>
      </w:pP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Prihvaća se predračun troškova postupka u iznosu od 44.700,00 kn na godišnjoj razini.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Imovina stečajnog dužnika će se unovčiti.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>
        <w:t xml:space="preserve">11,20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7188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188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777188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7188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71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B71E0E">
      <w:rPr>
        <w:bCs/>
      </w:rPr>
      <w:t>203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18</w:t>
    </w:r>
    <w:r w:rsidR="000C28EF">
      <w:rPr>
        <w:bCs/>
      </w:rPr>
      <w:t>-</w:t>
    </w:r>
    <w:r w:rsidR="00B71E0E">
      <w:rPr>
        <w:bCs/>
      </w:rPr>
      <w:t>6</w:t>
    </w:r>
  </w:p>
  <w:p w:rsidRDefault="00777188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144BC2">
      <w:t>203</w:t>
    </w:r>
    <w:r w:rsidR="007038D3">
      <w:t>/</w:t>
    </w:r>
    <w:r w:rsidR="005347BE">
      <w:t>20</w:t>
    </w:r>
    <w:r w:rsidR="007038D3">
      <w:t>1</w:t>
    </w:r>
    <w:r w:rsidR="00144BC2">
      <w:t>8</w:t>
    </w:r>
    <w:r w:rsidR="007038D3">
      <w:t>-</w:t>
    </w:r>
    <w:r w:rsidR="00144BC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731B4"/>
    <w:rsid w:val="000A03F1"/>
    <w:rsid w:val="000C28EF"/>
    <w:rsid w:val="001024AD"/>
    <w:rsid w:val="00130815"/>
    <w:rsid w:val="00144BC2"/>
    <w:rsid w:val="00145D13"/>
    <w:rsid w:val="001520A9"/>
    <w:rsid w:val="00162A0A"/>
    <w:rsid w:val="001806A7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5D8C"/>
    <w:rsid w:val="004202A7"/>
    <w:rsid w:val="0042042A"/>
    <w:rsid w:val="00437B7A"/>
    <w:rsid w:val="00484DE2"/>
    <w:rsid w:val="00485D76"/>
    <w:rsid w:val="004A5C03"/>
    <w:rsid w:val="004D6AEE"/>
    <w:rsid w:val="00510CE0"/>
    <w:rsid w:val="005347BE"/>
    <w:rsid w:val="0054161A"/>
    <w:rsid w:val="00555878"/>
    <w:rsid w:val="00555E60"/>
    <w:rsid w:val="00594A8B"/>
    <w:rsid w:val="005D07B7"/>
    <w:rsid w:val="005D6822"/>
    <w:rsid w:val="005E4C12"/>
    <w:rsid w:val="00601119"/>
    <w:rsid w:val="00643F81"/>
    <w:rsid w:val="00654178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405D2"/>
    <w:rsid w:val="00750586"/>
    <w:rsid w:val="00772728"/>
    <w:rsid w:val="00777188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5DCA"/>
    <w:rsid w:val="009A51D4"/>
    <w:rsid w:val="009B507E"/>
    <w:rsid w:val="009C0642"/>
    <w:rsid w:val="009E6DDF"/>
    <w:rsid w:val="00A24AB8"/>
    <w:rsid w:val="00A276B3"/>
    <w:rsid w:val="00A40446"/>
    <w:rsid w:val="00A6131F"/>
    <w:rsid w:val="00A721CB"/>
    <w:rsid w:val="00A90F02"/>
    <w:rsid w:val="00AC2FBE"/>
    <w:rsid w:val="00B27AB3"/>
    <w:rsid w:val="00B31B65"/>
    <w:rsid w:val="00B41397"/>
    <w:rsid w:val="00B600EF"/>
    <w:rsid w:val="00B71E0E"/>
    <w:rsid w:val="00B90D6C"/>
    <w:rsid w:val="00B978B3"/>
    <w:rsid w:val="00BD13F9"/>
    <w:rsid w:val="00BD306B"/>
    <w:rsid w:val="00BF5833"/>
    <w:rsid w:val="00C5051F"/>
    <w:rsid w:val="00C72B43"/>
    <w:rsid w:val="00C7364B"/>
    <w:rsid w:val="00C96E55"/>
    <w:rsid w:val="00CB7074"/>
    <w:rsid w:val="00CD316F"/>
    <w:rsid w:val="00CE4E13"/>
    <w:rsid w:val="00CF7C56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7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18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18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18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18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7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18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18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18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18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2018.</izvorni_sadrzaj>
    <derivirana_varijabla naziv="DomainObject.StvarniPocetakDatum_1">6. rujna 2018.</derivirana_varijabla>
  </DomainObject.StvarniPocetakDatum>
  <DomainObject.StvarniZavrsetakDatum>
    <izvorni_sadrzaj>6. rujna 2018.</izvorni_sadrzaj>
    <derivirana_varijabla naziv="DomainObject.StvarniZavrsetakDatum_1">6. rujna 2018.</derivirana_varijabla>
  </DomainObject.StvarniZavrsetakDatum>
  <DomainObject.PlaniraniZavrsetakDatum>
    <izvorni_sadrzaj>6. rujna 2018.</izvorni_sadrzaj>
    <derivirana_varijabla naziv="DomainObject.PlaniraniZavrsetakDatum_1">6. rujna 2018.</derivirana_varijabla>
  </DomainObject.PlaniraniZavrsetakDatum>
  <DomainObject.PlaniraniPocetakDatum>
    <izvorni_sadrzaj>6. rujna 2018.</izvorni_sadrzaj>
    <derivirana_varijabla naziv="DomainObject.PlaniraniPocetakDatum_1">6. rujna 2018.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St-203/2018-6</izvorni_sadrzaj>
    <derivirana_varijabla naziv="DomainObject.Zapisnik.Oznaka_1">St-203/2018-6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SMILJEVAC-PROJEKT d.o.o., građenje, projektiranje, inženjering</izvorni_sadrzaj>
    <derivirana_varijabla naziv="DomainObject.Predmet.ProtustrankaFormated_1">  Stečajna masa iza SMILJEVAC-PROJEKT d.o.o., građenje, projektiranje, inženjering</derivirana_varijabla>
  </DomainObject.Predmet.ProtustrankaFormated>
  <DomainObject.Predmet.ProtustrankaFormatedOIB>
    <izvorni_sadrzaj>  Stečajna masa iza SMILJEVAC-PROJEKT d.o.o., građenje, projektiranje, inženjering, OIB 17817832256</izvorni_sadrzaj>
    <derivirana_varijabla naziv="DomainObject.Predmet.ProtustrankaFormatedOIB_1">  Stečajna masa iza SMILJEVAC-PROJEKT d.o.o., građenje, projektiranje, inženjering, OIB 17817832256</derivirana_varijabla>
  </DomainObject.Predmet.ProtustrankaFormatedOIB>
  <DomainObject.Predmet.ProtustrankaFormatedWithAdress>
    <izvorni_sadrzaj> Stečajna masa iza SMILJEVAC-PROJEKT d.o.o., građenje, projektiranje, inženjering, Gaženička cesta 32, 23000 Zadar</izvorni_sadrzaj>
    <derivirana_varijabla naziv="DomainObject.Predmet.ProtustrankaFormatedWithAdress_1"> Stečajna masa iza SMILJEVAC-PROJEKT d.o.o., građenje, projektiranje, inženjering, Gaženička cesta 32, 23000 Zadar</derivirana_varijabla>
  </DomainObject.Predmet.ProtustrankaFormatedWithAdress>
  <DomainObject.Predmet.ProtustrankaFormatedWithAdressOIB>
    <izvorni_sadrzaj> Stečajna masa iza SMILJEVAC-PROJEKT d.o.o., građenje, projektiranje, inženjering, OIB 17817832256, Gaženička cesta 32, 23000 Zadar</izvorni_sadrzaj>
    <derivirana_varijabla naziv="DomainObject.Predmet.ProtustrankaFormatedWithAdressOIB_1"> Stečajna masa iza SMILJEVAC-PROJEKT d.o.o., građenje, projektiranje, inženjering, OIB 17817832256, Gaženička cesta 32, 23000 Zadar</derivirana_varijabla>
  </DomainObject.Predmet.ProtustrankaFormatedWithAdressOIB>
  <DomainObject.Predmet.ProtustrankaWithAdress>
    <izvorni_sadrzaj>Stečajna masa iza SMILJEVAC-PROJEKT d.o.o., građenje, projektiranje, inženjering Gaženička cesta 32, 23000 Zadar</izvorni_sadrzaj>
    <derivirana_varijabla naziv="DomainObject.Predmet.ProtustrankaWithAdress_1">Stečajna masa iza SMILJEVAC-PROJEKT d.o.o., građenje, projektiranje, inženjering Gaženička cesta 32, 23000 Zadar</derivirana_varijabla>
  </DomainObject.Predmet.ProtustrankaWithAdress>
  <DomainObject.Predmet.ProtustrankaWithAdressOIB>
    <izvorni_sadrzaj>Stečajna masa iza SMILJEVAC-PROJEKT d.o.o., građenje, projektiranje, inženjering, OIB 17817832256, Gaženička cesta 32, 23000 Zadar</izvorni_sadrzaj>
    <derivirana_varijabla naziv="DomainObject.Predmet.ProtustrankaWithAdressOIB_1">Stečajna masa iza SMILJEVAC-PROJEKT d.o.o., građenje, projektiranje, inženjering, OIB 17817832256, Gaženička cesta 32, 23000 Zadar</derivirana_varijabla>
  </DomainObject.Predmet.ProtustrankaWithAdressOIB>
  <DomainObject.Predmet.ProtustrankaNazivFormated>
    <izvorni_sadrzaj>Stečajna masa iza SMILJEVAC-PROJEKT d.o.o., građenje, projektiranje, inženjering</izvorni_sadrzaj>
    <derivirana_varijabla naziv="DomainObject.Predmet.ProtustrankaNazivFormated_1">Stečajna masa iza SMILJEVAC-PROJEKT d.o.o., građenje, projektiranje, inženjering</derivirana_varijabla>
  </DomainObject.Predmet.ProtustrankaNazivFormated>
  <DomainObject.Predmet.ProtustrankaNazivFormatedOIB>
    <izvorni_sadrzaj>Stečajna masa iza SMILJEVAC-PROJEKT d.o.o., građenje, projektiranje, inženjering, OIB 17817832256</izvorni_sadrzaj>
    <derivirana_varijabla naziv="DomainObject.Predmet.ProtustrankaNazivFormatedOIB_1">Stečajna masa iza 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</item>
    </izvorni_sadrzaj>
    <derivirana_varijabla naziv="DomainObject.Predmet.ProtuStrankaListFormated_1">
      <item>Stečajna masa iza SMILJEVAC-PROJEKT d.o.o., građenje, projektiranje, inženjering</item>
    </derivirana_varijabla>
  </DomainObject.Predmet.ProtuStrankaListFormated>
  <DomainObject.Predmet.ProtuStrankaListFormatedOIB>
    <izvorni_sadrzaj>
      <item>Stečajna masa iza SMILJEVAC-PROJEKT d.o.o., građenje, projektiranje, inženjering, OIB 17817832256</item>
    </izvorni_sadrzaj>
    <derivirana_varijabla naziv="DomainObject.Predmet.ProtuStrankaListFormatedOIB_1">
      <item>Stečajna masa iza SMILJEVAC-PROJEKT d.o.o., građenje, projektiranje, inženjering, OIB 17817832256</item>
    </derivirana_varijabla>
  </DomainObject.Predmet.ProtuStrankaListFormatedOIB>
  <DomainObject.Predmet.ProtuStrankaListFormatedWithAdress>
    <izvorni_sadrzaj>
      <item>Stečajna masa iza SMILJEVAC-PROJEKT d.o.o., građenje, projektiranje, inženjering, Gaženička cesta 32, 23000 Zadar</item>
    </izvorni_sadrzaj>
    <derivirana_varijabla naziv="DomainObject.Predmet.ProtuStrankaListFormatedWithAdress_1">
      <item>Stečajna masa iza 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Stečajna masa iza SMILJEVAC-PROJEKT d.o.o., građenje, projektiranje, inženjering, OIB 17817832256, Gaženička cesta 32, 23000 Zadar</item>
    </izvorni_sadrzaj>
    <derivirana_varijabla naziv="DomainObject.Predmet.ProtuStrankaListFormatedWithAdressOIB_1">
      <item>Stečajna masa iza 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Stečajna masa iza SMILJEVAC-PROJEKT d.o.o., građenje, projektiranje, inženjering</item>
    </izvorni_sadrzaj>
    <derivirana_varijabla naziv="DomainObject.Predmet.ProtuStrankaListNazivFormated_1">
      <item>Stečajna masa iza SMILJEVAC-PROJEKT d.o.o., građenje, projektiranje, inženjering</item>
    </derivirana_varijabla>
  </DomainObject.Predmet.ProtuStrankaListNazivFormated>
  <DomainObject.Predmet.ProtuStrankaListNazivFormatedOIB>
    <izvorni_sadrzaj>
      <item>Stečajna masa iza SMILJEVAC-PROJEKT d.o.o., građenje, projektiranje, inženjering, OIB 17817832256</item>
    </izvorni_sadrzaj>
    <derivirana_varijabla naziv="DomainObject.Predmet.ProtuStrankaListNazivFormatedOIB_1">
      <item>Stečajna masa iza 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St-203/2018-6</izvorni_sadrzaj>
    <derivirana_varijabla naziv="DomainObject.PoslovniBrojDokumenta_1">St-203/2018-6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</izvorni_sadrzaj>
    <derivirana_varijabla naziv="DomainObject.Predmet.ProtustrankaIDrugi_1">Stečajna masa iza 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inženjering, OIB 17817832256, Gaženička cesta 32, 23000 Zadar</izvorni_sadrzaj>
    <derivirana_varijabla naziv="DomainObject.Predmet.ProtustrankaIDrugiAdressOIB_1">Stečajna masa iza 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</item>
      <item>FINA</item>
    </izvorni_sadrzaj>
    <derivirana_varijabla naziv="DomainObject.Predmet.SudioniciListNaziv_1">
      <item>Stečajna masa iza SMILJEVAC-PROJEKT d.o.o., građenje, projektiranje, inženjering</item>
      <item>FINA</item>
    </derivirana_varijabla>
  </DomainObject.Predmet.SudioniciListNaziv>
  <DomainObject.Predmet.SudioniciListAdressOIB>
    <izvorni_sadrzaj>
      <item>Stečajna masa iza 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Stečajna masa iza 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1CE4D-2A43-4491-B19C-360C2134A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1710</properties:Characters>
  <properties:Lines>59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2018-09-06T06:27:00Z</dcterms:created>
  <dc:creator>wsadmin</dc:creator>
  <cp:lastModifiedBy>Ante Rubelj</cp:lastModifiedBy>
  <cp:lastPrinted>2017-04-10T09:15:00Z</cp:lastPrinted>
  <dcterms:modified xmlns:xsi="http://www.w3.org/2001/XMLSchema-instance" xsi:type="dcterms:W3CDTF">2018-09-06T09:59:00Z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St-203/2018-6 / Zapisnik - Izvještajno ročište (1St-203-18 -  - IZVJEŠTAJNO ROČIŠTE - 6.9.18..docx)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