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5258" w14:paraId="fa75258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DC2D0E">
        <w:t>123</w:t>
      </w:r>
      <w:r w:rsidR="00A40320">
        <w:t>/15</w:t>
      </w:r>
      <w:r w:rsidR="003A0E79">
        <w:t>-</w:t>
      </w:r>
      <w:r w:rsidR="002E7B3B">
        <w:t>11</w:t>
      </w:r>
    </w:p>
    <w:p w:rsidRDefault="002E7B3B" w:rsidP="002E7B3B" w:rsidR="002E7B3B" w:rsidRPr="002E7B3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E7B3B">
        <w:rPr>
          <w:rFonts w:eastAsia="Times New Roman"/>
          <w:bCs/>
          <w:snapToGrid w:val="false"/>
        </w:rPr>
        <w:t xml:space="preserve">                     </w:t>
      </w:r>
      <w:r w:rsidRPr="002E7B3B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7B3B">
        <w:rPr>
          <w:rFonts w:eastAsia="Times New Roman"/>
          <w:bCs/>
          <w:snapToGrid w:val="false"/>
        </w:rPr>
        <w:tab/>
      </w:r>
      <w:r w:rsidRPr="002E7B3B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E7B3B" w:rsidP="002E7B3B" w:rsidR="002E7B3B" w:rsidRPr="002E7B3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E7B3B">
        <w:rPr>
          <w:rFonts w:eastAsia="Times New Roman"/>
          <w:snapToGrid w:val="false"/>
        </w:rPr>
        <w:t xml:space="preserve">       REPUBLIKA HRVATSKA</w:t>
      </w:r>
    </w:p>
    <w:p w:rsidRDefault="002E7B3B" w:rsidP="002E7B3B" w:rsidR="002E7B3B" w:rsidRPr="002E7B3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E7B3B">
        <w:rPr>
          <w:rFonts w:eastAsia="Times New Roman"/>
          <w:snapToGrid w:val="false"/>
        </w:rPr>
        <w:t>TRGOVAČKI SUD U VARAŽDINU</w:t>
      </w:r>
    </w:p>
    <w:p w:rsidRDefault="002E7B3B" w:rsidP="002E7B3B" w:rsidR="002E7B3B" w:rsidRPr="002E7B3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2E7B3B">
        <w:rPr>
          <w:rFonts w:eastAsia="Times New Roman"/>
          <w:snapToGrid w:val="false"/>
        </w:rPr>
        <w:t xml:space="preserve">                  B. Radić 2</w:t>
      </w:r>
      <w:r w:rsidRPr="002E7B3B">
        <w:rPr>
          <w:rFonts w:eastAsia="Times New Roman"/>
          <w:bCs/>
          <w:snapToGrid w:val="false"/>
        </w:rPr>
        <w:t xml:space="preserve">                   </w:t>
      </w:r>
      <w:r w:rsidRPr="002E7B3B">
        <w:rPr>
          <w:rFonts w:eastAsia="Times New Roman"/>
          <w:bCs/>
          <w:snapToGrid w:val="false"/>
        </w:rPr>
        <w:tab/>
      </w:r>
      <w:r w:rsidRPr="002E7B3B">
        <w:rPr>
          <w:rFonts w:eastAsia="Times New Roman"/>
          <w:bCs/>
          <w:snapToGrid w:val="false"/>
        </w:rPr>
        <w:tab/>
      </w:r>
      <w:r w:rsidRPr="002E7B3B">
        <w:rPr>
          <w:rFonts w:eastAsia="Times New Roman"/>
          <w:bCs/>
          <w:snapToGrid w:val="false"/>
        </w:rPr>
        <w:tab/>
      </w:r>
    </w:p>
    <w:p w:rsidRDefault="002E7B3B" w:rsidP="004655EA" w:rsidR="002E7B3B">
      <w:pPr>
        <w:jc w:val="center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DE0388" w:rsidR="00D31FBB">
      <w:pPr>
        <w:spacing w:lineRule="auto" w:line="240" w:after="0"/>
        <w:jc w:val="both"/>
      </w:pPr>
      <w:r>
        <w:tab/>
      </w:r>
      <w:r w:rsidR="00DC2D0E" w:rsidRPr="00DC2D0E">
        <w:t>Trgovački sud u Varaždinu po sucu toga suda Maji Valušnig, kao stečajnom sucu, u stečajnom predmetu, povodom prijedloga predlagatelja-dužnika LIPA štedno-kreditna zadruga-u likvidaciji,</w:t>
      </w:r>
      <w:r w:rsidR="001350AD">
        <w:t xml:space="preserve"> Križevci, Istarska 35, </w:t>
      </w:r>
      <w:r w:rsidR="00DC2D0E" w:rsidRPr="00DC2D0E">
        <w:t>MBS: 010027840, OIB: 68239052934, kojeg zastupa punomoćnik Stjepan Gagro, odvjetnik u Križevcima, Ulica bana Josipa Jelačića 5, za otvaranje stečajnog postupka</w:t>
      </w:r>
      <w:r w:rsidR="005F330C">
        <w:t>,</w:t>
      </w:r>
      <w:r w:rsidR="00DE0388">
        <w:t xml:space="preserve"> </w:t>
      </w:r>
      <w:r w:rsidR="00D31FBB">
        <w:t xml:space="preserve">dana </w:t>
      </w:r>
      <w:r w:rsidR="008B3F75">
        <w:rPr>
          <w:color w:themeColor="text1" w:val="000000"/>
        </w:rPr>
        <w:t>1</w:t>
      </w:r>
      <w:r w:rsidR="00DC2D0E">
        <w:rPr>
          <w:color w:themeColor="text1" w:val="000000"/>
        </w:rPr>
        <w:t>8</w:t>
      </w:r>
      <w:r w:rsidR="00D31FBB">
        <w:t>.</w:t>
      </w:r>
      <w:r w:rsidR="006A3220">
        <w:t xml:space="preserve"> </w:t>
      </w:r>
      <w:r w:rsidR="008B3F75">
        <w:t>siječnja</w:t>
      </w:r>
      <w:r w:rsidR="00D31FBB">
        <w:t xml:space="preserve"> 201</w:t>
      </w:r>
      <w:r w:rsidR="008B3F75">
        <w:t>6</w:t>
      </w:r>
      <w:r w:rsidR="00D31FBB">
        <w:t>. godine</w:t>
      </w:r>
    </w:p>
    <w:p w:rsidRDefault="00EA770E" w:rsidP="00DE0388" w:rsidR="00EA770E">
      <w:pPr>
        <w:spacing w:lineRule="auto" w:line="240" w:after="0"/>
        <w:jc w:val="both"/>
      </w:pP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C2D0E" w:rsidRPr="00DC2D0E">
        <w:t>LIPA štedno-kreditna zadruga-u likvidaciji,</w:t>
      </w:r>
      <w:r w:rsidR="001350AD" w:rsidRPr="001350AD">
        <w:t xml:space="preserve"> </w:t>
      </w:r>
      <w:r w:rsidR="001350AD">
        <w:t>Križevci, Istarska 35,</w:t>
      </w:r>
      <w:r w:rsidR="00DC2D0E" w:rsidRPr="00DC2D0E">
        <w:t xml:space="preserve"> MBS: 010027840, OIB: 68239052934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1</w:t>
      </w:r>
      <w:r w:rsidR="00DC2D0E">
        <w:t>8</w:t>
      </w:r>
      <w:r>
        <w:t xml:space="preserve">. </w:t>
      </w:r>
      <w:r w:rsidR="008B3F75">
        <w:t>siječnja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>
      <w:pPr>
        <w:spacing w:lineRule="auto" w:line="240" w:after="0"/>
        <w:jc w:val="both"/>
      </w:pPr>
      <w:r>
        <w:tab/>
      </w:r>
      <w:r w:rsidR="0042209F" w:rsidRPr="0042209F">
        <w:t xml:space="preserve">II Za stečajnog upravitelja imenuje se </w:t>
      </w:r>
      <w:r w:rsidR="00F36B83" w:rsidRPr="00F36B83">
        <w:t>Zdenko Krstić, Osijek, Županijska 2, OIB:13827089798</w:t>
      </w:r>
      <w:r w:rsidR="00F36B83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DC2D0E" w:rsidRPr="00DC2D0E">
        <w:t>LIPA štedno-kreditna zadruga-u likvidaciji,</w:t>
      </w:r>
      <w:r w:rsidR="001350AD" w:rsidRPr="001350AD">
        <w:t xml:space="preserve"> </w:t>
      </w:r>
      <w:r w:rsidR="001350AD">
        <w:t>Križevci, Istarska 35,</w:t>
      </w:r>
      <w:r w:rsidR="00DC2D0E" w:rsidRPr="00DC2D0E">
        <w:t xml:space="preserve"> MBS: 010027840, OIB: 68239052934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DC2D0E" w:rsidRPr="00DC2D0E">
        <w:t>LIPA štedno-kreditna zadruga-u likvidaciji,</w:t>
      </w:r>
      <w:r w:rsidR="001350AD" w:rsidRPr="001350AD">
        <w:t xml:space="preserve"> </w:t>
      </w:r>
      <w:r w:rsidR="001350AD">
        <w:t>Križevci, Istarska 35,</w:t>
      </w:r>
      <w:r w:rsidR="00DC2D0E" w:rsidRPr="00DC2D0E">
        <w:t xml:space="preserve"> MBS: 010027840, OIB: 68239052934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8B3F75" w:rsidR="008B3F75" w:rsidRPr="008B3F75">
      <w:pPr>
        <w:spacing w:lineRule="auto" w:line="240" w:after="0"/>
        <w:jc w:val="both"/>
        <w:rPr>
          <w:rFonts w:eastAsia="Calibri"/>
        </w:rPr>
      </w:pPr>
      <w:r>
        <w:tab/>
      </w:r>
      <w:r w:rsidR="008B3F75" w:rsidRPr="008B3F75">
        <w:rPr>
          <w:rFonts w:eastAsia="Calibri"/>
        </w:rPr>
        <w:t xml:space="preserve">Predlagatelj je </w:t>
      </w:r>
      <w:r w:rsidR="00DC2D0E">
        <w:rPr>
          <w:rFonts w:eastAsia="Calibri"/>
        </w:rPr>
        <w:t>31</w:t>
      </w:r>
      <w:r w:rsidR="008B3F75" w:rsidRPr="008B3F75">
        <w:rPr>
          <w:rFonts w:eastAsia="Calibri"/>
        </w:rPr>
        <w:t xml:space="preserve">. </w:t>
      </w:r>
      <w:r w:rsidR="00DC2D0E">
        <w:rPr>
          <w:rFonts w:eastAsia="Calibri"/>
        </w:rPr>
        <w:t>kolovoza</w:t>
      </w:r>
      <w:r w:rsidR="008B3F75" w:rsidRPr="008B3F75">
        <w:rPr>
          <w:rFonts w:eastAsia="Calibri"/>
        </w:rPr>
        <w:t xml:space="preserve"> 2015. podnio ovome sudu prijedlog za otvaranje stečajnog postupka nad </w:t>
      </w:r>
      <w:r w:rsidR="00DC2D0E">
        <w:rPr>
          <w:rFonts w:eastAsia="Calibri"/>
        </w:rPr>
        <w:t>predlageteljem-</w:t>
      </w:r>
      <w:r w:rsidR="008B3F75" w:rsidRPr="008B3F75">
        <w:rPr>
          <w:rFonts w:eastAsia="Calibri"/>
        </w:rPr>
        <w:t xml:space="preserve">dužnikom </w:t>
      </w:r>
      <w:r w:rsidR="00DC2D0E" w:rsidRPr="00DC2D0E">
        <w:t>LIPA štedno-kreditna zadruga-u likvidaciji, MBS: 010027840, OIB: 68239052934</w:t>
      </w:r>
      <w:r w:rsidR="008B3F75" w:rsidRPr="008B3F75">
        <w:rPr>
          <w:rFonts w:eastAsia="Calibri"/>
        </w:rPr>
        <w:t>, navodeći da postoji stečajni razlog.</w:t>
      </w:r>
    </w:p>
    <w:p w:rsidRDefault="008B3F75" w:rsidP="008B3F75" w:rsidR="008B3F75" w:rsidRPr="008B3F75">
      <w:pPr>
        <w:spacing w:lineRule="auto" w:line="240" w:after="0"/>
        <w:jc w:val="both"/>
        <w:rPr>
          <w:rFonts w:eastAsia="Calibri"/>
        </w:rPr>
      </w:pPr>
    </w:p>
    <w:p w:rsidRDefault="008B3F75" w:rsidP="008B3F75" w:rsidR="008B3F75" w:rsidRPr="008B3F75">
      <w:pPr>
        <w:spacing w:lineRule="auto" w:line="240" w:after="0"/>
        <w:jc w:val="both"/>
        <w:rPr>
          <w:rFonts w:eastAsia="Calibri"/>
        </w:rPr>
      </w:pPr>
      <w:r w:rsidRPr="008B3F75">
        <w:rPr>
          <w:rFonts w:eastAsia="Calibri"/>
        </w:rPr>
        <w:t xml:space="preserve">  </w:t>
      </w:r>
      <w:r w:rsidRPr="008B3F75">
        <w:rPr>
          <w:rFonts w:eastAsia="Calibri"/>
        </w:rPr>
        <w:tab/>
        <w:t xml:space="preserve">Priloženim dokazom predlagatelj je učinio vjerojatnim postojanje stečajnog razloga nesposobnosti za plaćanje iz čl. 4. st. 6.  Stečajnog zakona ("Narodne novine" broj 44/96, 29/99, 129/00, 123/03, 82/06, 116/10, 25/12, 123/12, dalje SZ).  </w:t>
      </w:r>
    </w:p>
    <w:p w:rsidRDefault="008B3F75" w:rsidP="008B3F75" w:rsidR="006A3220" w:rsidRPr="006A3220">
      <w:pPr>
        <w:spacing w:lineRule="auto" w:line="240" w:after="0"/>
        <w:jc w:val="both"/>
        <w:rPr>
          <w:rFonts w:eastAsia="Calibri"/>
        </w:rPr>
      </w:pPr>
      <w:r w:rsidRPr="008B3F75">
        <w:rPr>
          <w:rFonts w:eastAsia="Calibri"/>
        </w:rPr>
        <w:tab/>
      </w:r>
      <w:r w:rsidR="006A3220" w:rsidRPr="006A3220">
        <w:rPr>
          <w:rFonts w:eastAsia="Calibri"/>
        </w:rPr>
        <w:tab/>
      </w:r>
    </w:p>
    <w:p w:rsidRDefault="006A3220" w:rsidP="006A3220" w:rsidR="00DE0388">
      <w:pPr>
        <w:spacing w:lineRule="auto" w:line="240" w:after="0"/>
        <w:jc w:val="both"/>
        <w:rPr>
          <w:color w:themeColor="text1" w:val="000000"/>
        </w:rPr>
      </w:pPr>
      <w:r w:rsidRPr="006A3220">
        <w:rPr>
          <w:rFonts w:eastAsia="Calibri"/>
        </w:rPr>
        <w:lastRenderedPageBreak/>
        <w:tab/>
      </w:r>
      <w:r w:rsidR="00DE0388" w:rsidRPr="0033439D">
        <w:rPr>
          <w:color w:themeColor="text1" w:val="000000"/>
        </w:rPr>
        <w:t>Ovaj sud je rješenjem broj St-</w:t>
      </w:r>
      <w:r w:rsidR="00DC2D0E">
        <w:rPr>
          <w:color w:themeColor="text1" w:val="000000"/>
        </w:rPr>
        <w:t xml:space="preserve">123/2015-3 </w:t>
      </w:r>
      <w:r w:rsidR="00DE0388" w:rsidRPr="0033439D">
        <w:rPr>
          <w:color w:themeColor="text1" w:val="000000"/>
        </w:rPr>
        <w:t xml:space="preserve">od </w:t>
      </w:r>
      <w:r w:rsidR="008B3F75">
        <w:rPr>
          <w:color w:themeColor="text1" w:val="000000"/>
        </w:rPr>
        <w:t>9</w:t>
      </w:r>
      <w:r w:rsidR="00DE0388" w:rsidRPr="0033439D">
        <w:rPr>
          <w:color w:themeColor="text1" w:val="000000"/>
        </w:rPr>
        <w:t xml:space="preserve">. </w:t>
      </w:r>
      <w:r w:rsidR="008B3F75">
        <w:rPr>
          <w:color w:themeColor="text1" w:val="000000"/>
        </w:rPr>
        <w:t>rujn</w:t>
      </w:r>
      <w:r w:rsidR="00636215">
        <w:rPr>
          <w:color w:themeColor="text1" w:val="000000"/>
        </w:rPr>
        <w:t>a</w:t>
      </w:r>
      <w:r w:rsidR="00DE0388">
        <w:rPr>
          <w:color w:themeColor="text1" w:val="000000"/>
        </w:rPr>
        <w:t xml:space="preserve"> 201</w:t>
      </w:r>
      <w:r w:rsidR="00107EBE">
        <w:rPr>
          <w:color w:themeColor="text1" w:val="000000"/>
        </w:rPr>
        <w:t>5</w:t>
      </w:r>
      <w:r w:rsidR="00DE0388">
        <w:rPr>
          <w:color w:themeColor="text1" w:val="000000"/>
        </w:rPr>
        <w:t>.</w:t>
      </w:r>
      <w:r w:rsidR="00DE0388" w:rsidRPr="0033439D">
        <w:rPr>
          <w:color w:themeColor="text1" w:val="000000"/>
        </w:rPr>
        <w:t xml:space="preserve"> godine pokrenuo prethodni postupak i zakazao ročište radi utvrđivanja uvjeta za otvaranje steča</w:t>
      </w:r>
      <w:r w:rsidR="00DE0388">
        <w:rPr>
          <w:color w:themeColor="text1" w:val="000000"/>
        </w:rPr>
        <w:t>jnog postupka nad ovim dužnikom.</w:t>
      </w:r>
    </w:p>
    <w:p w:rsidRDefault="00DE0388" w:rsidP="00107EBE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 temelju iskaza </w:t>
      </w:r>
      <w:r w:rsidR="00DC2D0E">
        <w:t xml:space="preserve">likvidatora </w:t>
      </w:r>
      <w:r w:rsidR="00246AB4">
        <w:t>dužnika</w:t>
      </w:r>
      <w:r>
        <w:t xml:space="preserve"> na ročištu radi izjašnjenja o prijedlogu za otvaranje stečajnog postupka i radi rasprave o uvjetima za otvaranje stečaja </w:t>
      </w:r>
      <w:r w:rsidR="008B3F75">
        <w:t>2</w:t>
      </w:r>
      <w:r w:rsidR="00DC2D0E">
        <w:t>0</w:t>
      </w:r>
      <w:r>
        <w:t xml:space="preserve">. </w:t>
      </w:r>
      <w:r w:rsidR="008B3F75">
        <w:t>listopada</w:t>
      </w:r>
      <w:r w:rsidR="00A40320">
        <w:t xml:space="preserve"> </w:t>
      </w:r>
      <w:r>
        <w:t>201</w:t>
      </w:r>
      <w:r w:rsidR="00107EBE">
        <w:t>5</w:t>
      </w:r>
      <w:r>
        <w:t>.</w:t>
      </w:r>
      <w:r w:rsidR="00833D1F">
        <w:t xml:space="preserve"> i dostavljenog prokaznog popisa imovine</w:t>
      </w:r>
      <w:r>
        <w:t xml:space="preserve"> utvrđeno je da ukupna imovina dužnika nije dostatna niti za podmirenje troškova stečajnog postupka.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DC2D0E">
        <w:t>123</w:t>
      </w:r>
      <w:r w:rsidR="008B3F75">
        <w:t>/2015-1</w:t>
      </w:r>
      <w:r w:rsidR="00DC2D0E">
        <w:t>0</w:t>
      </w:r>
      <w:r>
        <w:t xml:space="preserve"> od </w:t>
      </w:r>
      <w:r w:rsidR="00DC2D0E">
        <w:t>3</w:t>
      </w:r>
      <w:r>
        <w:t xml:space="preserve">. </w:t>
      </w:r>
      <w:r w:rsidR="00DC2D0E">
        <w:t>studenog</w:t>
      </w:r>
      <w:r w:rsidR="008B3F75">
        <w:t xml:space="preserve"> </w:t>
      </w:r>
      <w:r>
        <w:t>201</w:t>
      </w:r>
      <w:r w:rsidR="00107EBE">
        <w:t>5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36728D">
        <w:t>Stečajnog zakona „narodne novine“ broj 71/15, koja odredba se retroaktivno primjenjuje u konkretnom slučaju sukladno odredbi čl. 441. navedenog zakona)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8B3F75">
        <w:t>1</w:t>
      </w:r>
      <w:r w:rsidR="00DC2D0E">
        <w:t>8</w:t>
      </w:r>
      <w:r>
        <w:t>.</w:t>
      </w:r>
      <w:r w:rsidR="006A3220">
        <w:t xml:space="preserve"> </w:t>
      </w:r>
      <w:r w:rsidR="008B3F75">
        <w:t>siječnja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4655EA" w:rsidP="003D01F3" w:rsidR="003D01F3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E7B3B">
        <w:t xml:space="preserve">  </w:t>
      </w:r>
      <w:r w:rsidR="002538A8">
        <w:t xml:space="preserve"> </w:t>
      </w:r>
      <w:r w:rsidR="00B92760">
        <w:t>Maja Valušnig</w:t>
      </w:r>
    </w:p>
    <w:p w:rsidRDefault="002E7B3B" w:rsidP="002538A8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2E7B3B">
      <w:pPr>
        <w:spacing w:lineRule="auto" w:line="240" w:after="0"/>
      </w:pPr>
      <w:r>
        <w:t xml:space="preserve">                                      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4655EA" w:rsidP="0091204E" w:rsidR="004655EA">
      <w:pPr>
        <w:spacing w:lineRule="auto" w:line="240" w:after="0"/>
        <w:jc w:val="both"/>
      </w:pPr>
      <w:r>
        <w:t xml:space="preserve">Protiv točke I. ovoga rješenja žalbu može podnijeti osoba koja je bila zastupnik po zakonu dužnika pravne osobe do dana nastupanja pravnih posljedica otvaranja stečajnog postupka (čl. 53. st. </w:t>
      </w:r>
      <w:r w:rsidR="00DE0388">
        <w:t>8</w:t>
      </w:r>
      <w:r>
        <w:t>. SZ-a).</w:t>
      </w:r>
    </w:p>
    <w:p w:rsidRDefault="005F330C" w:rsidP="005F330C" w:rsidR="005F330C">
      <w:r>
        <w:lastRenderedPageBreak/>
        <w:t>DNA: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1350AD">
        <w:t>Križevci</w:t>
      </w:r>
      <w:r>
        <w:t xml:space="preserve">, </w:t>
      </w:r>
      <w:r w:rsidR="001350AD">
        <w:t>A. G. Matoša</w:t>
      </w:r>
      <w:r w:rsidR="00F36B83">
        <w:t xml:space="preserve"> 1</w:t>
      </w:r>
    </w:p>
    <w:p w:rsidRDefault="00F36B83" w:rsidP="003842EF" w:rsidR="003842EF" w:rsidRPr="003842E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val="C00000"/>
        </w:rPr>
      </w:pPr>
      <w:r>
        <w:t>Odvjetnik Stjepan Gagro, Križevci, Ulica bana Josipa Jelačića 5</w:t>
      </w:r>
    </w:p>
    <w:p w:rsidRDefault="005F330C" w:rsidP="005F330C" w:rsidR="00F36B83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Stečajni upravitelj </w:t>
      </w:r>
      <w:r w:rsidR="00F36B83" w:rsidRPr="00F36B83">
        <w:t>Zdenko Krstić, Osijek, Županijska 2</w:t>
      </w:r>
    </w:p>
    <w:p w:rsidRDefault="005F330C" w:rsidP="003842EF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3842EF">
        <w:t>Ispostava Križevci</w:t>
      </w:r>
      <w:r w:rsidR="00D67F11">
        <w:t xml:space="preserve">, </w:t>
      </w:r>
      <w:r w:rsidR="003842EF" w:rsidRPr="003842EF">
        <w:t>Ulica Ivana Zakmardija Dijankovečkog 8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  <w:r w:rsidR="002E7B3B">
        <w:t xml:space="preserve"> (odmah i nakon pravomoćnosti)</w:t>
      </w:r>
    </w:p>
    <w:p w:rsidRDefault="002E7B3B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e </w:t>
      </w:r>
      <w:r w:rsidR="00636215">
        <w:t xml:space="preserve">- </w:t>
      </w:r>
      <w:r>
        <w:t>O</w:t>
      </w:r>
      <w:r w:rsidR="00636215">
        <w:t>glasna ploča suda</w:t>
      </w: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481" w:rsidP="00B92760" w:rsidR="00330481">
      <w:pPr>
        <w:spacing w:lineRule="auto" w:line="240" w:after="0"/>
      </w:pPr>
      <w:r>
        <w:separator/>
      </w:r>
    </w:p>
  </w:endnote>
  <w:endnote w:id="0" w:type="continuationSeparator">
    <w:p w:rsidRDefault="00330481" w:rsidP="00B92760" w:rsidR="003304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481" w:rsidP="00B92760" w:rsidR="00330481">
      <w:pPr>
        <w:spacing w:lineRule="auto" w:line="240" w:after="0"/>
      </w:pPr>
      <w:r>
        <w:separator/>
      </w:r>
    </w:p>
  </w:footnote>
  <w:footnote w:id="0" w:type="continuationSeparator">
    <w:p w:rsidRDefault="00330481" w:rsidP="00B92760" w:rsidR="003304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1F3">
          <w:rPr>
            <w:noProof/>
          </w:rPr>
          <w:t>3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DC2D0E">
      <w:t>123</w:t>
    </w:r>
    <w:r w:rsidR="00BE2EAE">
      <w:t>/15</w:t>
    </w:r>
    <w:r>
      <w:t>-</w:t>
    </w:r>
    <w:r w:rsidR="002E7B3B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93361"/>
    <w:rsid w:val="000C5571"/>
    <w:rsid w:val="000F1C9F"/>
    <w:rsid w:val="000F529F"/>
    <w:rsid w:val="001035E5"/>
    <w:rsid w:val="00107EBE"/>
    <w:rsid w:val="001350AD"/>
    <w:rsid w:val="0014287D"/>
    <w:rsid w:val="001C613A"/>
    <w:rsid w:val="001D41AF"/>
    <w:rsid w:val="00246AB4"/>
    <w:rsid w:val="002538A8"/>
    <w:rsid w:val="00272FC1"/>
    <w:rsid w:val="00276B68"/>
    <w:rsid w:val="002E7B3B"/>
    <w:rsid w:val="00330481"/>
    <w:rsid w:val="0033439D"/>
    <w:rsid w:val="00355D8C"/>
    <w:rsid w:val="0036728D"/>
    <w:rsid w:val="0037055B"/>
    <w:rsid w:val="003842EF"/>
    <w:rsid w:val="003949D4"/>
    <w:rsid w:val="003A0E79"/>
    <w:rsid w:val="003D01F3"/>
    <w:rsid w:val="003F4DB6"/>
    <w:rsid w:val="003F5741"/>
    <w:rsid w:val="0042209F"/>
    <w:rsid w:val="004655EA"/>
    <w:rsid w:val="00512337"/>
    <w:rsid w:val="005159AF"/>
    <w:rsid w:val="00537BED"/>
    <w:rsid w:val="00570F3D"/>
    <w:rsid w:val="00582ED0"/>
    <w:rsid w:val="005F330C"/>
    <w:rsid w:val="00605C60"/>
    <w:rsid w:val="00634C74"/>
    <w:rsid w:val="00636215"/>
    <w:rsid w:val="0064220A"/>
    <w:rsid w:val="00645B3C"/>
    <w:rsid w:val="006750F1"/>
    <w:rsid w:val="00677DFC"/>
    <w:rsid w:val="006A3220"/>
    <w:rsid w:val="006A7D22"/>
    <w:rsid w:val="007026D5"/>
    <w:rsid w:val="00721575"/>
    <w:rsid w:val="00744185"/>
    <w:rsid w:val="00746617"/>
    <w:rsid w:val="007606F2"/>
    <w:rsid w:val="00765415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B4636"/>
    <w:rsid w:val="00A40320"/>
    <w:rsid w:val="00A41EEE"/>
    <w:rsid w:val="00A95A8B"/>
    <w:rsid w:val="00AC230B"/>
    <w:rsid w:val="00AD2DD5"/>
    <w:rsid w:val="00AD7445"/>
    <w:rsid w:val="00B37982"/>
    <w:rsid w:val="00B80AFA"/>
    <w:rsid w:val="00B92760"/>
    <w:rsid w:val="00BA47EA"/>
    <w:rsid w:val="00BC4BB6"/>
    <w:rsid w:val="00BE2EAE"/>
    <w:rsid w:val="00C22DB7"/>
    <w:rsid w:val="00C37A21"/>
    <w:rsid w:val="00C76CAE"/>
    <w:rsid w:val="00C95AF4"/>
    <w:rsid w:val="00CB09BE"/>
    <w:rsid w:val="00CB3BB8"/>
    <w:rsid w:val="00CF7A8A"/>
    <w:rsid w:val="00D31FBB"/>
    <w:rsid w:val="00D67F11"/>
    <w:rsid w:val="00D71E85"/>
    <w:rsid w:val="00D80A55"/>
    <w:rsid w:val="00D9266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2E7B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B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2E7B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B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St-447/15.</izvorni_sadrzaj>
    <derivirana_varijabla naziv="DomainObject.Predmet.PrimjedbaSuca_1">2 St-447/15.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LIPA štedno-kreditna zadruga - u likvidaciji</izvorni_sadrzaj>
    <derivirana_varijabla naziv="DomainObject.Predmet.StrankaFormated_1">  LIPA štedno-kreditna zadruga - u likvidaciji</derivirana_varijabla>
  </DomainObject.Predmet.StrankaFormated>
  <DomainObject.Predmet.StrankaFormatedOIB>
    <izvorni_sadrzaj>  LIPA štedno-kreditna zadruga - u likvidaciji, OIB 68239052934</izvorni_sadrzaj>
    <derivirana_varijabla naziv="DomainObject.Predmet.StrankaFormatedOIB_1">  LIPA štedno-kreditna zadruga - u likvidaciji, OIB 68239052934</derivirana_varijabla>
  </DomainObject.Predmet.StrankaFormatedOIB>
  <DomainObject.Predmet.StrankaFormatedWithAdress>
    <izvorni_sadrzaj> LIPA štedno-kreditna zadruga - u likvidaciji, Istarska 35, 48260 Križevci</izvorni_sadrzaj>
    <derivirana_varijabla naziv="DomainObject.Predmet.StrankaFormatedWithAdress_1"> LIPA štedno-kreditna zadruga - u likvidaciji, Istarska 35, 48260 Križevci</derivirana_varijabla>
  </DomainObject.Predmet.StrankaFormatedWithAdress>
  <DomainObject.Predmet.StrankaFormatedWithAdressOIB>
    <izvorni_sadrzaj> LIPA štedno-kreditna zadruga - u likvidaciji, OIB 68239052934, Istarska 35, 48260 Križevci</izvorni_sadrzaj>
    <derivirana_varijabla naziv="DomainObject.Predmet.StrankaFormatedWithAdressOIB_1"> LIPA štedno-kreditna zadruga - u likvidaciji, OIB 68239052934, Istarska 35, 48260 Križevci</derivirana_varijabla>
  </DomainObject.Predmet.StrankaFormatedWithAdressOIB>
  <DomainObject.Predmet.StrankaWithAdress>
    <izvorni_sadrzaj>LIPA štedno-kreditna zadruga - u likvidaciji Istarska 35,48260 Križevci</izvorni_sadrzaj>
    <derivirana_varijabla naziv="DomainObject.Predmet.StrankaWithAdress_1">LIPA štedno-kreditna zadruga - u likvidaciji Istarska 35,48260 Križevci</derivirana_varijabla>
  </DomainObject.Predmet.StrankaWithAdress>
  <DomainObject.Predmet.StrankaWithAdressOIB>
    <izvorni_sadrzaj>LIPA štedno-kreditna zadruga - u likvidaciji, OIB 68239052934, Istarska 35,48260 Križevci</izvorni_sadrzaj>
    <derivirana_varijabla naziv="DomainObject.Predmet.StrankaWithAdressOIB_1">LIPA štedno-kreditna zadruga - u likvidaciji, OIB 68239052934, Istarska 35,48260 Križevci</derivirana_varijabla>
  </DomainObject.Predmet.StrankaWithAdressOIB>
  <DomainObject.Predmet.StrankaNazivFormated>
    <izvorni_sadrzaj>LIPA štedno-kreditna zadruga - u likvidaciji</izvorni_sadrzaj>
    <derivirana_varijabla naziv="DomainObject.Predmet.StrankaNazivFormated_1">LIPA štedno-kreditna zadruga - u likvidaciji</derivirana_varijabla>
  </DomainObject.Predmet.StrankaNazivFormated>
  <DomainObject.Predmet.StrankaNazivFormatedOIB>
    <izvorni_sadrzaj>LIPA štedno-kreditna zadruga - u likvidaciji, OIB 68239052934</izvorni_sadrzaj>
    <derivirana_varijabla naziv="DomainObject.Predmet.StrankaNazivFormatedOIB_1">LIPA štedno-kreditna zadruga - u likvidaciji, OIB 68239052934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LIPA štedno-kreditna zadruga - u likvidaciji</item>
    </izvorni_sadrzaj>
    <derivirana_varijabla naziv="DomainObject.Predmet.StrankaListFormated_1">
      <item>LIPA štedno-kreditna zadruga - u likvidaciji</item>
    </derivirana_varijabla>
  </DomainObject.Predmet.StrankaListFormated>
  <DomainObject.Predmet.StrankaListFormatedOIB>
    <izvorni_sadrzaj>
      <item>LIPA štedno-kreditna zadruga - u likvidaciji, OIB 68239052934</item>
    </izvorni_sadrzaj>
    <derivirana_varijabla naziv="DomainObject.Predmet.StrankaListFormatedOIB_1">
      <item>LIPA štedno-kreditna zadruga - u likvidaciji, OIB 68239052934</item>
    </derivirana_varijabla>
  </DomainObject.Predmet.StrankaListFormatedOIB>
  <DomainObject.Predmet.StrankaListFormatedWithAdress>
    <izvorni_sadrzaj>
      <item>LIPA štedno-kreditna zadruga - u likvidaciji, Istarska 35, 48260 Križevci</item>
    </izvorni_sadrzaj>
    <derivirana_varijabla naziv="DomainObject.Predmet.StrankaListFormatedWithAdress_1">
      <item>LIPA štedno-kreditna zadruga - u likvidaciji, Istarska 35, 48260 Križevci</item>
    </derivirana_varijabla>
  </DomainObject.Predmet.StrankaListFormatedWithAdress>
  <DomainObject.Predmet.StrankaListFormatedWithAdressOIB>
    <izvorni_sadrzaj>
      <item>LIPA štedno-kreditna zadruga - u likvidaciji, OIB 68239052934, Istarska 35, 48260 Križevci</item>
    </izvorni_sadrzaj>
    <derivirana_varijabla naziv="DomainObject.Predmet.StrankaListFormatedWithAdressOIB_1">
      <item>LIPA štedno-kreditna zadruga - u likvidaciji, OIB 68239052934, Istarska 35, 48260 Križevci</item>
    </derivirana_varijabla>
  </DomainObject.Predmet.StrankaListFormatedWithAdressOIB>
  <DomainObject.Predmet.StrankaListNazivFormated>
    <izvorni_sadrzaj>
      <item>LIPA štedno-kreditna zadruga - u likvidaciji</item>
    </izvorni_sadrzaj>
    <derivirana_varijabla naziv="DomainObject.Predmet.StrankaListNazivFormated_1">
      <item>LIPA štedno-kreditna zadruga - u likvidaciji</item>
    </derivirana_varijabla>
  </DomainObject.Predmet.StrankaListNazivFormated>
  <DomainObject.Predmet.StrankaListNazivFormatedOIB>
    <izvorni_sadrzaj>
      <item>LIPA štedno-kreditna zadruga - u likvidaciji, OIB 68239052934</item>
    </izvorni_sadrzaj>
    <derivirana_varijabla naziv="DomainObject.Predmet.StrankaListNazivFormatedOIB_1">
      <item>LIPA štedno-kreditna zadruga - u likvidaciji, OIB 68239052934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Županijsko državno odvjetništvo u Varaždinu</item>
      <item>Žuapnijsko državno odvjetništvo u Varaždinu</item>
    </izvorni_sadrzaj>
    <derivirana_varijabla naziv="DomainObject.Predmet.OstaliListFormated_1">
      <item>Goran Delić</item>
      <item>Stjepan Gagro</item>
      <item>Županijsko državno odvjetništvo u Varaždinu</item>
      <item>Žuapnijsko državno odvjetništvo u Varaždinu</item>
    </derivirana_varijabla>
  </DomainObject.Predmet.OstaliListFormated>
  <DomainObject.Predmet.OstaliListFormatedOIB>
    <izvorni_sadrzaj>
      <item>Goran Delić, OIB 56784962093</item>
      <item>Stjepan Gagro, OIB 39532276633</item>
      <item>Županijsko državno odvjetništvo u Varaždinu</item>
      <item>Žuapnijsko državno odvjetništvo u Varaždinu</item>
    </izvorni_sadrzaj>
    <derivirana_varijabla naziv="DomainObject.Predmet.OstaliListFormatedOIB_1">
      <item>Goran Delić, OIB 56784962093</item>
      <item>Stjepan Gagro, OIB 39532276633</item>
      <item>Županijsko državno odvjetništvo u Varaždinu</item>
      <item>Žuapnijsko državno odvjetništvo u Varaždinu</item>
    </derivirana_varijabla>
  </DomainObject.Predmet.OstaliListFormatedOIB>
  <DomainObject.Predmet.OstaliListFormatedWithAdress>
    <izvorni_sadrzaj>
      <item>Goran Delić, Tomislavova 5, 48260 Križevci</item>
      <item>Stjepan Gagro, Ulica bana Josipa Jelačića 5, 48260 Križevci</item>
      <item>Županijsko državno odvjetništvo u Varaždinu</item>
      <item>Žuapnijsko državno odvjetništvo u Varaždinu</item>
    </izvorni_sadrzaj>
    <derivirana_varijabla naziv="DomainObject.Predmet.OstaliListFormatedWithAdress_1">
      <item>Goran Delić, Tomislavova 5, 48260 Križevci</item>
      <item>Stjepan Gagro, Ulica bana Josipa Jelačića 5, 48260 Križevci</item>
      <item>Županijsko državno odvjetništvo u Varaždinu</item>
      <item>Žuapnijsko državno odvjetništvo u Varaždinu</item>
    </derivirana_varijabla>
  </DomainObject.Predmet.OstaliListFormatedWithAdress>
  <DomainObject.Predmet.OstaliListFormatedWithAdressOIB>
    <izvorni_sadrzaj>
      <item>Goran Delić, OIB 56784962093, Tomislavova 5, 48260 Križevci</item>
      <item>Stjepan Gagro, OIB 39532276633, Ulica bana Josipa Jelačića 5, 48260 Križevci</item>
      <item>Županijsko državno odvjetništvo u Varaždinu</item>
      <item>Žuapnijsko državno odvjetništvo u Varaždinu</item>
    </izvorni_sadrzaj>
    <derivirana_varijabla naziv="DomainObject.Predmet.OstaliListFormatedWithAdressOIB_1">
      <item>Goran Delić, OIB 56784962093, Tomislavova 5, 48260 Križevci</item>
      <item>Stjepan Gagro, OIB 39532276633, Ulica bana Josipa Jelačića 5, 48260 Križevci</item>
      <item>Županijsko državno odvjetništvo u Varaždinu</item>
      <item>Žuapnijsko državno odvjetništvo u Varaždinu</item>
    </derivirana_varijabla>
  </DomainObject.Predmet.OstaliListFormatedWithAdressOIB>
  <DomainObject.Predmet.OstaliListNazivFormated>
    <izvorni_sadrzaj>
      <item>Goran Delić</item>
      <item>Stjepan Gagro</item>
      <item>Županijsko državno odvjetništvo u Varaždinu</item>
      <item>Žuapnijsko državno odvjetništvo u Varaždinu</item>
    </izvorni_sadrzaj>
    <derivirana_varijabla naziv="DomainObject.Predmet.OstaliListNazivFormated_1">
      <item>Goran Delić</item>
      <item>Stjepan Gagro</item>
      <item>Županijsko državno odvjetništvo u Varaždinu</item>
      <item>Žuapnijsko državno odvjetništvo u Varaždinu</item>
    </derivirana_varijabla>
  </DomainObject.Predmet.OstaliListNazivFormated>
  <DomainObject.Predmet.OstaliListNazivFormatedOIB>
    <izvorni_sadrzaj>
      <item>Goran Delić, OIB 56784962093</item>
      <item>Stjepan Gagro, OIB 39532276633</item>
      <item>Županijsko državno odvjetništvo u Varaždinu</item>
      <item>Žuapnijsko državno odvjetništvo u Varaždinu</item>
    </izvorni_sadrzaj>
    <derivirana_varijabla naziv="DomainObject.Predmet.OstaliListNazivFormatedOIB_1">
      <item>Goran Delić, OIB 56784962093</item>
      <item>Stjepan Gagro, OIB 39532276633</item>
      <item>Županijsko državno odvjetništvo u Varaždinu</item>
      <item>Žuapnijsko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LIPA štedno-kreditna zadruga - u likvidaciji</izvorni_sadrzaj>
    <derivirana_varijabla naziv="DomainObject.Predmet.StrankaIDrugi_1">LIPA štedno-kreditna zadruga -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LIPA štedno-kreditna zadruga - u likvidaciji, OIB 68239052934, Istarska 35, 48260 Križevci</izvorni_sadrzaj>
    <derivirana_varijabla naziv="DomainObject.Predmet.StrankaIDrugiAdressOIB_1">LIPA štedno-kreditna zadruga - u likvidaciji, OIB 68239052934, Istarska 35,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štedno-kreditna zadruga - u likvidaciji</item>
      <item>Goran Delić</item>
      <item>Stjepan Gagro</item>
      <item>Županijsko državno odvjetništvo u Varaždinu</item>
      <item>Žuapnijsko državno odvjetništvo u Varaždinu</item>
    </izvorni_sadrzaj>
    <derivirana_varijabla naziv="DomainObject.Predmet.SudioniciListNaziv_1">
      <item>LIPA štedno-kreditna zadruga - u likvidaciji</item>
      <item>Goran Delić</item>
      <item>Stjepan Gagro</item>
      <item>Županijsko državno odvjetništvo u Varaždinu</item>
      <item>Žuapnijsko državno odvjetništvo u Varaždinu</item>
    </derivirana_varijabla>
  </DomainObject.Predmet.SudioniciListNaziv>
  <DomainObject.Predmet.SudioniciListAdressOIB>
    <izvorni_sadrzaj>
      <item>LIPA štedno-kreditna zadruga - u likvidaciji, OIB 68239052934, Istarska 35,48260 Križevci</item>
      <item>Goran Delić, OIB 56784962093, Tomislavova 5,48260 Križevci</item>
      <item>Stjepan Gagro, OIB 39532276633, Ulica bana Josipa Jelačića 5,48260 Križevci</item>
      <item>Županijsko državno odvjetništvo u Varaždinu</item>
      <item>Žuapnijsko državno odvjetništvo u Varaždinu</item>
    </izvorni_sadrzaj>
    <derivirana_varijabla naziv="DomainObject.Predmet.SudioniciListAdressOIB_1">
      <item>LIPA štedno-kreditna zadruga - u likvidaciji, OIB 68239052934, Istarska 35,48260 Križevci</item>
      <item>Goran Delić, OIB 56784962093, Tomislavova 5,48260 Križevci</item>
      <item>Stjepan Gagro, OIB 39532276633, Ulica bana Josipa Jelačića 5,48260 Križevci</item>
      <item>Županijsko državno odvjetništvo u Varaždinu</item>
      <item>Žuapnijsko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68239052934</item>
      <item>, OIB 56784962093</item>
      <item>, OIB 39532276633</item>
      <item>, OIB null</item>
      <item>, OIB null</item>
    </izvorni_sadrzaj>
    <derivirana_varijabla naziv="DomainObject.Predmet.SudioniciListNazivOIB_1">
      <item>, OIB 68239052934</item>
      <item>, OIB 56784962093</item>
      <item>, OIB 39532276633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5FF2A-FE14-4B6A-8104-784CE18E6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731</properties:Words>
  <properties:Characters>4156</properties:Characters>
  <properties:Lines>102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2016-01-18T08:14:00Z</dcterms:created>
  <dc:creator>Maja Valušnig</dc:creator>
  <cp:lastModifiedBy>Nevenka Vuković</cp:lastModifiedBy>
  <cp:lastPrinted>2016-01-18T08:18:00Z</cp:lastPrinted>
  <dcterms:modified xmlns:xsi="http://www.w3.org/2001/XMLSchema-instance" xsi:type="dcterms:W3CDTF">2016-01-18T08:18:00Z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