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e111" w14:paraId="f68e111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5E6687">
        <w:t>39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EA3FC8">
        <w:t>15. siječnja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 xml:space="preserve">koju je podnio </w:t>
      </w:r>
      <w:r w:rsidR="006F627D">
        <w:t>HERMAN FLOIGL, Skradin, Dr. Franje Tuđmana 30, OIB: 00006977791</w:t>
      </w:r>
      <w:r w:rsidR="00B572D9">
        <w:t>, zastupan</w:t>
      </w:r>
      <w:r w:rsidR="00EA3FC8">
        <w:t xml:space="preserve"> po</w:t>
      </w:r>
      <w:r w:rsidR="00B572D9">
        <w:t xml:space="preserve"> </w:t>
      </w:r>
      <w:r w:rsidR="006F627D">
        <w:t>punomoćniku Jasminu Avdagiću, odvjetniku uz Šibeniku</w:t>
      </w:r>
      <w:r w:rsidR="00B572D9">
        <w:t xml:space="preserve">, od dana </w:t>
      </w:r>
      <w:r w:rsidR="006F627D">
        <w:t>11. siječnja 2016.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6F627D">
        <w:t>HERMAN FLOIGL, Skradin, Dr. Franje Tuđmana 30, OIB: 00006977791, zastupan po punomoćniku Jasminu Avdagiću, odvjetniku uz Šibeniku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6F627D">
        <w:t>11. siječnja 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6F627D">
        <w:t xml:space="preserve">HERMANA FLOIGLA iz Skradina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0764A">
        <w:t>15. siječnja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SUDAC</w:t>
      </w:r>
    </w:p>
    <w:p w:rsidRDefault="004311E1" w:rsidP="00EE3E91" w:rsidR="00AE6355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9D2714" w:rsidP="00FE3724" w:rsidR="009D2714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9D2714">
      <w:pPr>
        <w:numPr>
          <w:ilvl w:val="0"/>
          <w:numId w:val="1"/>
        </w:numPr>
        <w:jc w:val="both"/>
      </w:pPr>
      <w:r>
        <w:t xml:space="preserve">vjerovniku </w:t>
      </w:r>
      <w:r w:rsidR="006F627D">
        <w:t>HERMANU FLOIGLU, Skradin po punomoćniku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5C3991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653/15-3</w:t>
    </w:r>
    <w:r w:rsidR="005E6687">
      <w:t>9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58108B"/>
    <w:rsid w:val="00584805"/>
    <w:rsid w:val="00590AAD"/>
    <w:rsid w:val="005A3323"/>
    <w:rsid w:val="005A50F1"/>
    <w:rsid w:val="005C3991"/>
    <w:rsid w:val="005E6687"/>
    <w:rsid w:val="006D1765"/>
    <w:rsid w:val="006F627D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572D9"/>
    <w:rsid w:val="00B679DA"/>
    <w:rsid w:val="00B77455"/>
    <w:rsid w:val="00B80D0C"/>
    <w:rsid w:val="00C57A77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Nemčić,Dragica Stančić,Anita Palinić,Jordanka Pauk</izvorni_sadrzaj>
    <derivirana_varijabla naziv="DomainObject.Predmet.StrankaNazivFormated_1">Nada Nemčić,Dragica Stančić,Anita Palinić,Jordanka Pauk</derivirana_varijabla>
  </DomainObject.Predmet.StrankaNazivFormated>
  <DomainObject.Predmet.StrankaNazivFormatedOIB>
    <izvorni_sadrzaj>Nada Nemčić, OIB 43074036322,Dragica Stančić, OIB 33094686096,Anita Palinić, OIB 62124204724,Jordanka Pauk, OIB 32597083825</izvorni_sadrzaj>
    <derivirana_varijabla naziv="DomainObject.Predmet.StrankaNazivFormatedOIB_1">Nada Nemčić, OIB 43074036322,Dragica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</izvorni_sadrzaj>
    <derivirana_varijabla naziv="DomainObject.Predmet.StrankaListNazivFormated_1">
      <item>Nada Nemčić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</izvorni_sadrzaj>
    <derivirana_varijabla naziv="DomainObject.Predmet.OstaliListNazivFormated_1">
      <item>Mirjam Tomljanović - pravni zastupnik Hrvatskog sindikata metalaca</item>
      <item>Živko Lakoš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</izvorni_sadrzaj>
    <derivirana_varijabla naziv="DomainObject.Predmet.OstaliListNazivFormatedOIB_1">
      <item>Mirjam Tomljanović - pravni zastupnik Hrvatskog sindikata metalaca</item>
      <item>Živko Lakoš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1728</properties:Characters>
  <properties:Lines>58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2016-01-15T09:53:00Z</dcterms:created>
  <dc:creator>Administrator</dc:creator>
  <cp:lastModifiedBy>wsadmin</cp:lastModifiedBy>
  <cp:lastPrinted>2016-01-15T09:52:00Z</cp:lastPrinted>
  <dcterms:modified xmlns:xsi="http://www.w3.org/2001/XMLSchema-instance" xsi:type="dcterms:W3CDTF">2016-01-18T07:37:00Z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