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1dc5" w14:paraId="9b41dc5" w:rsidRDefault="00D521C0" w:rsidP="00C975D1" w:rsidR="00D521C0" w:rsidRPr="00C975D1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975D1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Trgovački sud u Zagrebu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Zagreb, Amruševa 2/II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</w:t>
      </w: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E P U B L I K A  H R V A T S K A</w:t>
      </w:r>
    </w:p>
    <w:p w:rsidRDefault="00AF4329" w:rsidP="00C975D1" w:rsidR="00AF4329" w:rsidRPr="00C975D1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D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O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P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U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N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S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K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O</w:t>
      </w:r>
    </w:p>
    <w:p w:rsidRDefault="00D5301B" w:rsidP="00C975D1" w:rsidR="00D5301B" w:rsidRPr="00C975D1">
      <w:pPr>
        <w:pStyle w:val="Bezproreda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J E Š E NJ 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2E4D11" w:rsidP="00C975D1" w:rsidR="002E4D1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               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="00A40E24" w:rsidRPr="00C975D1">
        <w:rPr>
          <w:sz w:val="24"/>
          <w:szCs w:val="24"/>
        </w:rPr>
        <w:t>H.G. NEKRETNINE d.o.o. u stečaju, Zagreb, Budmanijeva 1, OIB: 72513857988</w:t>
      </w:r>
      <w:r w:rsidRPr="00C975D1">
        <w:rPr>
          <w:sz w:val="24"/>
          <w:szCs w:val="24"/>
        </w:rPr>
        <w:t xml:space="preserve">,  dana </w:t>
      </w:r>
      <w:r w:rsidR="00A40E24" w:rsidRPr="00C975D1">
        <w:rPr>
          <w:sz w:val="24"/>
          <w:szCs w:val="24"/>
        </w:rPr>
        <w:t>30</w:t>
      </w:r>
      <w:r w:rsidR="004F4680" w:rsidRPr="00C975D1">
        <w:rPr>
          <w:sz w:val="24"/>
          <w:szCs w:val="24"/>
        </w:rPr>
        <w:t xml:space="preserve">. listopada </w:t>
      </w:r>
      <w:r w:rsidRPr="00C975D1">
        <w:rPr>
          <w:sz w:val="24"/>
          <w:szCs w:val="24"/>
        </w:rPr>
        <w:t>2018. godine</w:t>
      </w:r>
    </w:p>
    <w:p w:rsidRDefault="004C5B95" w:rsidP="00C975D1" w:rsidR="004C5B95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i j e š i o    j 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2154EC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Dopunjuje se rješenje ovog suda, broj gornji, od </w:t>
      </w:r>
      <w:r w:rsidR="00872963" w:rsidRPr="00C975D1">
        <w:rPr>
          <w:sz w:val="24"/>
          <w:szCs w:val="24"/>
        </w:rPr>
        <w:t>27</w:t>
      </w:r>
      <w:r w:rsidR="00D52393" w:rsidRPr="00C975D1">
        <w:rPr>
          <w:sz w:val="24"/>
          <w:szCs w:val="24"/>
        </w:rPr>
        <w:t xml:space="preserve">. </w:t>
      </w:r>
      <w:r w:rsidR="00E65DFB" w:rsidRPr="00C975D1">
        <w:rPr>
          <w:sz w:val="24"/>
          <w:szCs w:val="24"/>
        </w:rPr>
        <w:t>kolovoza</w:t>
      </w:r>
      <w:r w:rsidR="00D52393" w:rsidRPr="00C975D1">
        <w:rPr>
          <w:sz w:val="24"/>
          <w:szCs w:val="24"/>
        </w:rPr>
        <w:t xml:space="preserve"> 2018</w:t>
      </w:r>
      <w:r w:rsidR="005B73DD" w:rsidRPr="00C975D1">
        <w:rPr>
          <w:sz w:val="24"/>
          <w:szCs w:val="24"/>
        </w:rPr>
        <w:t xml:space="preserve">. godine, </w:t>
      </w:r>
      <w:r w:rsidR="00E65DFB" w:rsidRPr="00C975D1">
        <w:rPr>
          <w:sz w:val="24"/>
          <w:szCs w:val="24"/>
        </w:rPr>
        <w:t>u točki 11</w:t>
      </w:r>
      <w:r w:rsidR="002154EC" w:rsidRPr="00C975D1">
        <w:rPr>
          <w:sz w:val="24"/>
          <w:szCs w:val="24"/>
        </w:rPr>
        <w:t>. izreke i sudi:</w:t>
      </w:r>
    </w:p>
    <w:p w:rsidRDefault="00C4587E" w:rsidP="00C975D1" w:rsidR="00F3443A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Nalaže se </w:t>
      </w:r>
      <w:r w:rsidR="00F3443A" w:rsidRPr="00C975D1">
        <w:rPr>
          <w:sz w:val="24"/>
          <w:szCs w:val="24"/>
        </w:rPr>
        <w:t xml:space="preserve">Općinskom </w:t>
      </w:r>
      <w:r w:rsidR="004C5B95">
        <w:rPr>
          <w:sz w:val="24"/>
          <w:szCs w:val="24"/>
        </w:rPr>
        <w:t xml:space="preserve">sudu u Šibeniku, zk. odjel </w:t>
      </w:r>
      <w:r w:rsidR="00A40E24" w:rsidRPr="00C975D1">
        <w:rPr>
          <w:sz w:val="24"/>
          <w:szCs w:val="24"/>
        </w:rPr>
        <w:t xml:space="preserve">upisati zabilježbu otvaranja stečajnog postupka na nekretninama i to: </w:t>
      </w:r>
    </w:p>
    <w:p w:rsidRDefault="00252F09" w:rsidP="00C975D1" w:rsidR="00A40E24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6182/3, zk. ul. broj 7567, poduložak 3, suvlasnički dio 25/100, k.o. Zaton, u naravi stan broj 1 u prizemlju</w:t>
      </w:r>
    </w:p>
    <w:p w:rsidRDefault="00252F09" w:rsidP="00C975D1" w:rsidR="00252F09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6182/3, zk. ul. broj 7567, poduložak 4, suvlasnički dio 25/100, k.o. Zaton, u naravi stan broj 2 na katu</w:t>
      </w:r>
    </w:p>
    <w:p w:rsidRDefault="00252F09" w:rsidP="00C975D1" w:rsidR="00252F09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7500/28, zk. ul. broj 7582, poduložak 6, suvlasnički dio 39/384, k.o. Zaton, u naravi stan broj I3 na katu</w:t>
      </w:r>
    </w:p>
    <w:p w:rsidRDefault="00252F09" w:rsidP="00C975D1" w:rsidR="00252F09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6182/1, zk. ul. broj 7693, poduložak 1, suvlasnički dio 128/260, k.o. Zaton</w:t>
      </w:r>
    </w:p>
    <w:p w:rsidRDefault="00252F09" w:rsidP="00C975D1" w:rsidR="00252F09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7500/30 zk. ul. broj 7536, poduložak 5, suvlasnički dio 53/328, k.o. Zaton, u naravi stan VP1</w:t>
      </w:r>
    </w:p>
    <w:p w:rsidRDefault="00252F09" w:rsidP="00C975D1" w:rsidR="00252F09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kat. čest. </w:t>
      </w:r>
      <w:r w:rsidR="00C975D1" w:rsidRPr="00C975D1">
        <w:rPr>
          <w:sz w:val="24"/>
          <w:szCs w:val="24"/>
        </w:rPr>
        <w:t>7500/30</w:t>
      </w:r>
      <w:r w:rsidRPr="00C975D1">
        <w:rPr>
          <w:sz w:val="24"/>
          <w:szCs w:val="24"/>
        </w:rPr>
        <w:t>, zk. ul.</w:t>
      </w:r>
      <w:r w:rsidR="00C975D1" w:rsidRPr="00C975D1">
        <w:rPr>
          <w:sz w:val="24"/>
          <w:szCs w:val="24"/>
        </w:rPr>
        <w:t xml:space="preserve"> broj 7536, poduložak 6</w:t>
      </w:r>
      <w:r w:rsidRPr="00C975D1">
        <w:rPr>
          <w:sz w:val="24"/>
          <w:szCs w:val="24"/>
        </w:rPr>
        <w:t xml:space="preserve">, suvlasnički dio </w:t>
      </w:r>
      <w:r w:rsidR="00C975D1" w:rsidRPr="00C975D1">
        <w:rPr>
          <w:sz w:val="24"/>
          <w:szCs w:val="24"/>
        </w:rPr>
        <w:t>54/328</w:t>
      </w:r>
      <w:r w:rsidRPr="00C975D1">
        <w:rPr>
          <w:sz w:val="24"/>
          <w:szCs w:val="24"/>
        </w:rPr>
        <w:t xml:space="preserve">, k.o. Zaton, u naravi stan </w:t>
      </w:r>
      <w:r w:rsidR="00C975D1" w:rsidRPr="00C975D1">
        <w:rPr>
          <w:sz w:val="24"/>
          <w:szCs w:val="24"/>
        </w:rPr>
        <w:t>VP2</w:t>
      </w:r>
    </w:p>
    <w:p w:rsidRDefault="00C975D1" w:rsidP="00C975D1" w:rsidR="00C975D1" w:rsidRPr="00C975D1">
      <w:pPr>
        <w:pStyle w:val="Bezproreda"/>
        <w:numPr>
          <w:ilvl w:val="0"/>
          <w:numId w:val="9"/>
        </w:numPr>
        <w:jc w:val="both"/>
        <w:rPr>
          <w:sz w:val="24"/>
          <w:szCs w:val="24"/>
        </w:rPr>
      </w:pPr>
      <w:r w:rsidRPr="00C975D1">
        <w:rPr>
          <w:sz w:val="24"/>
          <w:szCs w:val="24"/>
        </w:rPr>
        <w:t>kat. čest. 6182/4, zk. ul. broj 7524, poduložak, ½ suvlasničkog dijela 132/259, k.o. Zaton, u naravi stan P2 i pripadak stanu</w:t>
      </w:r>
      <w:r w:rsidR="004C5B95">
        <w:rPr>
          <w:sz w:val="24"/>
          <w:szCs w:val="24"/>
        </w:rPr>
        <w:t>.</w:t>
      </w:r>
    </w:p>
    <w:p w:rsidRDefault="002154EC" w:rsidP="00C975D1" w:rsidR="002154EC">
      <w:pPr>
        <w:pStyle w:val="Bezproreda"/>
        <w:jc w:val="both"/>
        <w:rPr>
          <w:sz w:val="24"/>
          <w:szCs w:val="24"/>
        </w:rPr>
      </w:pPr>
    </w:p>
    <w:p w:rsidRDefault="004C5B95" w:rsidP="00C975D1" w:rsidR="004C5B95" w:rsidRPr="00C975D1">
      <w:pPr>
        <w:pStyle w:val="Bezproreda"/>
        <w:jc w:val="both"/>
        <w:rPr>
          <w:sz w:val="24"/>
          <w:szCs w:val="24"/>
        </w:rPr>
      </w:pPr>
    </w:p>
    <w:p w:rsidRDefault="002154EC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                                            </w:t>
      </w:r>
      <w:r w:rsidR="005B73DD" w:rsidRPr="00C975D1">
        <w:rPr>
          <w:sz w:val="24"/>
          <w:szCs w:val="24"/>
        </w:rPr>
        <w:t xml:space="preserve">         </w:t>
      </w:r>
      <w:r w:rsidR="00D521C0" w:rsidRPr="00C975D1">
        <w:rPr>
          <w:sz w:val="24"/>
          <w:szCs w:val="24"/>
        </w:rPr>
        <w:t>Obrazloženje</w:t>
      </w:r>
    </w:p>
    <w:p w:rsidRDefault="004C5DF2" w:rsidP="00C975D1" w:rsidR="004C5DF2" w:rsidRPr="00C975D1">
      <w:pPr>
        <w:pStyle w:val="Bezproreda"/>
        <w:jc w:val="both"/>
        <w:rPr>
          <w:sz w:val="24"/>
          <w:szCs w:val="24"/>
        </w:rPr>
      </w:pPr>
    </w:p>
    <w:p w:rsidRDefault="009255A8" w:rsidP="00C975D1" w:rsidR="00666A5B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Rješenjem ovog suda, broj gornji od </w:t>
      </w:r>
      <w:r w:rsidR="00666A5B" w:rsidRPr="00C975D1">
        <w:rPr>
          <w:sz w:val="24"/>
          <w:szCs w:val="24"/>
        </w:rPr>
        <w:t>27</w:t>
      </w:r>
      <w:r w:rsidRPr="00C975D1">
        <w:rPr>
          <w:sz w:val="24"/>
          <w:szCs w:val="24"/>
        </w:rPr>
        <w:t xml:space="preserve">. </w:t>
      </w:r>
      <w:r w:rsidR="008D1EB1" w:rsidRPr="00C975D1">
        <w:rPr>
          <w:sz w:val="24"/>
          <w:szCs w:val="24"/>
        </w:rPr>
        <w:t>kolovoza</w:t>
      </w:r>
      <w:r w:rsidRPr="00C975D1">
        <w:rPr>
          <w:sz w:val="24"/>
          <w:szCs w:val="24"/>
        </w:rPr>
        <w:t xml:space="preserve"> 2018. </w:t>
      </w:r>
      <w:r w:rsidR="00571836" w:rsidRPr="00C975D1">
        <w:rPr>
          <w:sz w:val="24"/>
          <w:szCs w:val="24"/>
        </w:rPr>
        <w:t>otvoren je stečajni postupak</w:t>
      </w:r>
      <w:r w:rsidRPr="00C975D1">
        <w:rPr>
          <w:sz w:val="24"/>
          <w:szCs w:val="24"/>
        </w:rPr>
        <w:t xml:space="preserve"> nad dužnikom </w:t>
      </w:r>
      <w:r w:rsidR="00C975D1" w:rsidRPr="00C975D1">
        <w:rPr>
          <w:sz w:val="24"/>
          <w:szCs w:val="24"/>
        </w:rPr>
        <w:t>H.G. NEKRETNINE d.o.o. u stečaju, Zagreb, Budmanijeva 1, OIB: 72513857988</w:t>
      </w:r>
      <w:r w:rsidR="007F5098" w:rsidRPr="00C975D1">
        <w:rPr>
          <w:sz w:val="24"/>
          <w:szCs w:val="24"/>
        </w:rPr>
        <w:t>.</w:t>
      </w:r>
    </w:p>
    <w:p w:rsidRDefault="004C5B95" w:rsidP="00C975D1" w:rsidR="004C5B95">
      <w:pPr>
        <w:pStyle w:val="Bezproreda"/>
        <w:ind w:firstLine="708"/>
        <w:jc w:val="both"/>
        <w:rPr>
          <w:sz w:val="24"/>
          <w:szCs w:val="24"/>
        </w:rPr>
      </w:pPr>
    </w:p>
    <w:p w:rsidRDefault="004C5B95" w:rsidP="00C975D1" w:rsidR="004C5B95">
      <w:pPr>
        <w:pStyle w:val="Bezproreda"/>
        <w:ind w:firstLine="708"/>
        <w:jc w:val="both"/>
        <w:rPr>
          <w:sz w:val="24"/>
          <w:szCs w:val="24"/>
        </w:rPr>
      </w:pPr>
    </w:p>
    <w:p w:rsidRDefault="004C5B95" w:rsidP="00C975D1" w:rsidR="004C5B95">
      <w:pPr>
        <w:pStyle w:val="Bezproreda"/>
        <w:ind w:firstLine="708"/>
        <w:jc w:val="both"/>
        <w:rPr>
          <w:sz w:val="24"/>
          <w:szCs w:val="24"/>
        </w:rPr>
      </w:pPr>
    </w:p>
    <w:p w:rsidRDefault="004C5B95" w:rsidP="004C5B95" w:rsidR="004C5B95" w:rsidRPr="00C975D1">
      <w:pPr>
        <w:pStyle w:val="Bezproreda"/>
        <w:jc w:val="both"/>
        <w:rPr>
          <w:sz w:val="24"/>
          <w:szCs w:val="24"/>
        </w:rPr>
      </w:pPr>
    </w:p>
    <w:p w:rsidRDefault="009255A8" w:rsidP="00C975D1" w:rsidR="00BA0982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lastRenderedPageBreak/>
        <w:t xml:space="preserve">Ovaj sud je propustio odlučiti u </w:t>
      </w:r>
      <w:r w:rsidR="00BA0982" w:rsidRPr="00C975D1">
        <w:rPr>
          <w:sz w:val="24"/>
          <w:szCs w:val="24"/>
        </w:rPr>
        <w:t>navedenom</w:t>
      </w:r>
      <w:r w:rsidRPr="00C975D1">
        <w:rPr>
          <w:sz w:val="24"/>
          <w:szCs w:val="24"/>
        </w:rPr>
        <w:t xml:space="preserve"> rješenju o </w:t>
      </w:r>
      <w:r w:rsidR="007F5098" w:rsidRPr="00C975D1">
        <w:rPr>
          <w:sz w:val="24"/>
          <w:szCs w:val="24"/>
        </w:rPr>
        <w:t>zabilježbi rješenja o otvaranju steča</w:t>
      </w:r>
      <w:r w:rsidR="00DF13A3" w:rsidRPr="00C975D1">
        <w:rPr>
          <w:sz w:val="24"/>
          <w:szCs w:val="24"/>
        </w:rPr>
        <w:t>j</w:t>
      </w:r>
      <w:r w:rsidR="007F5098" w:rsidRPr="00C975D1">
        <w:rPr>
          <w:sz w:val="24"/>
          <w:szCs w:val="24"/>
        </w:rPr>
        <w:t>nog postupka na</w:t>
      </w:r>
      <w:r w:rsidR="00DF13A3" w:rsidRPr="00C975D1">
        <w:rPr>
          <w:sz w:val="24"/>
          <w:szCs w:val="24"/>
        </w:rPr>
        <w:t xml:space="preserve"> nekretninama navedenim u izreci ovog rješenja</w:t>
      </w:r>
      <w:r w:rsidR="007C5EDC" w:rsidRPr="00C975D1">
        <w:rPr>
          <w:sz w:val="24"/>
          <w:szCs w:val="24"/>
        </w:rPr>
        <w:t>,</w:t>
      </w:r>
      <w:r w:rsidR="00BA0982" w:rsidRPr="00C975D1">
        <w:rPr>
          <w:sz w:val="24"/>
          <w:szCs w:val="24"/>
        </w:rPr>
        <w:t xml:space="preserve"> pa je sukladno čl. </w:t>
      </w:r>
      <w:r w:rsidR="00AF0F71" w:rsidRPr="00C975D1">
        <w:rPr>
          <w:sz w:val="24"/>
          <w:szCs w:val="24"/>
        </w:rPr>
        <w:t>131. st. 2</w:t>
      </w:r>
      <w:r w:rsidR="007C5EDC" w:rsidRPr="00C975D1">
        <w:rPr>
          <w:sz w:val="24"/>
          <w:szCs w:val="24"/>
        </w:rPr>
        <w:t>. SZ-a (NN 71/15</w:t>
      </w:r>
      <w:r w:rsidR="00AF0F71" w:rsidRPr="00C975D1">
        <w:rPr>
          <w:sz w:val="24"/>
          <w:szCs w:val="24"/>
        </w:rPr>
        <w:t>, 104/17</w:t>
      </w:r>
      <w:r w:rsidR="007C5EDC" w:rsidRPr="00C975D1">
        <w:rPr>
          <w:sz w:val="24"/>
          <w:szCs w:val="24"/>
        </w:rPr>
        <w:t xml:space="preserve">), a u svezi s čl. </w:t>
      </w:r>
      <w:r w:rsidR="00BA0982" w:rsidRPr="00C975D1">
        <w:rPr>
          <w:sz w:val="24"/>
          <w:szCs w:val="24"/>
        </w:rPr>
        <w:t>341. st. 2. ZPP-a</w:t>
      </w:r>
      <w:r w:rsidR="007C5EDC" w:rsidRPr="00C975D1">
        <w:rPr>
          <w:sz w:val="24"/>
          <w:szCs w:val="24"/>
        </w:rPr>
        <w:t xml:space="preserve"> i čl. 10. SZ-a, valjalo riješiti kao u izreci. </w:t>
      </w:r>
      <w:r w:rsidR="00BA0982" w:rsidRPr="00C975D1">
        <w:rPr>
          <w:sz w:val="24"/>
          <w:szCs w:val="24"/>
        </w:rPr>
        <w:t xml:space="preserve"> </w:t>
      </w:r>
    </w:p>
    <w:p w:rsidRDefault="009255A8" w:rsidP="00C975D1" w:rsidR="009255A8" w:rsidRPr="00C975D1">
      <w:pPr>
        <w:pStyle w:val="Bezproreda"/>
        <w:jc w:val="both"/>
        <w:rPr>
          <w:sz w:val="24"/>
          <w:szCs w:val="24"/>
        </w:rPr>
      </w:pPr>
    </w:p>
    <w:p w:rsidRDefault="004C5DF2" w:rsidP="00C975D1" w:rsidR="004C5DF2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r w:rsidR="00C975D1" w:rsidRPr="00C975D1">
        <w:rPr>
          <w:sz w:val="24"/>
          <w:szCs w:val="24"/>
        </w:rPr>
        <w:t>30</w:t>
      </w:r>
      <w:r w:rsidR="008D1EB1" w:rsidRPr="00C975D1">
        <w:rPr>
          <w:sz w:val="24"/>
          <w:szCs w:val="24"/>
        </w:rPr>
        <w:t>. listopada</w:t>
      </w:r>
      <w:r w:rsidR="002A7F64" w:rsidRPr="00C975D1">
        <w:rPr>
          <w:sz w:val="24"/>
          <w:szCs w:val="24"/>
        </w:rPr>
        <w:t xml:space="preserve"> 2018</w:t>
      </w:r>
      <w:r w:rsidRPr="00C975D1">
        <w:rPr>
          <w:sz w:val="24"/>
          <w:szCs w:val="24"/>
        </w:rPr>
        <w:t>. godine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="000902A3" w:rsidRPr="00C975D1">
        <w:rPr>
          <w:sz w:val="24"/>
          <w:szCs w:val="24"/>
        </w:rPr>
        <w:tab/>
        <w:t xml:space="preserve">            </w:t>
      </w:r>
      <w:r w:rsidRPr="00C975D1">
        <w:rPr>
          <w:sz w:val="24"/>
          <w:szCs w:val="24"/>
        </w:rPr>
        <w:t xml:space="preserve"> </w:t>
      </w:r>
      <w:r w:rsidR="005B73DD" w:rsidRPr="00C975D1">
        <w:rPr>
          <w:sz w:val="24"/>
          <w:szCs w:val="24"/>
        </w:rPr>
        <w:t xml:space="preserve">        </w:t>
      </w:r>
      <w:r w:rsidRPr="00C975D1">
        <w:rPr>
          <w:sz w:val="24"/>
          <w:szCs w:val="24"/>
        </w:rPr>
        <w:t>SUDAC:</w:t>
      </w:r>
    </w:p>
    <w:p w:rsidRDefault="000902A3" w:rsidP="00E53D3D" w:rsidR="003507BF">
      <w:pPr>
        <w:pStyle w:val="Uvuenotijeloteksta"/>
        <w:ind w:firstLine="141" w:left="1983"/>
        <w:jc w:val="right"/>
      </w:pPr>
      <w:r w:rsidRPr="00C975D1">
        <w:t xml:space="preserve">      Vesna Sremac </w:t>
      </w:r>
      <w:r w:rsidR="00D521C0" w:rsidRPr="00C975D1">
        <w:t>Šoštar</w:t>
      </w:r>
      <w:r w:rsidR="003507BF">
        <w:t>,v.r.</w:t>
      </w:r>
    </w:p>
    <w:p w:rsidRDefault="003507BF" w:rsidP="00D338FD" w:rsidR="003507BF">
      <w:pPr>
        <w:pStyle w:val="Uvuenotijeloteksta"/>
        <w:ind w:firstLine="141" w:left="1983"/>
        <w:jc w:val="right"/>
      </w:pPr>
      <w:r>
        <w:t>Za točnost otpravka</w:t>
      </w:r>
    </w:p>
    <w:p w:rsidRDefault="003507BF" w:rsidP="00C975D1" w:rsidR="00D521C0" w:rsidRPr="003507BF">
      <w:pPr>
        <w:pStyle w:val="Bezproreda"/>
        <w:jc w:val="right"/>
        <w:rPr>
          <w:sz w:val="24"/>
          <w:szCs w:val="24"/>
        </w:rPr>
      </w:pPr>
      <w:r w:rsidRPr="003507BF">
        <w:rPr>
          <w:sz w:val="24"/>
          <w:szCs w:val="24"/>
        </w:rPr>
        <w:t>Matea Bizjak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AF0F71" w:rsidP="00C975D1" w:rsidR="00AF0F71" w:rsidRPr="00C975D1">
      <w:pPr>
        <w:pStyle w:val="Bezproreda"/>
        <w:jc w:val="both"/>
        <w:rPr>
          <w:sz w:val="24"/>
          <w:szCs w:val="24"/>
        </w:rPr>
      </w:pPr>
    </w:p>
    <w:p w:rsidRDefault="00AF0F71" w:rsidP="00C975D1" w:rsidR="00AF0F71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C975D1" w:rsidR="00C975D1" w:rsidRPr="00C975D1">
      <w:pPr>
        <w:pStyle w:val="Bezproreda"/>
        <w:jc w:val="both"/>
        <w:rPr>
          <w:sz w:val="24"/>
          <w:szCs w:val="24"/>
        </w:rPr>
      </w:pPr>
    </w:p>
    <w:sectPr w:rsidSect="00086E82" w:rsidR="00C975D1" w:rsidRPr="00C975D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-6287/16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07B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A40E24">
      <w:rPr>
        <w:rFonts w:cs="Times New Roman" w:hAnsi="Times New Roman" w:ascii="Times New Roman"/>
        <w:sz w:val="24"/>
        <w:szCs w:val="24"/>
      </w:rPr>
      <w:t>6287/16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132EB6"/>
    <w:rsid w:val="00145CC1"/>
    <w:rsid w:val="001C6236"/>
    <w:rsid w:val="001C6C61"/>
    <w:rsid w:val="002154EC"/>
    <w:rsid w:val="002226B6"/>
    <w:rsid w:val="00252F09"/>
    <w:rsid w:val="00267395"/>
    <w:rsid w:val="002A7F64"/>
    <w:rsid w:val="002E4D11"/>
    <w:rsid w:val="003507BF"/>
    <w:rsid w:val="004A01E6"/>
    <w:rsid w:val="004C5B95"/>
    <w:rsid w:val="004C5DF2"/>
    <w:rsid w:val="004F4680"/>
    <w:rsid w:val="00571836"/>
    <w:rsid w:val="005A47E1"/>
    <w:rsid w:val="005B73DD"/>
    <w:rsid w:val="00666A5B"/>
    <w:rsid w:val="007C5EDC"/>
    <w:rsid w:val="007F5098"/>
    <w:rsid w:val="00872963"/>
    <w:rsid w:val="008D1EB1"/>
    <w:rsid w:val="00913822"/>
    <w:rsid w:val="009255A8"/>
    <w:rsid w:val="00927A34"/>
    <w:rsid w:val="00A40E24"/>
    <w:rsid w:val="00A92E51"/>
    <w:rsid w:val="00AE06F9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80F91"/>
    <w:rsid w:val="00C975D1"/>
    <w:rsid w:val="00D521C0"/>
    <w:rsid w:val="00D52393"/>
    <w:rsid w:val="00D5301B"/>
    <w:rsid w:val="00D70966"/>
    <w:rsid w:val="00DF13A3"/>
    <w:rsid w:val="00DF2801"/>
    <w:rsid w:val="00E65DFB"/>
    <w:rsid w:val="00F3443A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St-6287/2016</izvorni_sadrzaj>
    <derivirana_varijabla naziv="DomainObject.Predmet.OznakaBroj_1">St-6287/2016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H.G. NEKRETNINE d.o.o. zastupanog po punomoćniku Jože Glogovšek</izvorni_sadrzaj>
    <derivirana_varijabla naziv="DomainObject.Predmet.ProtustrankaFormated_1">  H.G. NEKRETNINE d.o.o. zastupanog po punomoćniku Jože Glogovšek</derivirana_varijabla>
  </DomainObject.Predmet.ProtustrankaFormated>
  <DomainObject.Predmet.ProtustrankaFormatedOIB>
    <izvorni_sadrzaj>  H.G. NEKRETNINE d.o.o., OIB 72513857988 zastupanog po punomoćniku Jože Glogovšek</izvorni_sadrzaj>
    <derivirana_varijabla naziv="DomainObject.Predmet.ProtustrankaFormatedOIB_1">  H.G. NEKRETNINE d.o.o., OIB 72513857988 zastupanog po punomoćniku Jože Glogovšek</derivirana_varijabla>
  </DomainObject.Predmet.ProtustrankaFormatedOIB>
  <DomainObject.Predmet.ProtustrankaFormatedWithAdress>
    <izvorni_sadrzaj> H.G. NEKRETNINE d.o.o., Budmanijeva 1, 10000 Zagreb zastupanog po punomoćniku Jože Glogovšek</izvorni_sadrzaj>
    <derivirana_varijabla naziv="DomainObject.Predmet.ProtustrankaFormatedWithAdress_1"> H.G. NEKRETNINE d.o.o., Budmanijeva 1, 10000 Zagreb zastupanog po punomoćniku Jože Glogovšek</derivirana_varijabla>
  </DomainObject.Predmet.ProtustrankaFormatedWithAdress>
  <DomainObject.Predmet.ProtustrankaFormatedWithAdressOIB>
    <izvorni_sadrzaj> H.G. NEKRETNINE d.o.o., OIB 72513857988, Budmanijeva 1, 10000 Zagreb zastupanog po punomoćniku Jože Glogovšek</izvorni_sadrzaj>
    <derivirana_varijabla naziv="DomainObject.Predmet.ProtustrankaFormatedWithAdressOIB_1"> H.G. NEKRETNINE d.o.o., OIB 72513857988, Budmanijeva 1, 10000 Zagreb zastupanog po punomoćniku Jože Glogovšek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UPIMOL 2000 d.o.o.</izvorni_sadrzaj>
    <derivirana_varijabla naziv="DomainObject.Predmet.StrankaFormated_1">  FINA Regionalni centar Zagreb; RH MF Porezna uprava Zagreb zastupanog po punomoćniku ŽDO u Zagrebu; UPIMOL 2000 d.o.o.</derivirana_varijabla>
  </DomainObject.Predmet.StrankaFormated>
  <DomainObject.Predmet.StrankaFormatedOIB>
    <izvorni_sadrzaj>  FINA Regionalni centar Zagreb, OIB 85821130368; RH MF Porezna uprava Zagreb, OIB 18683136487 zastupanog po punomoćniku ŽDO u Zagrebu; UPIMOL 2000 d.o.o.</izvorni_sadrzaj>
    <derivirana_varijabla naziv="DomainObject.Predmet.StrankaFormatedOIB_1">  FINA Regionalni centar Zagreb, OIB 85821130368; RH MF Porezna uprava Zagreb, OIB 18683136487 zastupanog po punomoćniku ŽDO u Zagrebu; UPIMOL 2000 d.o.o.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UPIMOL 2000 d.o.o.</izvorni_sadrzaj>
    <derivirana_varijabla naziv="DomainObject.Predmet.StrankaFormatedWithAdress_1"> FINA Regionalni centar Zagreb, Trg svibanjskih žrtava 1995. 1, 10000 Zagreb; RH MF Porezna uprava Zagreb zastupanog po punomoćniku ŽDO u Zagrebu; UPIMOL 2000 d.o.o.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UPIMOL 2000 d.o.o.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UPIMOL 2000 d.o.o.</derivirana_varijabla>
  </DomainObject.Predmet.StrankaFormatedWithAdressOIB>
  <DomainObject.Predmet.StrankaWithAdress>
    <izvorni_sadrzaj>FINA Regionalni centar Zagreb Trg svibanjskih žrtava 1995. 1,10000 Zagreb,RH MF Porezna uprava Zagreb ,UPIMOL 2000 d.o.o. </izvorni_sadrzaj>
    <derivirana_varijabla naziv="DomainObject.Predmet.StrankaWithAdress_1">FINA Regionalni centar Zagreb Trg svibanjskih žrtava 1995. 1,10000 Zagreb,RH MF Porezna uprava Zagreb ,UPIMOL 2000 d.o.o. </derivirana_varijabla>
  </DomainObject.Predmet.StrankaWithAdress>
  <DomainObject.Predmet.StrankaWithAdressOIB>
    <izvorni_sadrzaj>FINA Regionalni centar Zagreb, OIB 85821130368, Trg svibanjskih žrtava 1995. 1,10000 Zagreb,RH MF Porezna uprava Zagreb, OIB 18683136487,UPIMOL 2000 d.o.o.</izvorni_sadrzaj>
    <derivirana_varijabla naziv="DomainObject.Predmet.StrankaWithAdressOIB_1">FINA Regionalni centar Zagreb, OIB 85821130368, Trg svibanjskih žrtava 1995. 1,10000 Zagreb,RH MF Porezna uprava Zagreb, OIB 18683136487,UPIMOL 2000 d.o.o.</derivirana_varijabla>
  </DomainObject.Predmet.StrankaWithAdressOIB>
  <DomainObject.Predmet.StrankaNazivFormated>
    <izvorni_sadrzaj>FINA Regionalni centar Zagreb,RH MF Porezna uprava Zagreb,UPIMOL 2000 d.o.o.</izvorni_sadrzaj>
    <derivirana_varijabla naziv="DomainObject.Predmet.StrankaNazivFormated_1">FINA Regionalni centar Zagreb,RH MF Porezna uprava Zagreb,UPIMOL 2000 d.o.o.</derivirana_varijabla>
  </DomainObject.Predmet.StrankaNazivFormated>
  <DomainObject.Predmet.StrankaNazivFormatedOIB>
    <izvorni_sadrzaj>FINA Regionalni centar Zagreb, OIB 85821130368,RH MF Porezna uprava Zagreb, OIB 18683136487,UPIMOL 2000 d.o.o.</izvorni_sadrzaj>
    <derivirana_varijabla naziv="DomainObject.Predmet.StrankaNazivFormatedOIB_1">FINA Regionalni centar Zagreb, OIB 85821130368,RH MF Porezna uprava Zagreb, OIB 18683136487,UPIMOL 2000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UPIMOL 2000 d.o.o.</item>
    </izvorni_sadrzaj>
    <derivirana_varijabla naziv="DomainObject.Predmet.StrankaListFormated_1">
      <item>FINA Regionalni centar Zagreb</item>
      <item>RH MF Porezna uprava Zagreb zastupanog po punomoćniku ŽDO u Zagrebu</item>
      <item>UPIMOL 2000 d.o.o.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UPIMOL 2000 d.o.o.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UPIMOL 2000 d.o.o.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UPIMOL 2000 d.o.o.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UPIMOL 2000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UPIMOL 2000 d.o.o.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UPIMOL 2000 d.o.o.</item>
    </derivirana_varijabla>
  </DomainObject.Predmet.StrankaListFormatedWithAdressOIB>
  <DomainObject.Predmet.StrankaListNazivFormated>
    <izvorni_sadrzaj>
      <item>FINA Regionalni centar Zagreb</item>
      <item>RH MF Porezna uprava Zagreb</item>
      <item>UPIMOL 2000 d.o.o.</item>
    </izvorni_sadrzaj>
    <derivirana_varijabla naziv="DomainObject.Predmet.StrankaListNazivFormated_1">
      <item>FINA Regionalni centar Zagreb</item>
      <item>RH MF Porezna uprava Zagreb</item>
      <item>UPIMOL 2000 d.o.o.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UPIMOL 2000 d.o.o.</item>
    </izvorni_sadrzaj>
    <derivirana_varijabla naziv="DomainObject.Predmet.StrankaListNazivFormatedOIB_1">
      <item>FINA Regionalni centar Zagreb, OIB 85821130368</item>
      <item>RH MF Porezna uprava Zagreb, OIB 18683136487</item>
      <item>UPIMOL 2000 d.o.o.</item>
    </derivirana_varijabla>
  </DomainObject.Predmet.StrankaListNazivFormatedOIB>
  <DomainObject.Predmet.ProtuStrankaListFormated>
    <izvorni_sadrzaj>
      <item>H.G. NEKRETNINE d.o.o. zastupanog po punomoćniku Jože Glogovšek</item>
    </izvorni_sadrzaj>
    <derivirana_varijabla naziv="DomainObject.Predmet.ProtuStrankaListFormated_1">
      <item>H.G. NEKRETNINE d.o.o. zastupanog po punomoćniku Jože Glogovšek</item>
    </derivirana_varijabla>
  </DomainObject.Predmet.ProtuStrankaListFormated>
  <DomainObject.Predmet.ProtuStrankaListFormatedOIB>
    <izvorni_sadrzaj>
      <item>H.G. NEKRETNINE d.o.o., OIB 72513857988 zastupanog po punomoćniku Jože Glogovšek</item>
    </izvorni_sadrzaj>
    <derivirana_varijabla naziv="DomainObject.Predmet.ProtuStrankaListFormatedOIB_1">
      <item>H.G. NEKRETNINE d.o.o., OIB 72513857988 zastupanog po punomoćniku Jože Glogovšek</item>
    </derivirana_varijabla>
  </DomainObject.Predmet.ProtuStrankaListFormatedOIB>
  <DomainObject.Predmet.ProtuStrankaListFormatedWithAdress>
    <izvorni_sadrzaj>
      <item>H.G. NEKRETNINE d.o.o., Budmanijeva 1, 10000 Zagreb zastupanog po punomoćniku Jože Glogovšek</item>
    </izvorni_sadrzaj>
    <derivirana_varijabla naziv="DomainObject.Predmet.ProtuStrankaListFormatedWithAdress_1">
      <item>H.G. NEKRETNINE d.o.o., Budmanijeva 1, 10000 Zagreb zastupanog po punomoćniku Jože Glogovšek</item>
    </derivirana_varijabla>
  </DomainObject.Predmet.ProtuStrankaListFormatedWithAdress>
  <DomainObject.Predmet.ProtuStrankaListFormatedWithAdressOIB>
    <izvorni_sadrzaj>
      <item>H.G. NEKRETNINE d.o.o., OIB 72513857988, Budmanijeva 1, 10000 Zagreb zastupanog po punomoćniku Jože Glogovšek</item>
    </izvorni_sadrzaj>
    <derivirana_varijabla naziv="DomainObject.Predmet.ProtuStrankaListFormatedWithAdressOIB_1">
      <item>H.G. NEKRETNINE d.o.o., OIB 72513857988, Budmanijeva 1, 10000 Zagreb zastupanog po punomoćniku Jože Glogovšek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 punomoćnik sudionika u postupku H.G. NEKRETNINE d.o.o.</item>
      <item>Tarja Krehić</item>
      <item>ŽDO u Zagrebu punomoćnik sudionika u postupku RH MF Porezna uprava Zagreb</item>
    </izvorni_sadrzaj>
    <derivirana_varijabla naziv="DomainObject.Predmet.OstaliListFormated_1">
      <item>Jože Glogovšek punomoćnik sudionika u postupku H.G. NEKRETNINE d.o.o.</item>
      <item>Tarja Krehić</item>
      <item>ŽDO u Zagrebu punomoćnik sudionika u postupku RH MF Porezna uprava Zagreb</item>
    </derivirana_varijabla>
  </DomainObject.Predmet.OstaliListFormated>
  <DomainObject.Predmet.OstaliListFormatedOIB>
    <izvorni_sadrzaj>
      <item>Jože Glogovšek punomoćnik sudionika u postupku H.G. NEKRETNINE d.o.o.</item>
      <item>Tarja Krehić</item>
      <item>ŽDO u Zagrebu, OIB 16488001145 punomoćnik sudionika u postupku RH MF Porezna uprava Zagreb</item>
    </izvorni_sadrzaj>
    <derivirana_varijabla naziv="DomainObject.Predmet.OstaliListFormatedOIB_1">
      <item>Jože Glogovšek punomoćnik sudionika u postupku H.G. NEKRETNINE d.o.o.</item>
      <item>Tarja Krehić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izvorni_sadrzaj>
    <derivirana_varijabla naziv="DomainObject.Predmet.OstaliListFormatedWithAdress_1"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Jože Glogovšek</item>
      <item>Tarja Krehić</item>
      <item>ŽDO u Zagrebu</item>
    </izvorni_sadrzaj>
    <derivirana_varijabla naziv="DomainObject.Predmet.OstaliListNazivFormated_1">
      <item>Jože Glogovšek</item>
      <item>Tarja Krehić</item>
      <item>ŽDO u Zagrebu</item>
    </derivirana_varijabla>
  </DomainObject.Predmet.OstaliListNazivFormated>
  <DomainObject.Predmet.OstaliListNazivFormatedOIB>
    <izvorni_sadrzaj>
      <item>Jože Glogovšek</item>
      <item>Tarja Krehić</item>
      <item>ŽDO u Zagrebu, OIB 16488001145</item>
    </izvorni_sadrzaj>
    <derivirana_varijabla naziv="DomainObject.Predmet.OstaliListNazivFormatedOIB_1">
      <item>Jože Glogovšek</item>
      <item>Tarja Krehić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H.G. NEKRETNINE d.o.o.</item>
      <item>FINA Regionalni centar Zagreb</item>
      <item>RH MF Porezna uprava Zagreb</item>
      <item>UPIMOL 2000 d.o.o.</item>
      <item>Jože Glogovšek</item>
      <item>Tarja Krehić</item>
      <item>ŽDO u Zagrebu</item>
    </izvorni_sadrzaj>
    <derivirana_varijabla naziv="DomainObject.Predmet.SudioniciListNaziv_1">
      <item>H.G. NEKRETNINE d.o.o.</item>
      <item>FINA Regionalni centar Zagreb</item>
      <item>RH MF Porezna uprava Zagreb</item>
      <item>UPIMOL 2000 d.o.o.</item>
      <item>Jože Glogovšek</item>
      <item>Tarja Krehić</item>
      <item>ŽDO u Zagrebu</item>
    </derivirana_varijabla>
  </DomainObject.Predmet.SudioniciListNaziv>
  <DomainObject.Predmet.SudioniciListAdressOIB>
    <izvorni_sadrzaj>
      <item>H.G. NEKRETNINE d.o.o., OIB 72513857988, Budmanijeva 1,10000 Zagreb</item>
      <item>FINA Regionalni centar Zagreb, OIB 85821130368, Trg svibanjskih žrtava 1995. 1,10000 Zagreb</item>
      <item>RH MF Porezna uprava Zagreb, OIB 18683136487</item>
      <item>UPIMOL 2000 d.o.o.</item>
      <item>Jože Glogovšek, Ulica Josipa Priola 002,Maribor</item>
      <item>Tarja Krehić, Boškovićeva 24,10000 Zagreb</item>
      <item>ŽDO u Zagrebu, OIB 16488001145, Savska cesta 41,10000 Zagreb</item>
    </izvorni_sadrzaj>
    <derivirana_varijabla naziv="DomainObject.Predmet.SudioniciListAdressOIB_1">
      <item>H.G. NEKRETNINE d.o.o., OIB 72513857988, Budmanijeva 1,10000 Zagreb</item>
      <item>FINA Regionalni centar Zagreb, OIB 85821130368, Trg svibanjskih žrtava 1995. 1,10000 Zagreb</item>
      <item>RH MF Porezna uprava Zagreb, OIB 18683136487</item>
      <item>UPIMOL 2000 d.o.o.</item>
      <item>Jože Glogovšek, Ulica Josipa Priola 002,Maribor</item>
      <item>Tarja Krehić, Boškovićeva 24,10000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72513857988</item>
      <item>, OIB 85821130368</item>
      <item>, OIB 18683136487</item>
      <item>, OIB null</item>
      <item>, OIB null</item>
      <item>, OIB null</item>
      <item>, OIB 16488001145</item>
    </izvorni_sadrzaj>
    <derivirana_varijabla naziv="DomainObject.Predmet.SudioniciListNazivOIB_1">
      <item>, OIB 72513857988</item>
      <item>, OIB 85821130368</item>
      <item>, OIB 18683136487</item>
      <item>, OIB null</item>
      <item>, OIB null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1851</properties:Characters>
  <properties:Lines>65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2018-10-16T12:11:00Z</dcterms:created>
  <dc:creator>Vesna Sremac Šoštar</dc:creator>
  <cp:lastModifiedBy>Matea Bizjak</cp:lastModifiedBy>
  <cp:lastPrinted>2018-10-30T12:06:00Z</cp:lastPrinted>
  <dcterms:modified xmlns:xsi="http://www.w3.org/2001/XMLSchema-instance" xsi:type="dcterms:W3CDTF">2018-10-30T12:06:00Z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(St-6287-16-DOPUNSKO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