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5276A" w:rsidR="00DA4FDA" w:rsidRPr="00380E6D">
        <w:tc>
          <w:tcPr>
            <w:tcW w:type="dxa" w:w="2985"/>
            <w:shd w:fill="auto" w:color="auto" w:val="clear"/>
          </w:tcPr>
          <w:p w:rsidRDefault="00DA4FDA" w:rsidP="0085276A" w:rsidR="00DA4FDA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380E6D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4FDA" w:rsidP="0085276A" w:rsidR="00DA4FDA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DA4FDA" w:rsidP="0085276A" w:rsidR="00DA4FDA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DA4FDA" w:rsidP="0085276A" w:rsidR="00DA4FDA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a798339" w14:paraId="a798339" w:rsidRDefault="00DA4FDA" w:rsidP="00DA4FDA" w:rsidR="00DA4FDA" w:rsidRPr="00380E6D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5276A" w:rsidR="00DA4FDA" w:rsidRPr="00380E6D">
        <w:trPr>
          <w:jc w:val="right"/>
        </w:trPr>
        <w:tc>
          <w:tcPr>
            <w:tcW w:type="dxa" w:w="4320"/>
          </w:tcPr>
          <w:p w:rsidRDefault="00DA4FDA" w:rsidP="0085276A" w:rsidR="00DA4FDA" w:rsidRPr="00380E6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80E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375/16-42</w:t>
            </w:r>
            <w:r w:rsidRPr="00380E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DA4FDA" w:rsidP="00DA4FDA" w:rsidR="00DA4F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A4FDA" w:rsidP="00DA4FDA" w:rsidR="00DA4F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A4FDA" w:rsidP="00DA4FDA" w:rsidR="00DA4F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A4FDA" w:rsidP="00DA4FDA" w:rsidR="00DA4FDA" w:rsidRPr="00380E6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0E6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DA4FDA" w:rsidP="00DA4FDA" w:rsidR="00DA4FDA">
      <w:pPr>
        <w:jc w:val="center"/>
        <w:rPr>
          <w:rFonts w:cs="Times New Roman" w:hAnsi="Times New Roman" w:ascii="Times New Roman"/>
          <w:sz w:val="24"/>
          <w:szCs w:val="24"/>
        </w:rPr>
      </w:pPr>
      <w:r w:rsidRPr="00380E6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257D8" w:rsidP="00DA4FDA" w:rsidR="00E257D8" w:rsidRPr="00E257D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57D8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</w:t>
      </w:r>
      <w:r w:rsidR="001258E1">
        <w:rPr>
          <w:rFonts w:cs="Times New Roman" w:hAnsi="Times New Roman" w:ascii="Times New Roman"/>
          <w:sz w:val="24"/>
          <w:szCs w:val="24"/>
        </w:rPr>
        <w:t xml:space="preserve"> koji se vodi</w:t>
      </w:r>
      <w:r w:rsidRPr="00E257D8">
        <w:rPr>
          <w:rFonts w:cs="Times New Roman" w:hAnsi="Times New Roman" w:ascii="Times New Roman"/>
          <w:sz w:val="24"/>
          <w:szCs w:val="24"/>
        </w:rPr>
        <w:t xml:space="preserve"> nad</w:t>
      </w:r>
      <w:r w:rsidR="001258E1">
        <w:rPr>
          <w:rFonts w:cs="Times New Roman" w:hAnsi="Times New Roman" w:ascii="Times New Roman"/>
          <w:sz w:val="24"/>
          <w:szCs w:val="24"/>
        </w:rPr>
        <w:t xml:space="preserve"> stečajnim dužnikom</w:t>
      </w:r>
      <w:r w:rsidRPr="00E257D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PanoniaPig d.o.o., p</w:t>
      </w:r>
      <w:r w:rsidR="005F5D17">
        <w:rPr>
          <w:rFonts w:cs="Times New Roman" w:hAnsi="Times New Roman" w:ascii="Times New Roman"/>
          <w:sz w:val="24"/>
          <w:szCs w:val="24"/>
        </w:rPr>
        <w:t>oljoprivreda, trgovina i usluge u stečaju,</w:t>
      </w:r>
      <w:r>
        <w:rPr>
          <w:rFonts w:cs="Times New Roman" w:hAnsi="Times New Roman" w:ascii="Times New Roman"/>
          <w:sz w:val="24"/>
          <w:szCs w:val="24"/>
        </w:rPr>
        <w:t xml:space="preserve"> Podravske Sesvete, Ivana Mažuranića 1, </w:t>
      </w:r>
      <w:r w:rsidR="00DA4FDA">
        <w:rPr>
          <w:rFonts w:cs="Times New Roman" w:hAnsi="Times New Roman" w:ascii="Times New Roman"/>
          <w:sz w:val="24"/>
          <w:szCs w:val="24"/>
        </w:rPr>
        <w:t xml:space="preserve">OIB: </w:t>
      </w:r>
      <w:r w:rsidR="00DA4FDA" w:rsidRPr="00272228">
        <w:rPr>
          <w:rFonts w:cs="Times New Roman" w:hAnsi="Times New Roman" w:ascii="Times New Roman"/>
          <w:sz w:val="24"/>
          <w:szCs w:val="24"/>
        </w:rPr>
        <w:t>54137049821</w:t>
      </w:r>
      <w:r w:rsidR="00DA4FDA">
        <w:rPr>
          <w:rFonts w:cs="Times New Roman" w:hAnsi="Times New Roman" w:ascii="Times New Roman"/>
          <w:sz w:val="24"/>
          <w:szCs w:val="24"/>
        </w:rPr>
        <w:t xml:space="preserve">, </w:t>
      </w:r>
      <w:r w:rsidRPr="00E257D8">
        <w:rPr>
          <w:rFonts w:cs="Times New Roman" w:hAnsi="Times New Roman" w:ascii="Times New Roman"/>
          <w:sz w:val="24"/>
          <w:szCs w:val="24"/>
        </w:rPr>
        <w:t xml:space="preserve">zastupanom po </w:t>
      </w:r>
      <w:r w:rsidR="00DA4FDA">
        <w:rPr>
          <w:rFonts w:cs="Times New Roman" w:hAnsi="Times New Roman" w:ascii="Times New Roman"/>
          <w:sz w:val="24"/>
          <w:szCs w:val="24"/>
        </w:rPr>
        <w:t>stečajnoj upraviteljici</w:t>
      </w:r>
      <w:r w:rsidRPr="00E257D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Lidiji Les</w:t>
      </w:r>
      <w:r w:rsidR="00DA4FDA">
        <w:rPr>
          <w:rFonts w:cs="Times New Roman" w:hAnsi="Times New Roman" w:ascii="Times New Roman"/>
          <w:sz w:val="24"/>
          <w:szCs w:val="24"/>
        </w:rPr>
        <w:t>ar iz Čakovca, 8. veljače 2018.</w:t>
      </w:r>
    </w:p>
    <w:p w:rsidRDefault="00E257D8" w:rsidP="00E257D8" w:rsidR="00E257D8" w:rsidRPr="00E257D8">
      <w:pPr>
        <w:jc w:val="center"/>
        <w:rPr>
          <w:rFonts w:cs="Times New Roman" w:hAnsi="Times New Roman" w:ascii="Times New Roman"/>
          <w:sz w:val="24"/>
          <w:szCs w:val="24"/>
        </w:rPr>
      </w:pPr>
      <w:r w:rsidRPr="00E257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257D8" w:rsidP="00DA4FDA" w:rsidR="00CD5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57D8">
        <w:rPr>
          <w:rFonts w:cs="Times New Roman" w:hAnsi="Times New Roman" w:ascii="Times New Roman"/>
          <w:sz w:val="24"/>
          <w:szCs w:val="24"/>
        </w:rPr>
        <w:t>I.</w:t>
      </w:r>
      <w:r w:rsidRPr="00E257D8">
        <w:rPr>
          <w:rFonts w:cs="Times New Roman" w:hAnsi="Times New Roman" w:ascii="Times New Roman"/>
          <w:sz w:val="24"/>
          <w:szCs w:val="24"/>
        </w:rPr>
        <w:tab/>
        <w:t xml:space="preserve">Određuje se prodaja </w:t>
      </w:r>
      <w:r w:rsidR="00EB664F">
        <w:rPr>
          <w:rFonts w:cs="Times New Roman" w:hAnsi="Times New Roman" w:ascii="Times New Roman"/>
          <w:sz w:val="24"/>
          <w:szCs w:val="24"/>
        </w:rPr>
        <w:t>elektroničkom javnom dražbom</w:t>
      </w:r>
      <w:r w:rsidR="00D96BC1">
        <w:rPr>
          <w:rFonts w:cs="Times New Roman" w:hAnsi="Times New Roman" w:ascii="Times New Roman"/>
          <w:sz w:val="24"/>
          <w:szCs w:val="24"/>
        </w:rPr>
        <w:t xml:space="preserve"> putem Financijske agencije</w:t>
      </w:r>
      <w:r w:rsidR="00EB664F">
        <w:rPr>
          <w:rFonts w:cs="Times New Roman" w:hAnsi="Times New Roman" w:ascii="Times New Roman"/>
          <w:sz w:val="24"/>
          <w:szCs w:val="24"/>
        </w:rPr>
        <w:t xml:space="preserve"> </w:t>
      </w:r>
      <w:r w:rsidRPr="00E257D8">
        <w:rPr>
          <w:rFonts w:cs="Times New Roman" w:hAnsi="Times New Roman" w:ascii="Times New Roman"/>
          <w:sz w:val="24"/>
          <w:szCs w:val="24"/>
        </w:rPr>
        <w:t xml:space="preserve">nekretnine i pokretnina stečajnog dužnika </w:t>
      </w:r>
      <w:r w:rsidR="00AB4047" w:rsidRPr="00AB4047">
        <w:rPr>
          <w:rFonts w:cs="Times New Roman" w:hAnsi="Times New Roman" w:ascii="Times New Roman"/>
          <w:sz w:val="24"/>
          <w:szCs w:val="24"/>
        </w:rPr>
        <w:t xml:space="preserve">PanoniaPig d.o.o., poljoprivreda, trgovina i usluge, Podravske Sesvete, Ivana Mažuranića 1, </w:t>
      </w:r>
      <w:r w:rsidR="00DA4FDA">
        <w:rPr>
          <w:rFonts w:cs="Times New Roman" w:hAnsi="Times New Roman" w:ascii="Times New Roman"/>
          <w:sz w:val="24"/>
          <w:szCs w:val="24"/>
        </w:rPr>
        <w:t xml:space="preserve">OIB: </w:t>
      </w:r>
      <w:r w:rsidR="00DA4FDA" w:rsidRPr="00272228">
        <w:rPr>
          <w:rFonts w:cs="Times New Roman" w:hAnsi="Times New Roman" w:ascii="Times New Roman"/>
          <w:sz w:val="24"/>
          <w:szCs w:val="24"/>
        </w:rPr>
        <w:t>54137049821</w:t>
      </w:r>
      <w:r w:rsidR="00DA4FDA">
        <w:rPr>
          <w:rFonts w:cs="Times New Roman" w:hAnsi="Times New Roman" w:ascii="Times New Roman"/>
          <w:sz w:val="24"/>
          <w:szCs w:val="24"/>
        </w:rPr>
        <w:t xml:space="preserve">, </w:t>
      </w:r>
      <w:r w:rsidRPr="00E257D8">
        <w:rPr>
          <w:rFonts w:cs="Times New Roman" w:hAnsi="Times New Roman" w:ascii="Times New Roman"/>
          <w:sz w:val="24"/>
          <w:szCs w:val="24"/>
        </w:rPr>
        <w:t>u stečajnom postu</w:t>
      </w:r>
      <w:r w:rsidR="00CD5556">
        <w:rPr>
          <w:rFonts w:cs="Times New Roman" w:hAnsi="Times New Roman" w:ascii="Times New Roman"/>
          <w:sz w:val="24"/>
          <w:szCs w:val="24"/>
        </w:rPr>
        <w:t>pku primjenom pravila o ovrsi</w:t>
      </w:r>
      <w:r w:rsidRPr="00E257D8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AB4047">
        <w:rPr>
          <w:rFonts w:cs="Times New Roman" w:hAnsi="Times New Roman" w:ascii="Times New Roman"/>
          <w:sz w:val="24"/>
          <w:szCs w:val="24"/>
        </w:rPr>
        <w:t xml:space="preserve"> u vlasništvu stečajnog dužnika: čkbr.</w:t>
      </w:r>
      <w:r w:rsidR="00DA4FDA">
        <w:rPr>
          <w:rFonts w:cs="Times New Roman" w:hAnsi="Times New Roman" w:ascii="Times New Roman"/>
          <w:sz w:val="24"/>
          <w:szCs w:val="24"/>
        </w:rPr>
        <w:t xml:space="preserve"> </w:t>
      </w:r>
      <w:r w:rsidR="00AB4047">
        <w:rPr>
          <w:rFonts w:cs="Times New Roman" w:hAnsi="Times New Roman" w:ascii="Times New Roman"/>
          <w:sz w:val="24"/>
          <w:szCs w:val="24"/>
        </w:rPr>
        <w:t>3346, broj D.L. Ištvanov Dol sa 18152 m</w:t>
      </w:r>
      <w:r w:rsidR="00AB4047" w:rsidRPr="00DA4FD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B4047">
        <w:rPr>
          <w:rFonts w:cs="Times New Roman" w:hAnsi="Times New Roman" w:ascii="Times New Roman"/>
          <w:sz w:val="24"/>
          <w:szCs w:val="24"/>
        </w:rPr>
        <w:t>, koja se sastoji od go</w:t>
      </w:r>
      <w:r w:rsidR="00CD5556">
        <w:rPr>
          <w:rFonts w:cs="Times New Roman" w:hAnsi="Times New Roman" w:ascii="Times New Roman"/>
          <w:sz w:val="24"/>
          <w:szCs w:val="24"/>
        </w:rPr>
        <w:t>spodarskog dvorišta sa 15507 m</w:t>
      </w:r>
      <w:r w:rsidR="00CD5556" w:rsidRPr="00DA4FD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D5556">
        <w:rPr>
          <w:rFonts w:cs="Times New Roman" w:hAnsi="Times New Roman" w:ascii="Times New Roman"/>
          <w:sz w:val="24"/>
          <w:szCs w:val="24"/>
        </w:rPr>
        <w:t>:</w:t>
      </w:r>
      <w:r w:rsidR="00AB4047">
        <w:rPr>
          <w:rFonts w:cs="Times New Roman" w:hAnsi="Times New Roman" w:ascii="Times New Roman"/>
          <w:sz w:val="24"/>
          <w:szCs w:val="24"/>
        </w:rPr>
        <w:t xml:space="preserve"> gospodarske zgrade, farme za krmače i prasad (reprocentar) i tovilište svinja </w:t>
      </w:r>
      <w:r w:rsidR="00CD5556">
        <w:rPr>
          <w:rFonts w:cs="Times New Roman" w:hAnsi="Times New Roman" w:ascii="Times New Roman"/>
          <w:sz w:val="24"/>
          <w:szCs w:val="24"/>
        </w:rPr>
        <w:t>Ištvanov dol sa 2071 m</w:t>
      </w:r>
      <w:r w:rsidR="00CD5556" w:rsidRPr="00DA4FD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D5556">
        <w:rPr>
          <w:rFonts w:cs="Times New Roman" w:hAnsi="Times New Roman" w:ascii="Times New Roman"/>
          <w:sz w:val="24"/>
          <w:szCs w:val="24"/>
        </w:rPr>
        <w:t>, pomoćna zgrada, Laguna, Ištvanov dol sa 476 m</w:t>
      </w:r>
      <w:r w:rsidR="00CD5556" w:rsidRPr="00DA4FD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D5556">
        <w:rPr>
          <w:rFonts w:cs="Times New Roman" w:hAnsi="Times New Roman" w:ascii="Times New Roman"/>
          <w:sz w:val="24"/>
          <w:szCs w:val="24"/>
        </w:rPr>
        <w:t>, pomoćna zgrada, Ištvanov dol sa 16 m</w:t>
      </w:r>
      <w:r w:rsidR="00CD5556" w:rsidRPr="00DA4FD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D5556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="00CD5556" w:rsidRPr="00DA4FD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D5556">
        <w:rPr>
          <w:rFonts w:cs="Times New Roman" w:hAnsi="Times New Roman" w:ascii="Times New Roman"/>
          <w:sz w:val="24"/>
          <w:szCs w:val="24"/>
        </w:rPr>
        <w:t>, pomoćna zgrada Ištvanov dol sa 19 m</w:t>
      </w:r>
      <w:r w:rsidR="00CD5556" w:rsidRPr="00DA4FD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744CF2">
        <w:rPr>
          <w:rFonts w:cs="Times New Roman" w:hAnsi="Times New Roman" w:ascii="Times New Roman"/>
          <w:sz w:val="24"/>
          <w:szCs w:val="24"/>
        </w:rPr>
        <w:t>, pomoćna zgrada I</w:t>
      </w:r>
      <w:r w:rsidR="00CD5556">
        <w:rPr>
          <w:rFonts w:cs="Times New Roman" w:hAnsi="Times New Roman" w:ascii="Times New Roman"/>
          <w:sz w:val="24"/>
          <w:szCs w:val="24"/>
        </w:rPr>
        <w:t>štvanov dol sa 27 m</w:t>
      </w:r>
      <w:r w:rsidR="00CD5556" w:rsidRPr="00DA4FD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D5556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="00CD5556" w:rsidRPr="00DA4FD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D5556">
        <w:rPr>
          <w:rFonts w:cs="Times New Roman" w:hAnsi="Times New Roman" w:ascii="Times New Roman"/>
          <w:sz w:val="24"/>
          <w:szCs w:val="24"/>
        </w:rPr>
        <w:t xml:space="preserve">, sve upisano </w:t>
      </w:r>
      <w:r w:rsidRPr="00E257D8">
        <w:rPr>
          <w:rFonts w:cs="Times New Roman" w:hAnsi="Times New Roman" w:ascii="Times New Roman"/>
          <w:sz w:val="24"/>
          <w:szCs w:val="24"/>
        </w:rPr>
        <w:t>u</w:t>
      </w:r>
      <w:r w:rsidR="00AB4047">
        <w:rPr>
          <w:rFonts w:cs="Times New Roman" w:hAnsi="Times New Roman" w:ascii="Times New Roman"/>
          <w:sz w:val="24"/>
          <w:szCs w:val="24"/>
        </w:rPr>
        <w:t xml:space="preserve"> zk.ul. broj</w:t>
      </w:r>
      <w:r w:rsidR="00DA4FDA">
        <w:rPr>
          <w:rFonts w:cs="Times New Roman" w:hAnsi="Times New Roman" w:ascii="Times New Roman"/>
          <w:sz w:val="24"/>
          <w:szCs w:val="24"/>
        </w:rPr>
        <w:t xml:space="preserve"> </w:t>
      </w:r>
      <w:r w:rsidR="00AB4047">
        <w:rPr>
          <w:rFonts w:cs="Times New Roman" w:hAnsi="Times New Roman" w:ascii="Times New Roman"/>
          <w:sz w:val="24"/>
          <w:szCs w:val="24"/>
        </w:rPr>
        <w:t>1805 ko</w:t>
      </w:r>
      <w:r w:rsidR="00DA4FDA">
        <w:rPr>
          <w:rFonts w:cs="Times New Roman" w:hAnsi="Times New Roman" w:ascii="Times New Roman"/>
          <w:sz w:val="24"/>
          <w:szCs w:val="24"/>
        </w:rPr>
        <w:t>d Općinskog suda u Koprivnici, Zemljišno-</w:t>
      </w:r>
      <w:r w:rsidR="00AB4047">
        <w:rPr>
          <w:rFonts w:cs="Times New Roman" w:hAnsi="Times New Roman" w:ascii="Times New Roman"/>
          <w:sz w:val="24"/>
          <w:szCs w:val="24"/>
        </w:rPr>
        <w:t xml:space="preserve">knjižni odjel, k.o. Podravske Sesvete </w:t>
      </w:r>
      <w:r w:rsidR="00DA4FDA">
        <w:rPr>
          <w:rFonts w:cs="Times New Roman" w:hAnsi="Times New Roman" w:ascii="Times New Roman"/>
          <w:sz w:val="24"/>
          <w:szCs w:val="24"/>
        </w:rPr>
        <w:t xml:space="preserve">zajedno sa pokretninama </w:t>
      </w:r>
      <w:r w:rsidR="00CD5556">
        <w:rPr>
          <w:rFonts w:cs="Times New Roman" w:hAnsi="Times New Roman" w:ascii="Times New Roman"/>
          <w:sz w:val="24"/>
          <w:szCs w:val="24"/>
        </w:rPr>
        <w:t>OPREMA SVINJOGOJSKE FARME</w:t>
      </w:r>
      <w:r w:rsidR="00126FDA">
        <w:rPr>
          <w:rFonts w:cs="Times New Roman" w:hAnsi="Times New Roman" w:ascii="Times New Roman"/>
          <w:sz w:val="24"/>
          <w:szCs w:val="24"/>
        </w:rPr>
        <w:t xml:space="preserve"> proizvođača</w:t>
      </w:r>
      <w:r w:rsidR="00CD5556">
        <w:rPr>
          <w:rFonts w:cs="Times New Roman" w:hAnsi="Times New Roman" w:ascii="Times New Roman"/>
          <w:sz w:val="24"/>
          <w:szCs w:val="24"/>
        </w:rPr>
        <w:t xml:space="preserve"> "STALLPROFI GESELLSCHAFT m.b.H, Austrija" koja se sastoji od :</w:t>
      </w:r>
    </w:p>
    <w:p w:rsidRDefault="00CD5556" w:rsidP="00DA4FDA" w:rsidR="00CD5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tovilišta-36 boksova s kompletnom opremom,</w:t>
      </w:r>
    </w:p>
    <w:p w:rsidRDefault="00CD5556" w:rsidP="00DA4FDA" w:rsidR="00CD5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DA4FD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uzgajališta-16 boksova s kompletnom opremom,</w:t>
      </w:r>
    </w:p>
    <w:p w:rsidRDefault="00DA4FDA" w:rsidP="00DA4FDA" w:rsidR="00CD5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prasilišta</w:t>
      </w:r>
      <w:r w:rsidR="00CD5556">
        <w:rPr>
          <w:rFonts w:cs="Times New Roman" w:hAnsi="Times New Roman" w:ascii="Times New Roman"/>
          <w:sz w:val="24"/>
          <w:szCs w:val="24"/>
        </w:rPr>
        <w:t>-20 boksova s kompletnom opremom,</w:t>
      </w:r>
    </w:p>
    <w:p w:rsidRDefault="00CD5556" w:rsidP="00DA4FDA" w:rsidR="00CD5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prostor</w:t>
      </w:r>
      <w:r w:rsidR="00DA4FD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za krmače-3 boksa s kompletnom opremom,</w:t>
      </w:r>
    </w:p>
    <w:p w:rsidRDefault="00DA4FDA" w:rsidP="00DA4FDA" w:rsidR="00CD5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prostora </w:t>
      </w:r>
      <w:r w:rsidR="00CD5556">
        <w:rPr>
          <w:rFonts w:cs="Times New Roman" w:hAnsi="Times New Roman" w:ascii="Times New Roman"/>
          <w:sz w:val="24"/>
          <w:szCs w:val="24"/>
        </w:rPr>
        <w:t>za nerasta-1 boks s kompletnom opremom,</w:t>
      </w:r>
    </w:p>
    <w:p w:rsidRDefault="00CD5556" w:rsidP="00DA4FDA" w:rsidR="00CD5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sustav</w:t>
      </w:r>
      <w:r w:rsidR="00DA4FD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za hranjenje i sustav za pripremu vode (depurator). </w:t>
      </w:r>
    </w:p>
    <w:p w:rsidRDefault="00CD5556" w:rsidP="00DA4FDA" w:rsidR="00CD5556" w:rsidRPr="00E257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 oprema ugrađena je 2013/2014. godine.</w:t>
      </w:r>
    </w:p>
    <w:p w:rsidRDefault="00E257D8" w:rsidP="00DA4FDA" w:rsidR="000B49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57D8">
        <w:rPr>
          <w:rFonts w:cs="Times New Roman" w:hAnsi="Times New Roman" w:ascii="Times New Roman"/>
          <w:sz w:val="24"/>
          <w:szCs w:val="24"/>
        </w:rPr>
        <w:t>Na navedenoj nekretnini</w:t>
      </w:r>
      <w:r w:rsidR="000B4956">
        <w:rPr>
          <w:rFonts w:cs="Times New Roman" w:hAnsi="Times New Roman" w:ascii="Times New Roman"/>
          <w:sz w:val="24"/>
          <w:szCs w:val="24"/>
        </w:rPr>
        <w:t xml:space="preserve"> i pokretninama</w:t>
      </w:r>
      <w:r w:rsidRPr="00E257D8">
        <w:rPr>
          <w:rFonts w:cs="Times New Roman" w:hAnsi="Times New Roman" w:ascii="Times New Roman"/>
          <w:sz w:val="24"/>
          <w:szCs w:val="24"/>
        </w:rPr>
        <w:t xml:space="preserve"> upisana su založna  prava u korist razlučnih vjerovnika: </w:t>
      </w:r>
      <w:r w:rsidR="000B4956">
        <w:rPr>
          <w:rFonts w:cs="Times New Roman" w:hAnsi="Times New Roman" w:ascii="Times New Roman"/>
          <w:sz w:val="24"/>
          <w:szCs w:val="24"/>
        </w:rPr>
        <w:t>Erste&amp;Steiermarkische bank</w:t>
      </w:r>
      <w:r w:rsidR="00EB664F">
        <w:rPr>
          <w:rFonts w:cs="Times New Roman" w:hAnsi="Times New Roman" w:ascii="Times New Roman"/>
          <w:sz w:val="24"/>
          <w:szCs w:val="24"/>
        </w:rPr>
        <w:t xml:space="preserve"> d.d., Rijeka, J</w:t>
      </w:r>
      <w:r w:rsidR="000B4956">
        <w:rPr>
          <w:rFonts w:cs="Times New Roman" w:hAnsi="Times New Roman" w:ascii="Times New Roman"/>
          <w:sz w:val="24"/>
          <w:szCs w:val="24"/>
        </w:rPr>
        <w:t xml:space="preserve">adranski trg 3a. </w:t>
      </w:r>
    </w:p>
    <w:p w:rsidRDefault="000B4956" w:rsidP="00DA4FDA" w:rsidR="00E257D8" w:rsidRPr="00E257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ovoj nekretnini upisana je stvarna služnost ugovor o osnivanju prava služnosti i privremenom uređenju imovinskopravnih odnosa za postavljanje elektroenergetske građevine </w:t>
      </w:r>
      <w:r>
        <w:rPr>
          <w:rFonts w:cs="Times New Roman" w:hAnsi="Times New Roman" w:ascii="Times New Roman"/>
          <w:sz w:val="24"/>
          <w:szCs w:val="24"/>
        </w:rPr>
        <w:lastRenderedPageBreak/>
        <w:t>koja se sastoji od služnosti  puta kao prava kolnika radi pristupa za osoblje, vozila i strojeve izvoditelja radova i prava imati svoju napravu (trafostanica i energets</w:t>
      </w:r>
      <w:r w:rsidR="005B522E">
        <w:rPr>
          <w:rFonts w:cs="Times New Roman" w:hAnsi="Times New Roman" w:ascii="Times New Roman"/>
          <w:sz w:val="24"/>
          <w:szCs w:val="24"/>
        </w:rPr>
        <w:t xml:space="preserve">ki vodovi) na i ispod površine </w:t>
      </w:r>
      <w:r>
        <w:rPr>
          <w:rFonts w:cs="Times New Roman" w:hAnsi="Times New Roman" w:ascii="Times New Roman"/>
          <w:sz w:val="24"/>
          <w:szCs w:val="24"/>
        </w:rPr>
        <w:t>poslužnog dobra, kako je to prikazano u Idejnom projektu i situaciji</w:t>
      </w:r>
      <w:r w:rsidR="00A46687">
        <w:rPr>
          <w:rFonts w:cs="Times New Roman" w:hAnsi="Times New Roman" w:ascii="Times New Roman"/>
          <w:sz w:val="24"/>
          <w:szCs w:val="24"/>
        </w:rPr>
        <w:t xml:space="preserve"> u korist Hrvatske elektroprivrede d.d., Zagreb, ulica grada Vukovara 37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257D8" w:rsidP="00DA4FDA" w:rsidR="00E257D8" w:rsidRPr="00E257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57D8">
        <w:rPr>
          <w:rFonts w:cs="Times New Roman" w:hAnsi="Times New Roman" w:ascii="Times New Roman"/>
          <w:sz w:val="24"/>
          <w:szCs w:val="24"/>
        </w:rPr>
        <w:tab/>
        <w:t>II.  Zaključkom o prodaji utvrdit će se način i uvjeti prodaje nekretnina i pokretnina  iz točke I. izreke ovog rješenja.</w:t>
      </w:r>
    </w:p>
    <w:p w:rsidRDefault="00E257D8" w:rsidP="00DA4FDA" w:rsidR="00DA4FDA" w:rsidRPr="00E257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57D8">
        <w:rPr>
          <w:rFonts w:cs="Times New Roman" w:hAnsi="Times New Roman" w:ascii="Times New Roman"/>
          <w:sz w:val="24"/>
          <w:szCs w:val="24"/>
        </w:rPr>
        <w:tab/>
        <w:t xml:space="preserve">III. Nalaže se Općinskom sudu u </w:t>
      </w:r>
      <w:r w:rsidR="00BB2830">
        <w:rPr>
          <w:rFonts w:cs="Times New Roman" w:hAnsi="Times New Roman" w:ascii="Times New Roman"/>
          <w:sz w:val="24"/>
          <w:szCs w:val="24"/>
        </w:rPr>
        <w:t>Koprivnici,</w:t>
      </w:r>
      <w:r w:rsidR="00DA4FDA">
        <w:rPr>
          <w:rFonts w:cs="Times New Roman" w:hAnsi="Times New Roman" w:ascii="Times New Roman"/>
          <w:sz w:val="24"/>
          <w:szCs w:val="24"/>
        </w:rPr>
        <w:t xml:space="preserve"> Z</w:t>
      </w:r>
      <w:r w:rsidRPr="00E257D8">
        <w:rPr>
          <w:rFonts w:cs="Times New Roman" w:hAnsi="Times New Roman" w:ascii="Times New Roman"/>
          <w:sz w:val="24"/>
          <w:szCs w:val="24"/>
        </w:rPr>
        <w:t>e</w:t>
      </w:r>
      <w:r w:rsidR="00BB2830">
        <w:rPr>
          <w:rFonts w:cs="Times New Roman" w:hAnsi="Times New Roman" w:ascii="Times New Roman"/>
          <w:sz w:val="24"/>
          <w:szCs w:val="24"/>
        </w:rPr>
        <w:t>mljišno</w:t>
      </w:r>
      <w:r w:rsidR="00DA4FDA">
        <w:rPr>
          <w:rFonts w:cs="Times New Roman" w:hAnsi="Times New Roman" w:ascii="Times New Roman"/>
          <w:sz w:val="24"/>
          <w:szCs w:val="24"/>
        </w:rPr>
        <w:t>-</w:t>
      </w:r>
      <w:r w:rsidR="00BB2830">
        <w:rPr>
          <w:rFonts w:cs="Times New Roman" w:hAnsi="Times New Roman" w:ascii="Times New Roman"/>
          <w:sz w:val="24"/>
          <w:szCs w:val="24"/>
        </w:rPr>
        <w:t>knj</w:t>
      </w:r>
      <w:r w:rsidR="00DA4FDA">
        <w:rPr>
          <w:rFonts w:cs="Times New Roman" w:hAnsi="Times New Roman" w:ascii="Times New Roman"/>
          <w:sz w:val="24"/>
          <w:szCs w:val="24"/>
        </w:rPr>
        <w:t>ižnom odjelu,</w:t>
      </w:r>
      <w:r w:rsidRPr="00E257D8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 w:rsidR="00DA4FDA">
        <w:rPr>
          <w:rFonts w:cs="Times New Roman" w:hAnsi="Times New Roman" w:ascii="Times New Roman"/>
          <w:sz w:val="24"/>
          <w:szCs w:val="24"/>
        </w:rPr>
        <w:t xml:space="preserve"> </w:t>
      </w:r>
      <w:r w:rsidRPr="00E257D8">
        <w:rPr>
          <w:rFonts w:cs="Times New Roman" w:hAnsi="Times New Roman" w:ascii="Times New Roman"/>
          <w:sz w:val="24"/>
          <w:szCs w:val="24"/>
        </w:rPr>
        <w:t>I</w:t>
      </w:r>
      <w:r w:rsidR="00DA4FDA">
        <w:rPr>
          <w:rFonts w:cs="Times New Roman" w:hAnsi="Times New Roman" w:ascii="Times New Roman"/>
          <w:sz w:val="24"/>
          <w:szCs w:val="24"/>
        </w:rPr>
        <w:t>.</w:t>
      </w:r>
      <w:r w:rsidRPr="00E257D8">
        <w:rPr>
          <w:rFonts w:cs="Times New Roman" w:hAnsi="Times New Roman" w:ascii="Times New Roman"/>
          <w:sz w:val="24"/>
          <w:szCs w:val="24"/>
        </w:rPr>
        <w:t xml:space="preserve"> izreke ovog rješenja u dijelu koji se odnosi na prodaj</w:t>
      </w:r>
      <w:r w:rsidR="004B1887">
        <w:rPr>
          <w:rFonts w:cs="Times New Roman" w:hAnsi="Times New Roman" w:ascii="Times New Roman"/>
          <w:sz w:val="24"/>
          <w:szCs w:val="24"/>
        </w:rPr>
        <w:t>u nekretnine stečajnog dužnika.</w:t>
      </w:r>
    </w:p>
    <w:p w:rsidRDefault="00E257D8" w:rsidP="00DA4FDA" w:rsidR="00DA4FDA" w:rsidRPr="00E257D8">
      <w:pPr>
        <w:jc w:val="center"/>
        <w:rPr>
          <w:rFonts w:cs="Times New Roman" w:hAnsi="Times New Roman" w:ascii="Times New Roman"/>
          <w:sz w:val="24"/>
          <w:szCs w:val="24"/>
        </w:rPr>
      </w:pPr>
      <w:r w:rsidRPr="00E257D8">
        <w:rPr>
          <w:rFonts w:cs="Times New Roman" w:hAnsi="Times New Roman" w:ascii="Times New Roman"/>
          <w:sz w:val="24"/>
          <w:szCs w:val="24"/>
        </w:rPr>
        <w:t>Obrazloženje</w:t>
      </w:r>
    </w:p>
    <w:p w:rsidRDefault="00E257D8" w:rsidP="00DA4FDA" w:rsidR="00DA4FDA" w:rsidRPr="00E257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57D8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 </w:t>
      </w:r>
      <w:r w:rsidR="004B1887">
        <w:rPr>
          <w:rFonts w:cs="Times New Roman" w:hAnsi="Times New Roman" w:ascii="Times New Roman"/>
          <w:sz w:val="24"/>
          <w:szCs w:val="24"/>
        </w:rPr>
        <w:t xml:space="preserve">Lidije Lesar i razlučnog vjerovnika </w:t>
      </w:r>
      <w:r w:rsidR="00EB664F" w:rsidRPr="00EB664F">
        <w:rPr>
          <w:rFonts w:cs="Times New Roman" w:hAnsi="Times New Roman" w:ascii="Times New Roman"/>
          <w:sz w:val="24"/>
          <w:szCs w:val="24"/>
        </w:rPr>
        <w:t>Erste&amp;Stei</w:t>
      </w:r>
      <w:r w:rsidR="00AA6EC9">
        <w:rPr>
          <w:rFonts w:cs="Times New Roman" w:hAnsi="Times New Roman" w:ascii="Times New Roman"/>
          <w:sz w:val="24"/>
          <w:szCs w:val="24"/>
        </w:rPr>
        <w:t>ermarkische bank d.d., Rijeka, J</w:t>
      </w:r>
      <w:r w:rsidR="00EB664F" w:rsidRPr="00EB664F">
        <w:rPr>
          <w:rFonts w:cs="Times New Roman" w:hAnsi="Times New Roman" w:ascii="Times New Roman"/>
          <w:sz w:val="24"/>
          <w:szCs w:val="24"/>
        </w:rPr>
        <w:t>adranski trg 3a</w:t>
      </w:r>
      <w:r w:rsidR="00EB664F">
        <w:rPr>
          <w:rFonts w:cs="Times New Roman" w:hAnsi="Times New Roman" w:ascii="Times New Roman"/>
          <w:sz w:val="24"/>
          <w:szCs w:val="24"/>
        </w:rPr>
        <w:t>,</w:t>
      </w:r>
      <w:r w:rsidRPr="00E257D8">
        <w:rPr>
          <w:rFonts w:cs="Times New Roman" w:hAnsi="Times New Roman" w:ascii="Times New Roman"/>
          <w:sz w:val="24"/>
          <w:szCs w:val="24"/>
        </w:rPr>
        <w:t xml:space="preserve"> sud je u skladu s čl.</w:t>
      </w:r>
      <w:r w:rsidR="00DA4FDA">
        <w:rPr>
          <w:rFonts w:cs="Times New Roman" w:hAnsi="Times New Roman" w:ascii="Times New Roman"/>
          <w:sz w:val="24"/>
          <w:szCs w:val="24"/>
        </w:rPr>
        <w:t xml:space="preserve"> 247.</w:t>
      </w:r>
      <w:r w:rsidRPr="00E257D8">
        <w:rPr>
          <w:rFonts w:cs="Times New Roman" w:hAnsi="Times New Roman" w:ascii="Times New Roman"/>
          <w:sz w:val="24"/>
          <w:szCs w:val="24"/>
        </w:rPr>
        <w:t xml:space="preserve"> i 249. Stečajnog zakona (Narodne novine broj 71/15</w:t>
      </w:r>
      <w:r w:rsidR="00EB664F">
        <w:rPr>
          <w:rFonts w:cs="Times New Roman" w:hAnsi="Times New Roman" w:ascii="Times New Roman"/>
          <w:sz w:val="24"/>
          <w:szCs w:val="24"/>
        </w:rPr>
        <w:t xml:space="preserve"> i 104/17</w:t>
      </w:r>
      <w:r w:rsidR="00DA4FDA">
        <w:rPr>
          <w:rFonts w:cs="Times New Roman" w:hAnsi="Times New Roman" w:ascii="Times New Roman"/>
          <w:sz w:val="24"/>
          <w:szCs w:val="24"/>
        </w:rPr>
        <w:t>, dalje SZ</w:t>
      </w:r>
      <w:r w:rsidRPr="00E257D8">
        <w:rPr>
          <w:rFonts w:cs="Times New Roman" w:hAnsi="Times New Roman" w:ascii="Times New Roman"/>
          <w:sz w:val="24"/>
          <w:szCs w:val="24"/>
        </w:rPr>
        <w:t>) donio ovo rješenje kojim se određuje prodaja nekretnina i pokretnina stečajnog dužnika</w:t>
      </w:r>
      <w:r w:rsidR="00DA4FDA">
        <w:rPr>
          <w:rFonts w:cs="Times New Roman" w:hAnsi="Times New Roman" w:ascii="Times New Roman"/>
          <w:sz w:val="24"/>
          <w:szCs w:val="24"/>
        </w:rPr>
        <w:t>,</w:t>
      </w:r>
      <w:r w:rsidRPr="00E257D8">
        <w:rPr>
          <w:rFonts w:cs="Times New Roman" w:hAnsi="Times New Roman" w:ascii="Times New Roman"/>
          <w:sz w:val="24"/>
          <w:szCs w:val="24"/>
        </w:rPr>
        <w:t xml:space="preserve"> elektroničkom javnom dražbom koju će provesti Financijska agencija.</w:t>
      </w:r>
    </w:p>
    <w:p w:rsidRDefault="00DA4FDA" w:rsidP="00DA4FDA" w:rsidR="00DA4FDA" w:rsidRPr="003F6B98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8. veljače 2018</w:t>
      </w:r>
      <w:r w:rsidRPr="00C12C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A4FDA" w:rsidP="00DA4FDA" w:rsidR="00DA4FDA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DA4FDA" w:rsidP="00DA4FDA" w:rsidR="00DA4FDA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4FDA" w:rsidP="00DA4FDA" w:rsidR="00DA4FDA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DA4FDA" w:rsidP="00DA4FDA" w:rsidR="00DA4FDA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4FDA" w:rsidP="00DA4FDA" w:rsidR="00DA4FDA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4FDA" w:rsidP="00F819B1" w:rsidR="00DA4FD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F819B1" w:rsidP="00F819B1" w:rsidR="00F819B1" w:rsidRPr="00F819B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4FDA" w:rsidP="00DA4FDA" w:rsidR="00DA4F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A4FDA" w:rsidP="00DA4FDA" w:rsidR="00DA4F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i razlučni vjerovnici imaju protiv ovog rješenja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A4FDA" w:rsidP="00DA4FDA" w:rsidR="00DA4FD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A4FDA" w:rsidP="00DA4FDA" w:rsidR="00DA4FDA">
      <w:pPr>
        <w:pStyle w:val="Odlomakpopisa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Koprivnici, Zemljišno-knjižni odjel, Koprivnica, Hrvatske državnosti 5,</w:t>
      </w:r>
    </w:p>
    <w:p w:rsidRDefault="00DA4FDA" w:rsidP="00DA4FDA" w:rsidR="00DA4FDA">
      <w:pPr>
        <w:pStyle w:val="Odlomakpopisa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Lidija Lesar, Čakovec, Travnička 26,</w:t>
      </w:r>
    </w:p>
    <w:p w:rsidRDefault="00DA4FDA" w:rsidP="00DA4FDA" w:rsidR="00DA4FDA">
      <w:pPr>
        <w:pStyle w:val="Odlomakpopisa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Ulica Grada Vukovara 70, nakon pravomoćnosti ovog rješenja,</w:t>
      </w:r>
    </w:p>
    <w:p w:rsidRDefault="00DA4FDA" w:rsidP="00DA4FDA" w:rsidR="00DA4FDA">
      <w:pPr>
        <w:pStyle w:val="Odlomakpopisa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4FDA" w:rsidP="00DA4FDA" w:rsidR="00DA4FDA">
      <w:pPr>
        <w:pStyle w:val="Odlomakpopisa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DA4FDA" w:rsidP="00DA4FDA" w:rsidR="0036610B" w:rsidRPr="00556C7F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-Erste&amp;Steiermarkische bank d.d., Rijeka, Jadranski trg 3a, po punomoćniku Goranu Gložinić, odvjetniku iz Odvjetničkog društva Mađarić &amp; Lui d.o.o. iz Zagreba, Pisarnica Varaždin, Ivana Cankara 7</w:t>
      </w:r>
    </w:p>
    <w:sectPr w:rsidSect="00DA4FDA" w:rsidR="0036610B" w:rsidRPr="00556C7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31C" w:rsidP="00DA4FDA" w:rsidR="0041231C">
      <w:pPr>
        <w:spacing w:lineRule="auto" w:line="240" w:after="0"/>
      </w:pPr>
      <w:r>
        <w:separator/>
      </w:r>
    </w:p>
  </w:endnote>
  <w:endnote w:id="0" w:type="continuationSeparator">
    <w:p w:rsidRDefault="0041231C" w:rsidP="00DA4FDA" w:rsidR="004123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31C" w:rsidP="00DA4FDA" w:rsidR="0041231C">
      <w:pPr>
        <w:spacing w:lineRule="auto" w:line="240" w:after="0"/>
      </w:pPr>
      <w:r>
        <w:separator/>
      </w:r>
    </w:p>
  </w:footnote>
  <w:footnote w:id="0" w:type="continuationSeparator">
    <w:p w:rsidRDefault="0041231C" w:rsidP="00DA4FDA" w:rsidR="004123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90439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A4FDA" w:rsidR="00DA4FDA" w:rsidRPr="00DA4FD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4FD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4FD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4FD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433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A4FD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A4FDA" w:rsidR="00DA4FDA" w:rsidRPr="00DA4FD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DA4FDA">
      <w:rPr>
        <w:rFonts w:cs="Times New Roman" w:hAnsi="Times New Roman" w:ascii="Times New Roman"/>
        <w:sz w:val="24"/>
        <w:szCs w:val="24"/>
      </w:rPr>
      <w:t>Poslovni broj: 5 St-375/16-42</w:t>
    </w:r>
  </w:p>
  <w:p w:rsidRDefault="00DA4FDA" w:rsidR="00DA4FDA">
    <w:pPr>
      <w:pStyle w:val="Zaglavlje"/>
    </w:pPr>
  </w:p>
  <w:p w:rsidRDefault="00DA4FDA" w:rsidR="00DA4F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C7F"/>
    <w:rsid w:val="000B4956"/>
    <w:rsid w:val="001258E1"/>
    <w:rsid w:val="00126FDA"/>
    <w:rsid w:val="0036610B"/>
    <w:rsid w:val="003C605C"/>
    <w:rsid w:val="0041231C"/>
    <w:rsid w:val="0049433F"/>
    <w:rsid w:val="004B1887"/>
    <w:rsid w:val="00522A29"/>
    <w:rsid w:val="00556C7F"/>
    <w:rsid w:val="005B522E"/>
    <w:rsid w:val="005F5D17"/>
    <w:rsid w:val="00676B70"/>
    <w:rsid w:val="00744CF2"/>
    <w:rsid w:val="00A46687"/>
    <w:rsid w:val="00AA6EC9"/>
    <w:rsid w:val="00AB4047"/>
    <w:rsid w:val="00BB2830"/>
    <w:rsid w:val="00CD5556"/>
    <w:rsid w:val="00D96BC1"/>
    <w:rsid w:val="00DA4FDA"/>
    <w:rsid w:val="00DD24D1"/>
    <w:rsid w:val="00DE0B1D"/>
    <w:rsid w:val="00E257D8"/>
    <w:rsid w:val="00EB664F"/>
    <w:rsid w:val="00F8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6E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6EC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DA4FD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A4F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4FDA"/>
  </w:style>
  <w:style w:styleId="Podnoje" w:type="paragraph">
    <w:name w:val="footer"/>
    <w:basedOn w:val="Normal"/>
    <w:link w:val="PodnojeChar"/>
    <w:uiPriority w:val="99"/>
    <w:unhideWhenUsed/>
    <w:rsid w:val="00DA4F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4FDA"/>
  </w:style>
  <w:style w:styleId="Tekstrezerviranogmjesta" w:type="character">
    <w:name w:val="Placeholder Text"/>
    <w:basedOn w:val="Zadanifontodlomka"/>
    <w:uiPriority w:val="99"/>
    <w:semiHidden/>
    <w:rsid w:val="00494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33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33F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33F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33F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6E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6EC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DA4FD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A4F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4FDA"/>
  </w:style>
  <w:style w:styleId="Podnoje" w:type="paragraph">
    <w:name w:val="footer"/>
    <w:basedOn w:val="Normal"/>
    <w:link w:val="PodnojeChar"/>
    <w:uiPriority w:val="99"/>
    <w:unhideWhenUsed/>
    <w:rsid w:val="00DA4F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4FDA"/>
  </w:style>
  <w:style w:styleId="Tekstrezerviranogmjesta" w:type="character">
    <w:name w:val="Placeholder Text"/>
    <w:basedOn w:val="Zadanifontodlomka"/>
    <w:uiPriority w:val="99"/>
    <w:semiHidden/>
    <w:rsid w:val="00494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33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33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33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33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St-375/2016-42</izvorni_sadrzaj>
    <derivirana_varijabla naziv="DomainObject.Oznaka_1">St-375/2016-42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St-375/2016-42</izvorni_sadrzaj>
    <derivirana_varijabla naziv="DomainObject.PoslovniBrojDokumenta_1">St-375/2016-42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3805</properties:Characters>
  <properties:Lines>82</properties:Lines>
  <properties:Paragraphs>34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2018-02-02T09:58:00Z</dcterms:created>
  <dc:creator>Ksenija Flack Makitan</dc:creator>
  <cp:lastModifiedBy>Lea Rogina</cp:lastModifiedBy>
  <cp:lastPrinted>2018-02-08T11:10:00Z</cp:lastPrinted>
  <dcterms:modified xmlns:xsi="http://www.w3.org/2001/XMLSchema-instance" xsi:type="dcterms:W3CDTF">2018-02-08T13:13:00Z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St-375/2016-42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