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d789" w14:paraId="983d789" w:rsidRDefault="00EE1722" w:rsidP="00DB7AE1" w:rsidR="00EE1722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Hlk499291728" w:id="0"/>
      <w:bookmarkStart w:name="_GoBack" w:id="1"/>
      <w:bookmarkEnd w:id="1"/>
      <w:r w:rsidRPr="00EE1722">
        <w:rPr>
          <w:rFonts w:cs="Times New Roman" w:hAnsi="Times New Roman" w:ascii="Times New Roman"/>
          <w:sz w:val="24"/>
          <w:szCs w:val="24"/>
        </w:rPr>
        <w:t xml:space="preserve">NIL-USLUGE d.o.o. </w:t>
      </w:r>
    </w:p>
    <w:p w:rsidRDefault="00EE1722" w:rsidP="00DB7AE1" w:rsidR="00EE1722">
      <w:pPr>
        <w:jc w:val="both"/>
        <w:rPr>
          <w:rFonts w:cs="Times New Roman" w:hAnsi="Times New Roman" w:ascii="Times New Roman"/>
          <w:sz w:val="24"/>
          <w:szCs w:val="24"/>
        </w:rPr>
      </w:pPr>
      <w:r w:rsidRPr="00EE1722">
        <w:rPr>
          <w:rFonts w:cs="Times New Roman" w:hAnsi="Times New Roman" w:ascii="Times New Roman"/>
          <w:sz w:val="24"/>
          <w:szCs w:val="24"/>
        </w:rPr>
        <w:t xml:space="preserve">Brgodski put 8 </w:t>
      </w:r>
    </w:p>
    <w:p w:rsidRDefault="00EE1722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10 000 Zagreb</w:t>
      </w:r>
    </w:p>
    <w:p w:rsidRDefault="00CF4BB5" w:rsidP="00DB7AE1" w:rsidR="00CF4BB5" w:rsidRPr="005E1519">
      <w:pPr>
        <w:tabs>
          <w:tab w:pos="6847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OIB: </w:t>
      </w:r>
      <w:bookmarkEnd w:id="0"/>
      <w:r w:rsidR="00EE1722" w:rsidRPr="00EE1722">
        <w:rPr>
          <w:rFonts w:cs="Times New Roman" w:hAnsi="Times New Roman" w:ascii="Times New Roman"/>
          <w:sz w:val="24"/>
          <w:szCs w:val="24"/>
        </w:rPr>
        <w:t>91256824550</w:t>
      </w:r>
      <w:r w:rsidR="00BE1B07">
        <w:rPr>
          <w:rFonts w:cs="Times New Roman" w:hAnsi="Times New Roman" w:ascii="Times New Roman"/>
          <w:sz w:val="24"/>
          <w:szCs w:val="24"/>
        </w:rPr>
        <w:tab/>
      </w:r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1524AD">
      <w:pPr>
        <w:jc w:val="both"/>
        <w:rPr>
          <w:rFonts w:cs="Times New Roman" w:hAnsi="Times New Roman" w:ascii="Times New Roman"/>
          <w:sz w:val="28"/>
          <w:szCs w:val="24"/>
        </w:rPr>
      </w:pPr>
    </w:p>
    <w:p w:rsidRDefault="0081268F" w:rsidP="004B60CF" w:rsidR="00CF4BB5" w:rsidRPr="001524AD">
      <w:pPr>
        <w:jc w:val="center"/>
        <w:rPr>
          <w:rFonts w:cs="Times New Roman" w:hAnsi="Times New Roman" w:ascii="Times New Roman"/>
          <w:sz w:val="28"/>
          <w:szCs w:val="24"/>
        </w:rPr>
      </w:pPr>
      <w:r>
        <w:rPr>
          <w:rFonts w:cs="Times New Roman" w:hAnsi="Times New Roman" w:ascii="Times New Roman"/>
          <w:sz w:val="28"/>
          <w:szCs w:val="24"/>
        </w:rPr>
        <w:t xml:space="preserve">IZMIJENJENI </w:t>
      </w:r>
      <w:r w:rsidR="00CF4BB5" w:rsidRPr="001524AD">
        <w:rPr>
          <w:rFonts w:cs="Times New Roman" w:hAnsi="Times New Roman" w:ascii="Times New Roman"/>
          <w:sz w:val="28"/>
          <w:szCs w:val="24"/>
        </w:rPr>
        <w:t>PLAN FINANCIJSKOG I OPERATIVNOG RESTRUKTURIRANJA</w:t>
      </w:r>
    </w:p>
    <w:p w:rsidRDefault="002C56FC" w:rsidP="002C56FC" w:rsidR="00C12BE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171575" cx="2679978"/>
            <wp:effectExtent b="0" r="0" t="0" l="0"/>
            <wp:docPr descr="C:\Users\Poslovanje Plus\Desktop\Predstečaj\Predstečajna nagodba - u tijeku\Nil-usluge d.o.o\Plan\8886925_nil-usluge_d.o.o._logo.jpg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Poslovanje Plus\Desktop\Predstečaj\Predstečajna nagodba - u tijeku\Nil-usluge d.o.o\Plan\8886925_nil-usluge_d.o.o._logo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87708" cx="2716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BE1" w:rsidP="00DB7AE1" w:rsidR="00C12B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2BE1" w:rsidP="00DB7AE1" w:rsidR="00C12B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D2B2F" w:rsidP="00DB7AE1" w:rsidR="00CD2B2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13EDF" w:rsidP="00DB7AE1" w:rsidR="00813ED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13EDF" w:rsidP="00DB7AE1" w:rsidR="00813ED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2BE1" w:rsidP="00DB7AE1" w:rsidR="00C12B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12F3" w:rsidP="00DB7AE1" w:rsid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12F3" w:rsidP="00DB7AE1" w:rsid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12F3" w:rsidP="00DB7AE1" w:rsid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12F3" w:rsidP="00DB7AE1" w:rsid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12F3" w:rsidP="00DB7AE1" w:rsidR="006F12F3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1722" w:rsidP="00EB3809" w:rsidR="00CF4BB5" w:rsidRPr="005E151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</w:t>
      </w:r>
      <w:r w:rsidR="009C3C57" w:rsidRPr="005E1519">
        <w:rPr>
          <w:rFonts w:cs="Times New Roman" w:hAnsi="Times New Roman" w:ascii="Times New Roman"/>
          <w:sz w:val="24"/>
          <w:szCs w:val="24"/>
        </w:rPr>
        <w:t xml:space="preserve">, </w:t>
      </w:r>
      <w:r w:rsidR="00A11E98">
        <w:rPr>
          <w:rFonts w:cs="Times New Roman" w:hAnsi="Times New Roman" w:ascii="Times New Roman"/>
          <w:sz w:val="24"/>
          <w:szCs w:val="24"/>
        </w:rPr>
        <w:t>29</w:t>
      </w:r>
      <w:r w:rsidR="00CF4BB5" w:rsidRPr="005E1519">
        <w:rPr>
          <w:rFonts w:cs="Times New Roman" w:hAnsi="Times New Roman" w:ascii="Times New Roman"/>
          <w:sz w:val="24"/>
          <w:szCs w:val="24"/>
        </w:rPr>
        <w:t xml:space="preserve">. </w:t>
      </w:r>
      <w:r w:rsidR="0081268F">
        <w:rPr>
          <w:rFonts w:cs="Times New Roman" w:hAnsi="Times New Roman" w:ascii="Times New Roman"/>
          <w:sz w:val="24"/>
          <w:szCs w:val="24"/>
        </w:rPr>
        <w:t>studenog</w:t>
      </w:r>
      <w:r w:rsidR="00C12BE1">
        <w:rPr>
          <w:rFonts w:cs="Times New Roman" w:hAnsi="Times New Roman" w:ascii="Times New Roman"/>
          <w:sz w:val="24"/>
          <w:szCs w:val="24"/>
        </w:rPr>
        <w:t xml:space="preserve"> 201</w:t>
      </w:r>
      <w:r w:rsidR="001A2E52">
        <w:rPr>
          <w:rFonts w:cs="Times New Roman" w:hAnsi="Times New Roman" w:ascii="Times New Roman"/>
          <w:sz w:val="24"/>
          <w:szCs w:val="24"/>
        </w:rPr>
        <w:t>8</w:t>
      </w:r>
      <w:r w:rsidR="00CF4BB5" w:rsidRPr="005E1519">
        <w:rPr>
          <w:rFonts w:cs="Times New Roman" w:hAnsi="Times New Roman" w:ascii="Times New Roman"/>
          <w:sz w:val="24"/>
          <w:szCs w:val="24"/>
        </w:rPr>
        <w:t>.</w:t>
      </w:r>
      <w:r w:rsidR="0081268F">
        <w:rPr>
          <w:rFonts w:cs="Times New Roman" w:hAnsi="Times New Roman" w:ascii="Times New Roman"/>
          <w:sz w:val="24"/>
          <w:szCs w:val="24"/>
        </w:rPr>
        <w:t xml:space="preserve"> godine</w:t>
      </w:r>
    </w:p>
    <w:sdt>
      <w:sdtPr>
        <w:rPr>
          <w:rFonts w:cs="Times New Roman"/>
          <w:b/>
          <w:bCs/>
          <w:szCs w:val="24"/>
        </w:rPr>
        <w:id w:val="14130439"/>
        <w:docPartObj>
          <w:docPartGallery w:val="Table of Contents"/>
          <w:docPartUnique/>
        </w:docPartObj>
      </w:sdtPr>
      <w:sdtEndPr>
        <w:rPr>
          <w:b w:val="false"/>
          <w:bCs w:val="false"/>
        </w:rPr>
      </w:sdtEndPr>
      <w:sdtContent>
        <w:p w:rsidRDefault="00CD2B2F" w:rsidP="00FF5C77" w:rsidR="000214C4" w:rsidRPr="00CF15EE">
          <w:pPr>
            <w:jc w:val="both"/>
            <w:rPr>
              <w:rFonts w:cs="Times New Roman" w:hAnsi="Times New Roman" w:ascii="Times New Roman"/>
              <w:sz w:val="18"/>
              <w:szCs w:val="20"/>
            </w:rPr>
          </w:pPr>
          <w:r w:rsidRPr="00CF15EE">
            <w:rPr>
              <w:rFonts w:cs="Times New Roman" w:hAnsi="Times New Roman" w:ascii="Times New Roman"/>
              <w:sz w:val="18"/>
              <w:szCs w:val="20"/>
            </w:rPr>
            <w:t>SADRŽAJ</w:t>
          </w:r>
        </w:p>
        <w:p w:rsidRDefault="00622F66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r w:rsidRPr="00CF15EE">
            <w:rPr>
              <w:rFonts w:cs="Times New Roman" w:hAnsi="Times New Roman" w:ascii="Times New Roman"/>
              <w:sz w:val="8"/>
              <w:szCs w:val="20"/>
            </w:rPr>
            <w:fldChar w:fldCharType="begin"/>
          </w:r>
          <w:r w:rsidR="00ED2B32" w:rsidRPr="00CF15EE">
            <w:rPr>
              <w:rFonts w:cs="Times New Roman" w:hAnsi="Times New Roman" w:ascii="Times New Roman"/>
              <w:sz w:val="8"/>
              <w:szCs w:val="20"/>
            </w:rPr>
            <w:instrText xml:space="preserve"> TOC \o "1-4" \h \z \u </w:instrText>
          </w:r>
          <w:r w:rsidRPr="00CF15EE">
            <w:rPr>
              <w:rFonts w:cs="Times New Roman" w:hAnsi="Times New Roman" w:ascii="Times New Roman"/>
              <w:sz w:val="8"/>
              <w:szCs w:val="20"/>
            </w:rPr>
            <w:fldChar w:fldCharType="separate"/>
          </w:r>
          <w:hyperlink w:anchor="_Toc508024975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OPIS ČINJENICA I OKOLNOSTI IZ KOJIH PROIZLAZI POSTOJANJE NESPOSOBNOSTI ZA PLAĆANJE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_Toc508024975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3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2"/>
            <w:tabs>
              <w:tab w:pos="88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76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1.1.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Opći podaci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_Toc508024976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3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77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1.1.1.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Predmet poslovanja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_Toc508024977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4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78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1.1.2.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Uprava društva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_Toc508024978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5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79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1.1.3.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Vlasnička struktura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_Toc508024979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5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0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1.1.4.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Analiza zaposlenih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_Toc508024980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6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2"/>
            <w:tabs>
              <w:tab w:pos="88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1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1.2.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Operativno poslovanje i tržišna situacija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_Toc508024981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7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4"/>
            <w:tabs>
              <w:tab w:pos="15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2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1.2.1.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Izvješće o poslovnom i financijskom stanju dužnika NIL - USLUGE d.o.o., Zagreb, na temelju financijskog izvještaja sa stanjem na dan 18.1.2018. godine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_Toc508024982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8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2"/>
            <w:tabs>
              <w:tab w:pos="88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3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1.3.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Opis činjenica iz kojih proizlazi postojanje uvjeta za otvaranje predstečajnog postupka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_Toc508024983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17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4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2.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IZRAČUN MANJKA LIKVIDNIH SREDSTAVA NA DAN PRILOŽENIH FINANCIJSKIH IZVJEŠTAJA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_Toc508024984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18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5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3.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MJERE FINCIJSKOG RESTRUKTURIRANJA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_Toc508024985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19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6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4.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OPIS MJERA OPERATIVNOG RESTRUKTURIRANJA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_Toc508024986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22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7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5.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PLAN POSLOVANJA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_Toc508024987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23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8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6.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PLANIRANA BILANCA NA ZADNJI DAN RAZDOBLJA ZA KOJE JE SASTAVLJEN PLAN POSLOVANJA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_Toc508024988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25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89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7.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ANALIZA SVIH TRAŽBINA PREMA VISINI I VRSTI (TRAŽBINE RADNIKA I PRIJAŠNJIH DUŽNIKOVIH RADNIKA, IZLUČNA PRAVA, RAZLUČNA PRAVA, TRAŽBINE ZA KOJE SE VODI POSTUPAK, NEOSIGURANE TRAŽBINE I DRUGE TRAŽBINE)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_Toc508024989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26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90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8.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NAJAVA NOVOGA ZADUŽENJA U NOVCU RADI PRIVREMENOG FINANCIRANJA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_Toc508024990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35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91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9.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IZRAČUN TROŠKOVA RESTRUKTURIRANJA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_Toc508024991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36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1"/>
            <w:tabs>
              <w:tab w:pos="66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92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10.</w:t>
            </w:r>
            <w:r w:rsidR="00CF15EE" w:rsidRPr="00CF15EE">
              <w:rPr>
                <w:rFonts w:eastAsiaTheme="minorEastAsia" w:cs="Times New Roman" w:hAnsi="Times New Roman" w:ascii="Times New Roman"/>
                <w:noProof/>
                <w:lang w:eastAsia="hr-HR"/>
              </w:rPr>
              <w:tab/>
            </w:r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USPOREDBA S OČEKIVANIM NAMIRENJEM U SLUČAJU STEČAJA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_Toc508024992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37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1"/>
            <w:tabs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93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POPIS TABLICA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_Toc508024993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39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B362DB" w:rsidR="00CF15EE" w:rsidRPr="00CF15EE">
          <w:pPr>
            <w:pStyle w:val="Sadraj1"/>
            <w:tabs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lang w:eastAsia="hr-HR"/>
            </w:rPr>
          </w:pPr>
          <w:hyperlink w:anchor="_Toc508024994" w:history="true">
            <w:r w:rsidR="00CF15EE" w:rsidRPr="00CF15EE">
              <w:rPr>
                <w:rStyle w:val="Hiperveza"/>
                <w:rFonts w:cs="Times New Roman" w:hAnsi="Times New Roman" w:ascii="Times New Roman"/>
                <w:noProof/>
              </w:rPr>
              <w:t>POPIS SLIKA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tab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begin"/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instrText xml:space="preserve"> PAGEREF _Toc508024994 \h </w:instrTex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separate"/>
            </w:r>
            <w:r w:rsidR="00911B07">
              <w:rPr>
                <w:rFonts w:cs="Times New Roman" w:hAnsi="Times New Roman" w:ascii="Times New Roman"/>
                <w:noProof/>
                <w:webHidden/>
              </w:rPr>
              <w:t>39</w:t>
            </w:r>
            <w:r w:rsidR="00CF15EE" w:rsidRPr="00CF15EE">
              <w:rPr>
                <w:rFonts w:cs="Times New Roman" w:hAnsi="Times New Roman" w:ascii="Times New Roman"/>
                <w:noProof/>
                <w:webHidden/>
              </w:rPr>
              <w:fldChar w:fldCharType="end"/>
            </w:r>
          </w:hyperlink>
        </w:p>
        <w:p w:rsidRDefault="00622F66" w:rsidP="00FF5C77" w:rsidR="006F12F3">
          <w:pPr>
            <w:jc w:val="both"/>
            <w:rPr>
              <w:rFonts w:cs="Times New Roman" w:hAnsi="Times New Roman" w:ascii="Times New Roman"/>
              <w:sz w:val="24"/>
              <w:szCs w:val="24"/>
            </w:rPr>
          </w:pPr>
          <w:r w:rsidRPr="00CF15EE">
            <w:rPr>
              <w:rFonts w:cs="Times New Roman" w:hAnsi="Times New Roman" w:ascii="Times New Roman"/>
              <w:sz w:val="8"/>
              <w:szCs w:val="20"/>
            </w:rPr>
            <w:fldChar w:fldCharType="end"/>
          </w:r>
        </w:p>
      </w:sdtContent>
    </w:sdt>
    <w:p w:rsidRDefault="006F12F3" w:rsidP="00DB7AE1" w:rsid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0914" w:rsidP="00DB7AE1" w:rsidR="001109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0914" w:rsidP="00DB7AE1" w:rsidR="001109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0914" w:rsidP="00DB7AE1" w:rsidR="001109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0914" w:rsidP="00DB7AE1" w:rsidR="001109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0914" w:rsidP="00DB7AE1" w:rsidR="001109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0914" w:rsidP="00DB7AE1" w:rsidR="00110914">
      <w:pPr>
        <w:jc w:val="both"/>
        <w:rPr>
          <w:rFonts w:cs="Times New Roman" w:hAnsi="Times New Roman" w:ascii="Times New Roman"/>
          <w:sz w:val="24"/>
          <w:szCs w:val="24"/>
        </w:rPr>
        <w:sectPr w:rsidSect="00E833D9" w:rsidR="00110914">
          <w:headerReference w:type="default" r:id="rId11"/>
          <w:footerReference w:type="default" r:id="rId12"/>
          <w:pgSz w:h="16838" w:w="11906"/>
          <w:pgMar w:gutter="0" w:footer="708" w:header="340" w:left="1417" w:bottom="1417" w:right="1417" w:top="1417"/>
          <w:cols w:space="708"/>
          <w:titlePg/>
          <w:docGrid w:linePitch="360"/>
        </w:sectPr>
      </w:pPr>
    </w:p>
    <w:p w:rsidRDefault="00CF4BB5" w:rsidP="00DB7AE1" w:rsidR="00CF4BB5" w:rsidRP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>
      <w:pPr>
        <w:pStyle w:val="Naslov1"/>
        <w:jc w:val="both"/>
        <w:rPr>
          <w:rFonts w:cs="Times New Roman"/>
          <w:szCs w:val="24"/>
        </w:rPr>
      </w:pPr>
      <w:bookmarkStart w:name="_Toc430627146" w:id="2"/>
      <w:bookmarkStart w:name="_Toc432416048" w:id="3"/>
      <w:bookmarkStart w:name="_Toc508024975" w:id="4"/>
      <w:r w:rsidRPr="005E1519">
        <w:rPr>
          <w:rFonts w:cs="Times New Roman"/>
          <w:szCs w:val="24"/>
        </w:rPr>
        <w:lastRenderedPageBreak/>
        <w:t xml:space="preserve">OPIS ČINJENICA I OKOLNOSTI IZ KOJIH PROIZLAZI POSTOJANJE </w:t>
      </w:r>
      <w:bookmarkEnd w:id="2"/>
      <w:bookmarkEnd w:id="3"/>
      <w:r w:rsidR="002059FA">
        <w:rPr>
          <w:rFonts w:cs="Times New Roman"/>
          <w:szCs w:val="24"/>
        </w:rPr>
        <w:t>NESPOSOBNOSTI ZA PLAĆANJE</w:t>
      </w:r>
      <w:bookmarkEnd w:id="4"/>
    </w:p>
    <w:p w:rsidRDefault="00310FBE" w:rsidP="00DB7AE1" w:rsidR="00310FBE" w:rsidRPr="00310FBE">
      <w:pPr>
        <w:jc w:val="both"/>
      </w:pPr>
    </w:p>
    <w:p w:rsidRDefault="00CF4BB5" w:rsidP="00DB7AE1" w:rsidR="00CF4BB5" w:rsidRPr="006F6109">
      <w:pPr>
        <w:pStyle w:val="Naslov2"/>
        <w:jc w:val="both"/>
      </w:pPr>
      <w:bookmarkStart w:name="_Toc430627147" w:id="5"/>
      <w:bookmarkStart w:name="_Toc432416049" w:id="6"/>
      <w:bookmarkStart w:name="_Toc508024976" w:id="7"/>
      <w:r w:rsidRPr="006F6109">
        <w:t>Opći podaci</w:t>
      </w:r>
      <w:bookmarkEnd w:id="5"/>
      <w:bookmarkEnd w:id="6"/>
      <w:bookmarkEnd w:id="7"/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5E1519">
      <w:pPr>
        <w:tabs>
          <w:tab w:pos="4536" w:val="center"/>
        </w:tabs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Naziv</w:t>
      </w:r>
      <w:r w:rsidRPr="005E1519">
        <w:rPr>
          <w:rFonts w:cs="Times New Roman" w:hAnsi="Times New Roman" w:ascii="Times New Roman"/>
          <w:sz w:val="24"/>
          <w:szCs w:val="24"/>
        </w:rPr>
        <w:t xml:space="preserve">: </w:t>
      </w:r>
      <w:r w:rsidR="00EE1722" w:rsidRPr="00EE1722">
        <w:rPr>
          <w:rFonts w:cs="Times New Roman" w:hAnsi="Times New Roman" w:ascii="Times New Roman"/>
          <w:sz w:val="24"/>
          <w:szCs w:val="24"/>
        </w:rPr>
        <w:t>NIL-USLUGE d.o.o.</w:t>
      </w:r>
      <w:r w:rsidR="002B1399">
        <w:rPr>
          <w:rFonts w:cs="Times New Roman" w:hAnsi="Times New Roman" w:ascii="Times New Roman"/>
          <w:sz w:val="24"/>
          <w:szCs w:val="24"/>
        </w:rPr>
        <w:tab/>
      </w:r>
    </w:p>
    <w:p w:rsidRDefault="00CF4BB5" w:rsidP="001A2E52" w:rsidR="00CF4BB5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Sjedište</w:t>
      </w:r>
      <w:r w:rsidRPr="005E1519">
        <w:rPr>
          <w:rFonts w:cs="Times New Roman" w:hAnsi="Times New Roman" w:ascii="Times New Roman"/>
          <w:sz w:val="24"/>
          <w:szCs w:val="24"/>
        </w:rPr>
        <w:t xml:space="preserve">: </w:t>
      </w:r>
      <w:r w:rsidR="00EE1722" w:rsidRPr="00EE1722">
        <w:rPr>
          <w:rFonts w:cs="Times New Roman" w:hAnsi="Times New Roman" w:ascii="Times New Roman"/>
          <w:sz w:val="24"/>
          <w:szCs w:val="24"/>
        </w:rPr>
        <w:t>Brgodski put 8</w:t>
      </w:r>
      <w:r w:rsidR="00EE1722">
        <w:rPr>
          <w:rFonts w:cs="Times New Roman" w:hAnsi="Times New Roman" w:ascii="Times New Roman"/>
          <w:sz w:val="24"/>
          <w:szCs w:val="24"/>
        </w:rPr>
        <w:t>, Zagreb</w:t>
      </w:r>
    </w:p>
    <w:p w:rsidRDefault="00CF4BB5" w:rsidP="00DB7AE1" w:rsidR="00CF4BB5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MBS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  <w:r w:rsidR="000214C4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="00EE1722" w:rsidRPr="00EE1722">
        <w:rPr>
          <w:rFonts w:cs="Times New Roman" w:hAnsi="Times New Roman" w:ascii="Times New Roman"/>
          <w:sz w:val="24"/>
          <w:szCs w:val="24"/>
        </w:rPr>
        <w:t>080865084</w:t>
      </w:r>
    </w:p>
    <w:p w:rsidRDefault="00CF4BB5" w:rsidP="00DB7AE1" w:rsidR="00CF4BB5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OIB</w:t>
      </w:r>
      <w:r w:rsidRPr="005E1519">
        <w:rPr>
          <w:rFonts w:cs="Times New Roman" w:hAnsi="Times New Roman" w:ascii="Times New Roman"/>
          <w:sz w:val="24"/>
          <w:szCs w:val="24"/>
        </w:rPr>
        <w:t xml:space="preserve">: </w:t>
      </w:r>
      <w:r w:rsidR="00EE1722" w:rsidRPr="00EE1722">
        <w:rPr>
          <w:rFonts w:cs="Times New Roman" w:hAnsi="Times New Roman" w:ascii="Times New Roman"/>
          <w:sz w:val="24"/>
          <w:szCs w:val="24"/>
        </w:rPr>
        <w:t>91256824550</w:t>
      </w:r>
    </w:p>
    <w:p w:rsidRDefault="00310FBE" w:rsidP="001A2E52" w:rsidR="00CF4BB5" w:rsidRPr="005E1519">
      <w:pPr>
        <w:spacing w:lineRule="auto" w:line="360"/>
        <w:ind w:hanging="1474" w:left="1474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Šifra NKD-a: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A2E52" w:rsidRPr="001A2E52">
        <w:rPr>
          <w:rFonts w:cs="Times New Roman" w:hAnsi="Times New Roman" w:ascii="Times New Roman"/>
          <w:sz w:val="24"/>
          <w:szCs w:val="24"/>
        </w:rPr>
        <w:t>4</w:t>
      </w:r>
      <w:r w:rsidR="0080532B">
        <w:rPr>
          <w:rFonts w:cs="Times New Roman" w:hAnsi="Times New Roman" w:ascii="Times New Roman"/>
          <w:sz w:val="24"/>
          <w:szCs w:val="24"/>
        </w:rPr>
        <w:t>3.22</w:t>
      </w:r>
      <w:r w:rsidR="001A2E52" w:rsidRPr="001A2E52">
        <w:rPr>
          <w:rFonts w:cs="Times New Roman" w:hAnsi="Times New Roman" w:ascii="Times New Roman"/>
          <w:sz w:val="24"/>
          <w:szCs w:val="24"/>
        </w:rPr>
        <w:t xml:space="preserve"> </w:t>
      </w:r>
      <w:r w:rsidR="0080532B">
        <w:rPr>
          <w:rFonts w:cs="Times New Roman" w:hAnsi="Times New Roman" w:ascii="Times New Roman"/>
          <w:sz w:val="24"/>
          <w:szCs w:val="24"/>
        </w:rPr>
        <w:t>Uvo</w:t>
      </w:r>
      <w:r w:rsidR="00FA3519">
        <w:rPr>
          <w:rFonts w:cs="Times New Roman" w:hAnsi="Times New Roman" w:ascii="Times New Roman"/>
          <w:sz w:val="24"/>
          <w:szCs w:val="24"/>
        </w:rPr>
        <w:t>đenje instalacija vodovoda, kanalizacije i plina i instalacija za grijanje i klimatizaciju</w:t>
      </w:r>
      <w:r w:rsidR="001A2E52" w:rsidRPr="001A2E52">
        <w:rPr>
          <w:rFonts w:cs="Times New Roman" w:hAnsi="Times New Roman" w:ascii="Times New Roman"/>
          <w:sz w:val="24"/>
          <w:szCs w:val="24"/>
        </w:rPr>
        <w:t xml:space="preserve"> </w:t>
      </w:r>
      <w:r w:rsidRPr="00310FBE">
        <w:rPr>
          <w:rFonts w:cs="Times New Roman" w:hAnsi="Times New Roman" w:ascii="Times New Roman"/>
          <w:sz w:val="24"/>
          <w:szCs w:val="24"/>
        </w:rPr>
        <w:t>(NKD 2007)</w:t>
      </w:r>
    </w:p>
    <w:p w:rsidRDefault="00CF4BB5" w:rsidP="00DB7AE1" w:rsidR="007C3661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Datum osnivanja</w:t>
      </w:r>
      <w:r w:rsidRPr="005E1519">
        <w:rPr>
          <w:rFonts w:cs="Times New Roman" w:hAnsi="Times New Roman" w:ascii="Times New Roman"/>
          <w:sz w:val="24"/>
          <w:szCs w:val="24"/>
        </w:rPr>
        <w:t xml:space="preserve">: </w:t>
      </w:r>
      <w:r w:rsidR="00491791">
        <w:rPr>
          <w:rFonts w:cs="Times New Roman" w:hAnsi="Times New Roman" w:ascii="Times New Roman"/>
          <w:sz w:val="24"/>
          <w:szCs w:val="24"/>
        </w:rPr>
        <w:t>23</w:t>
      </w:r>
      <w:r w:rsidR="00435D8C">
        <w:rPr>
          <w:rFonts w:cs="Times New Roman" w:hAnsi="Times New Roman" w:ascii="Times New Roman"/>
          <w:sz w:val="24"/>
          <w:szCs w:val="24"/>
        </w:rPr>
        <w:t xml:space="preserve">. </w:t>
      </w:r>
      <w:r w:rsidR="00491791">
        <w:rPr>
          <w:rFonts w:cs="Times New Roman" w:hAnsi="Times New Roman" w:ascii="Times New Roman"/>
          <w:sz w:val="24"/>
          <w:szCs w:val="24"/>
        </w:rPr>
        <w:t>kolovoza</w:t>
      </w:r>
      <w:r w:rsidR="00310FBE">
        <w:rPr>
          <w:rFonts w:cs="Times New Roman" w:hAnsi="Times New Roman" w:ascii="Times New Roman"/>
          <w:sz w:val="24"/>
          <w:szCs w:val="24"/>
        </w:rPr>
        <w:t xml:space="preserve"> 201</w:t>
      </w:r>
      <w:r w:rsidR="00491791">
        <w:rPr>
          <w:rFonts w:cs="Times New Roman" w:hAnsi="Times New Roman" w:ascii="Times New Roman"/>
          <w:sz w:val="24"/>
          <w:szCs w:val="24"/>
        </w:rPr>
        <w:t>3</w:t>
      </w:r>
      <w:r w:rsidR="00435D8C">
        <w:rPr>
          <w:rFonts w:cs="Times New Roman" w:hAnsi="Times New Roman" w:ascii="Times New Roman"/>
          <w:sz w:val="24"/>
          <w:szCs w:val="24"/>
        </w:rPr>
        <w:t>. godine</w:t>
      </w:r>
    </w:p>
    <w:p w:rsidRDefault="00CF4BB5" w:rsidP="00DB7AE1" w:rsidR="007C3661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Osnivač</w:t>
      </w:r>
      <w:r w:rsidR="000214C4" w:rsidRPr="00310FBE">
        <w:rPr>
          <w:rFonts w:cs="Times New Roman" w:hAnsi="Times New Roman" w:ascii="Times New Roman"/>
          <w:b/>
          <w:sz w:val="24"/>
          <w:szCs w:val="24"/>
        </w:rPr>
        <w:t>i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  <w:r w:rsidR="00F53C3C" w:rsidRPr="005E15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1791" w:rsidP="00491791" w:rsidR="0049179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 xml:space="preserve">Nikolina Jakupović, OIB: 33191135032 </w:t>
      </w:r>
    </w:p>
    <w:p w:rsidRDefault="00491791" w:rsidP="00491791" w:rsidR="00491791" w:rsidRPr="00491791">
      <w:pPr>
        <w:spacing w:lineRule="auto" w:line="3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Zagreb, Brgodski Put 8</w:t>
      </w:r>
    </w:p>
    <w:p w:rsidRDefault="00491791" w:rsidP="00491791" w:rsidR="00491791">
      <w:pPr>
        <w:spacing w:lineRule="auto" w:line="36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- jedini osnivač d.o.o.</w:t>
      </w:r>
    </w:p>
    <w:p w:rsidRDefault="00642811" w:rsidP="00491791" w:rsidR="00642811" w:rsidRPr="00310FBE">
      <w:pPr>
        <w:spacing w:lineRule="auto" w:line="36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Osnivački akt:</w:t>
      </w:r>
    </w:p>
    <w:p w:rsidRDefault="00491791" w:rsidP="00491791" w:rsidR="00491791" w:rsidRPr="0049179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Izjava o osnivanju društva s ograničenom odgovornošću od 21.08.2013. godine.</w:t>
      </w:r>
    </w:p>
    <w:p w:rsidRDefault="00491791" w:rsidP="00491791" w:rsidR="0049179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 xml:space="preserve">Odlukom skupštine društva od 10. ožujka 2014. godine u cijelosti je izmijenjena Izjava o osnivanju d.o.o. od 21. kolovoza 2013. godine, i to članak 2. - tvrtka, i članak 4. - predmet poslovanja, te se u potpunom tekstu dostavlja sudu i ulaže u zbirku isprava. </w:t>
      </w:r>
    </w:p>
    <w:p w:rsidRDefault="006C2E86" w:rsidP="00491791" w:rsidR="00310FBE" w:rsidRPr="000666BC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Temeljni kapital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  <w:r w:rsidR="00310FBE">
        <w:rPr>
          <w:rFonts w:cs="Times New Roman" w:hAnsi="Times New Roman" w:ascii="Times New Roman"/>
          <w:sz w:val="24"/>
          <w:szCs w:val="24"/>
        </w:rPr>
        <w:t xml:space="preserve"> </w:t>
      </w:r>
      <w:r w:rsidR="00435D8C">
        <w:rPr>
          <w:rFonts w:cs="Times New Roman" w:hAnsi="Times New Roman" w:ascii="Times New Roman"/>
          <w:sz w:val="24"/>
          <w:szCs w:val="24"/>
        </w:rPr>
        <w:t>20.000</w:t>
      </w:r>
      <w:r w:rsidR="009E046F">
        <w:rPr>
          <w:rFonts w:cs="Times New Roman" w:hAnsi="Times New Roman" w:ascii="Times New Roman"/>
          <w:sz w:val="24"/>
          <w:szCs w:val="24"/>
        </w:rPr>
        <w:t>,00</w:t>
      </w:r>
      <w:r w:rsidRPr="00AB5FE2">
        <w:rPr>
          <w:rFonts w:cs="Times New Roman" w:hAnsi="Times New Roman" w:ascii="Times New Roman"/>
          <w:sz w:val="24"/>
          <w:szCs w:val="24"/>
        </w:rPr>
        <w:t xml:space="preserve"> kuna</w:t>
      </w:r>
    </w:p>
    <w:p w:rsidRDefault="00CF4BB5" w:rsidP="00157CE3" w:rsidR="00157CE3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Osobe ovlaštene za zastupanje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  <w:r w:rsidR="00C10395" w:rsidRPr="005E15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1791" w:rsidP="00491791" w:rsidR="00491791" w:rsidRPr="00491791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 xml:space="preserve">Alen Jakupović, OIB: 15489564191 </w:t>
      </w:r>
    </w:p>
    <w:p w:rsidRDefault="00491791" w:rsidP="00491791" w:rsidR="00491791" w:rsidRPr="00491791">
      <w:pPr>
        <w:spacing w:lineRule="auto" w:line="36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Zagreb, Brgodski put 8</w:t>
      </w:r>
    </w:p>
    <w:p w:rsidRDefault="00491791" w:rsidP="00491791" w:rsidR="00491791" w:rsidRPr="00491791">
      <w:pPr>
        <w:spacing w:lineRule="auto" w:line="360"/>
        <w:ind w:left="141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- direktor</w:t>
      </w:r>
    </w:p>
    <w:p w:rsidRDefault="00491791" w:rsidP="00491791" w:rsidR="00E72070" w:rsidRPr="005E1519">
      <w:pPr>
        <w:spacing w:lineRule="auto" w:line="360"/>
        <w:ind w:left="141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- zastupa društvo pojedinačno i samostalno 10.10.2017. godine</w:t>
      </w:r>
    </w:p>
    <w:p w:rsidRDefault="00491791" w:rsidP="00DB7AE1" w:rsidR="00491791">
      <w:pPr>
        <w:spacing w:lineRule="auto" w:line="36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F4BB5" w:rsidP="00DB7AE1" w:rsidR="00642811" w:rsidRPr="006D0465">
      <w:pPr>
        <w:spacing w:lineRule="auto" w: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D04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Broj zaposlenih</w:t>
      </w:r>
      <w:r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</w:t>
      </w:r>
      <w:r w:rsidR="00C74BE6"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 w:rsidR="0049179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F53C3C"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49179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E046F"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>.201</w:t>
      </w:r>
      <w:r w:rsidR="00692D3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.): </w:t>
      </w:r>
      <w:r w:rsidR="0049179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9E046F" w:rsidP="00DB7AE1" w:rsidR="009E046F" w:rsidRPr="005E1519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4BB5" w:rsidP="00DB7AE1" w:rsidR="00CF4BB5" w:rsidRPr="006F6109">
      <w:pPr>
        <w:pStyle w:val="Naslov3"/>
        <w:jc w:val="both"/>
      </w:pPr>
      <w:bookmarkStart w:name="_Toc430627148" w:id="8"/>
      <w:bookmarkStart w:name="_Toc432416050" w:id="9"/>
      <w:bookmarkStart w:name="_Toc508024977" w:id="10"/>
      <w:r w:rsidRPr="006F6109">
        <w:t>Predmet poslovanja</w:t>
      </w:r>
      <w:bookmarkEnd w:id="8"/>
      <w:bookmarkEnd w:id="9"/>
      <w:bookmarkEnd w:id="10"/>
    </w:p>
    <w:p w:rsidRDefault="00CF4BB5" w:rsidP="00DB7AE1" w:rsidR="00CF4BB5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  <w:lang w:eastAsia="hr-HR"/>
        </w:rPr>
        <w:br/>
        <w:t>D</w:t>
      </w:r>
      <w:r w:rsidRPr="005E1519">
        <w:rPr>
          <w:rFonts w:cs="Times New Roman" w:hAnsi="Times New Roman" w:ascii="Times New Roman"/>
          <w:sz w:val="24"/>
          <w:szCs w:val="24"/>
        </w:rPr>
        <w:t xml:space="preserve">ruštvo </w:t>
      </w:r>
      <w:r w:rsidR="00491791">
        <w:rPr>
          <w:rFonts w:cs="Times New Roman" w:hAnsi="Times New Roman" w:ascii="Times New Roman"/>
          <w:sz w:val="24"/>
          <w:szCs w:val="24"/>
        </w:rPr>
        <w:t>NIL-USLUGE</w:t>
      </w:r>
      <w:r w:rsidR="00A97113" w:rsidRPr="005E1519">
        <w:rPr>
          <w:rFonts w:cs="Times New Roman" w:hAnsi="Times New Roman" w:ascii="Times New Roman"/>
          <w:sz w:val="24"/>
          <w:szCs w:val="24"/>
        </w:rPr>
        <w:t xml:space="preserve"> d.o.o. </w:t>
      </w:r>
      <w:r w:rsidRPr="005E1519">
        <w:rPr>
          <w:rFonts w:cs="Times New Roman" w:hAnsi="Times New Roman" w:ascii="Times New Roman"/>
          <w:sz w:val="24"/>
          <w:szCs w:val="24"/>
        </w:rPr>
        <w:t xml:space="preserve">je registrirano za sljedeće djelatnosti: 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kupnja i prodaja robe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obavljanje trgovačkog posredovanja na domaćem i inozemnom tržištu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zastupanje inozemnih tvrtki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turističke usluge u nautičkom turizmu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turističke usluge u ostalim oblicima turističke ponude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ostale turističke usluge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turističke usluge koje uključuju športsko-rekreativne ili pustolovne aktivnosti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pripremanje hrane i pružanje usluga prehrane,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pripremanje i usluživanje pića i napitaka,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pružanje usluga smještaja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pripremanje hrane za potrošnju na drugom mjestu sa ili bez usluživanja (u prijevoznom sredstvu, na priredbama i sl.) i opskrba tom hranom (catering)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poslovi upravljanja nekretninom i održavanje nekretnina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posredovanje u prometu nekretnina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poslovanje nekretninama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računovodstveni poslovi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tiskanje časopisa, knjiga, brošura, karata, reklamnih kataloga, prospekata i drugih tiskanih oglasa, kalendara, poslovnih obrazaca i drugih tiskanih stvari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izdavačka djelatnost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grafički dizajn, industrijski dizajn, dizajn interijera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računalne i srodne djelatnosti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pružanje usluga informacijskog društva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istraživanje tržišta i ispitivanje javnog mnijenja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lastRenderedPageBreak/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savjetovanje u vezi s poslovanjem i upravljanjem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promidžba (reklama i propaganda)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organiziranje kreativnih radionica, seminara, tečajeva, kongresa, audicija i promotivnih aktivnosti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stručni poslovi prostornog uređenja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popravak i održavanje instalacija centralnog grijanja, ventilacije, klimatizacije i plina</w:t>
      </w:r>
    </w:p>
    <w:p w:rsidRDefault="00491791" w:rsidP="00491791" w:rsidR="00491791" w:rsidRPr="00491791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projektiranje i građenje građevina te stručni nadzor građenja</w:t>
      </w:r>
    </w:p>
    <w:p w:rsidRDefault="00491791" w:rsidP="00491791" w:rsidR="006678FD">
      <w:pPr>
        <w:jc w:val="both"/>
        <w:rPr>
          <w:rFonts w:cs="Times New Roman" w:hAnsi="Times New Roman" w:ascii="Times New Roman"/>
          <w:sz w:val="24"/>
          <w:szCs w:val="24"/>
        </w:rPr>
      </w:pPr>
      <w:r w:rsidRPr="00491791">
        <w:rPr>
          <w:rFonts w:cs="Times New Roman" w:hAnsi="Times New Roman" w:ascii="Times New Roman"/>
          <w:sz w:val="24"/>
          <w:szCs w:val="24"/>
        </w:rPr>
        <w:t>*</w:t>
      </w:r>
      <w:r w:rsidRPr="00491791">
        <w:rPr>
          <w:rFonts w:cs="Times New Roman" w:hAnsi="Times New Roman" w:ascii="Times New Roman"/>
          <w:sz w:val="24"/>
          <w:szCs w:val="24"/>
        </w:rPr>
        <w:tab/>
        <w:t>proizvodnja limenih kanala</w:t>
      </w:r>
    </w:p>
    <w:p w:rsidRDefault="00491791" w:rsidP="00491791" w:rsidR="0049179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>
      <w:pPr>
        <w:pStyle w:val="Naslov3"/>
        <w:jc w:val="both"/>
      </w:pPr>
      <w:bookmarkStart w:name="_Toc430627149" w:id="11"/>
      <w:bookmarkStart w:name="_Toc432416051" w:id="12"/>
      <w:bookmarkStart w:name="_Toc508024978" w:id="13"/>
      <w:r w:rsidRPr="006F6109">
        <w:t>Uprava društva</w:t>
      </w:r>
      <w:bookmarkEnd w:id="11"/>
      <w:bookmarkEnd w:id="12"/>
      <w:bookmarkEnd w:id="13"/>
    </w:p>
    <w:p w:rsidRDefault="006F6109" w:rsidP="00DB7AE1" w:rsidR="006F6109" w:rsidRPr="006F6109">
      <w:pPr>
        <w:jc w:val="both"/>
      </w:pPr>
    </w:p>
    <w:p w:rsidRDefault="007C3661" w:rsidP="00491791" w:rsidR="007C3661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Osob</w:t>
      </w:r>
      <w:r w:rsidR="00491791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ovlašten</w:t>
      </w:r>
      <w:r w:rsidR="00491791">
        <w:rPr>
          <w:rFonts w:cs="Times New Roman" w:hAnsi="Times New Roman" w:ascii="Times New Roman"/>
          <w:sz w:val="24"/>
          <w:szCs w:val="24"/>
        </w:rPr>
        <w:t>a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 za zastupanje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91791">
        <w:rPr>
          <w:rFonts w:cs="Times New Roman" w:hAnsi="Times New Roman" w:ascii="Times New Roman"/>
          <w:sz w:val="24"/>
          <w:szCs w:val="24"/>
        </w:rPr>
        <w:t>je</w:t>
      </w:r>
      <w:r w:rsidR="002857CA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="00491791" w:rsidRPr="00491791">
        <w:rPr>
          <w:rFonts w:cs="Times New Roman" w:hAnsi="Times New Roman" w:ascii="Times New Roman"/>
          <w:sz w:val="24"/>
          <w:szCs w:val="24"/>
        </w:rPr>
        <w:t>Alen Jakupović, OIB: 15489564191</w:t>
      </w:r>
      <w:r w:rsidR="00491791">
        <w:rPr>
          <w:rFonts w:cs="Times New Roman" w:hAnsi="Times New Roman" w:ascii="Times New Roman"/>
          <w:sz w:val="24"/>
          <w:szCs w:val="24"/>
        </w:rPr>
        <w:t xml:space="preserve">, </w:t>
      </w:r>
      <w:r w:rsidR="00491791" w:rsidRPr="00491791">
        <w:rPr>
          <w:rFonts w:cs="Times New Roman" w:hAnsi="Times New Roman" w:ascii="Times New Roman"/>
          <w:sz w:val="24"/>
          <w:szCs w:val="24"/>
        </w:rPr>
        <w:t>Zagreb, Brgodski put 8</w:t>
      </w:r>
      <w:r w:rsidR="001F53E3">
        <w:rPr>
          <w:rFonts w:cs="Times New Roman" w:hAnsi="Times New Roman" w:ascii="Times New Roman"/>
          <w:sz w:val="24"/>
          <w:szCs w:val="24"/>
        </w:rPr>
        <w:t xml:space="preserve"> </w:t>
      </w:r>
      <w:r w:rsidR="002841FA" w:rsidRPr="005E1519">
        <w:rPr>
          <w:rFonts w:cs="Times New Roman" w:hAnsi="Times New Roman" w:ascii="Times New Roman"/>
          <w:sz w:val="24"/>
          <w:szCs w:val="24"/>
        </w:rPr>
        <w:t xml:space="preserve">koji </w:t>
      </w:r>
      <w:r w:rsidR="009C3C57" w:rsidRPr="005E1519">
        <w:rPr>
          <w:rFonts w:cs="Times New Roman" w:hAnsi="Times New Roman" w:ascii="Times New Roman"/>
          <w:sz w:val="24"/>
          <w:szCs w:val="24"/>
        </w:rPr>
        <w:t xml:space="preserve">vrši funkciju </w:t>
      </w:r>
      <w:r w:rsidR="00310FBE">
        <w:rPr>
          <w:rFonts w:cs="Times New Roman" w:hAnsi="Times New Roman" w:ascii="Times New Roman"/>
          <w:sz w:val="24"/>
          <w:szCs w:val="24"/>
        </w:rPr>
        <w:t>direktora društva</w:t>
      </w:r>
      <w:r w:rsidR="009C3C57" w:rsidRPr="005E1519">
        <w:rPr>
          <w:rFonts w:cs="Times New Roman" w:hAnsi="Times New Roman" w:ascii="Times New Roman"/>
          <w:sz w:val="24"/>
          <w:szCs w:val="24"/>
        </w:rPr>
        <w:t xml:space="preserve"> te zastupa </w:t>
      </w:r>
      <w:r w:rsidRPr="007C3661">
        <w:rPr>
          <w:rFonts w:cs="Times New Roman" w:hAnsi="Times New Roman" w:ascii="Times New Roman"/>
          <w:sz w:val="24"/>
          <w:szCs w:val="24"/>
        </w:rPr>
        <w:t xml:space="preserve">društvo pojedinačno </w:t>
      </w:r>
      <w:r w:rsidR="000C14EB">
        <w:rPr>
          <w:rFonts w:cs="Times New Roman" w:hAnsi="Times New Roman" w:ascii="Times New Roman"/>
          <w:sz w:val="24"/>
          <w:szCs w:val="24"/>
        </w:rPr>
        <w:t xml:space="preserve">i </w:t>
      </w:r>
      <w:r w:rsidR="00077CF1">
        <w:rPr>
          <w:rFonts w:cs="Times New Roman" w:hAnsi="Times New Roman" w:ascii="Times New Roman"/>
          <w:sz w:val="24"/>
          <w:szCs w:val="24"/>
        </w:rPr>
        <w:t>samostalno</w:t>
      </w:r>
      <w:r w:rsidR="00491791">
        <w:rPr>
          <w:rFonts w:cs="Times New Roman" w:hAnsi="Times New Roman" w:ascii="Times New Roman"/>
          <w:sz w:val="24"/>
          <w:szCs w:val="24"/>
        </w:rPr>
        <w:t>.</w:t>
      </w:r>
    </w:p>
    <w:p w:rsidRDefault="00310FBE" w:rsidP="00DB7AE1" w:rsidR="00310FBE" w:rsidRPr="005E1519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>
      <w:pPr>
        <w:pStyle w:val="Naslov3"/>
        <w:jc w:val="both"/>
      </w:pPr>
      <w:bookmarkStart w:name="_Toc430627150" w:id="14"/>
      <w:bookmarkStart w:name="_Toc432416052" w:id="15"/>
      <w:bookmarkStart w:name="_Toc508024979" w:id="16"/>
      <w:r w:rsidRPr="006F6109">
        <w:t>Vlasnička struktura</w:t>
      </w:r>
      <w:bookmarkEnd w:id="14"/>
      <w:bookmarkEnd w:id="15"/>
      <w:bookmarkEnd w:id="16"/>
      <w:r w:rsidRPr="006F6109">
        <w:t xml:space="preserve"> </w:t>
      </w:r>
    </w:p>
    <w:p w:rsidRDefault="006F6109" w:rsidP="00DB7AE1" w:rsidR="006F6109" w:rsidRPr="006F6109">
      <w:pPr>
        <w:jc w:val="both"/>
      </w:pPr>
    </w:p>
    <w:p w:rsidRDefault="00FB5483" w:rsidP="00491791" w:rsidR="00B96507" w:rsidRPr="0049179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FB5483">
        <w:rPr>
          <w:rFonts w:cs="Times New Roman" w:hAnsi="Times New Roman" w:ascii="Times New Roman"/>
          <w:sz w:val="24"/>
          <w:szCs w:val="24"/>
        </w:rPr>
        <w:t>Društvo je u 100% priva</w:t>
      </w:r>
      <w:r>
        <w:rPr>
          <w:rFonts w:cs="Times New Roman" w:hAnsi="Times New Roman" w:ascii="Times New Roman"/>
          <w:sz w:val="24"/>
          <w:szCs w:val="24"/>
        </w:rPr>
        <w:t>tnom vlasništvu.</w:t>
      </w:r>
      <w:r w:rsidRPr="00FB5483">
        <w:rPr>
          <w:rFonts w:cs="Times New Roman" w:hAnsi="Times New Roman" w:ascii="Times New Roman"/>
          <w:sz w:val="24"/>
          <w:szCs w:val="24"/>
        </w:rPr>
        <w:t xml:space="preserve"> </w:t>
      </w:r>
      <w:r w:rsidR="006A7416">
        <w:rPr>
          <w:rFonts w:cs="Times New Roman" w:hAnsi="Times New Roman" w:ascii="Times New Roman"/>
          <w:sz w:val="24"/>
          <w:szCs w:val="24"/>
        </w:rPr>
        <w:t>Vlasni</w:t>
      </w:r>
      <w:r w:rsidR="00491791">
        <w:rPr>
          <w:rFonts w:cs="Times New Roman" w:hAnsi="Times New Roman" w:ascii="Times New Roman"/>
          <w:sz w:val="24"/>
          <w:szCs w:val="24"/>
        </w:rPr>
        <w:t>k</w:t>
      </w:r>
      <w:r w:rsidR="006A7416">
        <w:rPr>
          <w:rFonts w:cs="Times New Roman" w:hAnsi="Times New Roman" w:ascii="Times New Roman"/>
          <w:sz w:val="24"/>
          <w:szCs w:val="24"/>
        </w:rPr>
        <w:t xml:space="preserve"> društva</w:t>
      </w:r>
      <w:r w:rsidR="006C2E86" w:rsidRPr="006C2E86">
        <w:rPr>
          <w:rFonts w:cs="Times New Roman" w:hAnsi="Times New Roman" w:ascii="Times New Roman"/>
          <w:sz w:val="24"/>
          <w:szCs w:val="24"/>
        </w:rPr>
        <w:t xml:space="preserve"> </w:t>
      </w:r>
      <w:r w:rsidR="00491791">
        <w:rPr>
          <w:rFonts w:cs="Times New Roman" w:hAnsi="Times New Roman" w:ascii="Times New Roman"/>
          <w:sz w:val="24"/>
          <w:szCs w:val="24"/>
        </w:rPr>
        <w:t>je</w:t>
      </w:r>
      <w:r w:rsidR="00077CF1">
        <w:rPr>
          <w:rFonts w:cs="Times New Roman" w:hAnsi="Times New Roman" w:ascii="Times New Roman"/>
          <w:sz w:val="24"/>
          <w:szCs w:val="24"/>
        </w:rPr>
        <w:t xml:space="preserve"> </w:t>
      </w:r>
      <w:r w:rsidR="00491791" w:rsidRPr="00491791">
        <w:rPr>
          <w:rFonts w:cs="Times New Roman" w:hAnsi="Times New Roman" w:ascii="Times New Roman"/>
          <w:sz w:val="24"/>
          <w:szCs w:val="24"/>
        </w:rPr>
        <w:t>Nikolina Jakupović, OIB: 33191135032</w:t>
      </w:r>
      <w:r w:rsidR="00491791">
        <w:rPr>
          <w:rFonts w:cs="Times New Roman" w:hAnsi="Times New Roman" w:ascii="Times New Roman"/>
          <w:sz w:val="24"/>
          <w:szCs w:val="24"/>
        </w:rPr>
        <w:t xml:space="preserve"> </w:t>
      </w:r>
      <w:r w:rsidR="00491791" w:rsidRPr="00491791">
        <w:rPr>
          <w:rFonts w:cs="Times New Roman" w:hAnsi="Times New Roman" w:ascii="Times New Roman"/>
          <w:sz w:val="24"/>
          <w:szCs w:val="24"/>
        </w:rPr>
        <w:t>Zagreb, Brgodski put 8</w:t>
      </w:r>
      <w:r w:rsidR="006678FD">
        <w:rPr>
          <w:rFonts w:cs="Times New Roman" w:hAnsi="Times New Roman" w:ascii="Times New Roman"/>
          <w:sz w:val="24"/>
          <w:szCs w:val="24"/>
        </w:rPr>
        <w:t>.</w:t>
      </w:r>
      <w:r w:rsidR="00695623">
        <w:rPr>
          <w:rFonts w:cs="Times New Roman" w:hAnsi="Times New Roman" w:ascii="Times New Roman"/>
          <w:sz w:val="24"/>
          <w:szCs w:val="24"/>
        </w:rPr>
        <w:t xml:space="preserve"> Društvo je upisano kod Trgovačkog suda u </w:t>
      </w:r>
      <w:r w:rsidR="00491791">
        <w:rPr>
          <w:rFonts w:cs="Times New Roman" w:hAnsi="Times New Roman" w:ascii="Times New Roman"/>
          <w:sz w:val="24"/>
          <w:szCs w:val="24"/>
        </w:rPr>
        <w:t>Zagrebu</w:t>
      </w:r>
      <w:r w:rsidR="00695623">
        <w:rPr>
          <w:rFonts w:cs="Times New Roman" w:hAnsi="Times New Roman" w:ascii="Times New Roman"/>
          <w:sz w:val="24"/>
          <w:szCs w:val="24"/>
        </w:rPr>
        <w:t xml:space="preserve"> s matičnim brojem subjekta upisa </w:t>
      </w:r>
      <w:r w:rsidR="007C3661" w:rsidRPr="007C3661">
        <w:rPr>
          <w:rFonts w:cs="Times New Roman" w:hAnsi="Times New Roman" w:ascii="Times New Roman"/>
          <w:sz w:val="24"/>
          <w:szCs w:val="24"/>
        </w:rPr>
        <w:t xml:space="preserve">MBS: </w:t>
      </w:r>
      <w:r w:rsidR="00491791" w:rsidRPr="00491791">
        <w:rPr>
          <w:rFonts w:cs="Times New Roman" w:hAnsi="Times New Roman" w:ascii="Times New Roman"/>
          <w:sz w:val="24"/>
          <w:szCs w:val="24"/>
        </w:rPr>
        <w:t>080865084</w:t>
      </w:r>
      <w:r w:rsidR="00695623">
        <w:rPr>
          <w:rFonts w:cs="Times New Roman" w:hAnsi="Times New Roman" w:ascii="Times New Roman"/>
          <w:sz w:val="24"/>
          <w:szCs w:val="24"/>
        </w:rPr>
        <w:t xml:space="preserve">. </w:t>
      </w:r>
      <w:r w:rsidR="00FF4821" w:rsidRPr="00B965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restrukturiranja vlasnička struktura se neće mijenjati. U nastavku slijedi grafički prikaz vlasničke strukture prije i </w:t>
      </w:r>
      <w:r w:rsidR="00B96507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FF4821" w:rsidRPr="00B965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restrukturiranja. </w:t>
      </w:r>
    </w:p>
    <w:p w:rsidRDefault="008F4F46" w:rsidP="00DB7AE1" w:rsidR="00E32082">
      <w:pPr>
        <w:keepNext/>
        <w:spacing w:lineRule="auto" w:line="360"/>
        <w:jc w:val="both"/>
      </w:pPr>
      <w:r w:rsidRPr="00B96507">
        <w:rPr>
          <w:rFonts w:cstheme="minorHAnsi" w:eastAsia="Times New Roman"/>
          <w:noProof/>
          <w:sz w:val="24"/>
          <w:szCs w:val="24"/>
          <w:lang w:eastAsia="hr-HR"/>
        </w:rPr>
        <w:drawing>
          <wp:inline distR="0" distL="0" distB="0" distT="0">
            <wp:extent cy="2209800" cx="5724525"/>
            <wp:effectExtent b="0" r="0" t="0" l="0"/>
            <wp:docPr name="Chart 1" id="1"/>
            <wp:cNvGraphicFramePr/>
            <a:graphic>
              <a:graphicData uri="http://schemas.openxmlformats.org/drawingml/2006/chart">
                <c:chart r:id="rId13"/>
              </a:graphicData>
            </a:graphic>
          </wp:inline>
        </w:drawing>
      </w:r>
    </w:p>
    <w:p w:rsidRDefault="00E32082" w:rsidP="00491791" w:rsidR="004B60CF" w:rsidRPr="00491791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08018848" w:id="17"/>
      <w:r w:rsidRPr="00E32082">
        <w:rPr>
          <w:rFonts w:cs="Times New Roman" w:hAnsi="Times New Roman" w:ascii="Times New Roman"/>
          <w:i w:val="false"/>
          <w:color w:val="auto"/>
          <w:sz w:val="20"/>
        </w:rPr>
        <w:t xml:space="preserve">Slika </w:t>
      </w:r>
      <w:r w:rsidRPr="00E32082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Pr="00E32082">
        <w:rPr>
          <w:rFonts w:cs="Times New Roman" w:hAnsi="Times New Roman" w:ascii="Times New Roman"/>
          <w:i w:val="false"/>
          <w:color w:val="auto"/>
          <w:sz w:val="20"/>
        </w:rPr>
        <w:instrText xml:space="preserve"> SEQ Slika \* ARABIC </w:instrText>
      </w:r>
      <w:r w:rsidRPr="00E32082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1</w:t>
      </w:r>
      <w:r w:rsidRPr="00E32082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E32082">
        <w:rPr>
          <w:rFonts w:cs="Times New Roman" w:hAnsi="Times New Roman" w:ascii="Times New Roman"/>
          <w:i w:val="false"/>
          <w:color w:val="auto"/>
          <w:sz w:val="20"/>
        </w:rPr>
        <w:t>. Vlasnička struktura prije i nakon restrukturiranja</w:t>
      </w:r>
      <w:r w:rsidR="00B96507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B96507" w:rsidRPr="00B96507">
        <w:rPr>
          <w:rFonts w:cs="Times New Roman" w:hAnsi="Times New Roman" w:ascii="Times New Roman"/>
          <w:i w:val="false"/>
          <w:color w:val="auto"/>
          <w:sz w:val="20"/>
        </w:rPr>
        <w:t xml:space="preserve">društva </w:t>
      </w:r>
      <w:r w:rsidR="00491791">
        <w:rPr>
          <w:rFonts w:cs="Times New Roman" w:hAnsi="Times New Roman" w:ascii="Times New Roman"/>
          <w:i w:val="false"/>
          <w:color w:val="auto"/>
          <w:sz w:val="20"/>
        </w:rPr>
        <w:t>NIL-USLUGE</w:t>
      </w:r>
      <w:r w:rsidR="00B96507" w:rsidRPr="00B96507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17"/>
    </w:p>
    <w:p w:rsidRDefault="00802097" w:rsidP="00DB7AE1" w:rsidR="00802097">
      <w:pPr>
        <w:pStyle w:val="Naslov3"/>
        <w:jc w:val="both"/>
      </w:pPr>
      <w:bookmarkStart w:name="_Toc430627151" w:id="18"/>
      <w:bookmarkStart w:name="_Toc432416053" w:id="19"/>
      <w:bookmarkStart w:name="_Toc508024980" w:id="20"/>
      <w:r w:rsidRPr="006F6109">
        <w:lastRenderedPageBreak/>
        <w:t>Analiza zaposlenih</w:t>
      </w:r>
      <w:bookmarkEnd w:id="18"/>
      <w:bookmarkEnd w:id="19"/>
      <w:bookmarkEnd w:id="20"/>
    </w:p>
    <w:p w:rsidRDefault="006F6109" w:rsidP="00DB7AE1" w:rsidR="006F6109" w:rsidRPr="006F6109">
      <w:pPr>
        <w:jc w:val="both"/>
      </w:pPr>
    </w:p>
    <w:p w:rsidRDefault="008F4F46" w:rsidP="00DB7AE1" w:rsidR="002855B5" w:rsidRPr="006D0465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6D0465">
        <w:rPr>
          <w:rFonts w:cs="Times New Roman" w:hAnsi="Times New Roman" w:ascii="Times New Roman"/>
          <w:sz w:val="24"/>
          <w:szCs w:val="24"/>
        </w:rPr>
        <w:t xml:space="preserve">Društvo </w:t>
      </w:r>
      <w:r w:rsidR="008060CF">
        <w:rPr>
          <w:rFonts w:cs="Times New Roman" w:hAnsi="Times New Roman" w:ascii="Times New Roman"/>
          <w:sz w:val="24"/>
          <w:szCs w:val="24"/>
        </w:rPr>
        <w:t>NIL - USLUGE</w:t>
      </w:r>
      <w:r w:rsidR="000666BC" w:rsidRPr="006D0465">
        <w:rPr>
          <w:rFonts w:cs="Times New Roman" w:hAnsi="Times New Roman" w:ascii="Times New Roman"/>
          <w:sz w:val="24"/>
          <w:szCs w:val="24"/>
        </w:rPr>
        <w:t xml:space="preserve"> d.o.o.</w:t>
      </w:r>
      <w:r w:rsidR="000C14EB" w:rsidRPr="006D0465">
        <w:rPr>
          <w:rFonts w:cs="Times New Roman" w:hAnsi="Times New Roman" w:ascii="Times New Roman"/>
          <w:sz w:val="24"/>
          <w:szCs w:val="24"/>
        </w:rPr>
        <w:t xml:space="preserve"> </w:t>
      </w:r>
      <w:r w:rsidR="004B60CF">
        <w:rPr>
          <w:rFonts w:cs="Times New Roman" w:hAnsi="Times New Roman" w:ascii="Times New Roman"/>
          <w:sz w:val="24"/>
          <w:szCs w:val="24"/>
        </w:rPr>
        <w:t xml:space="preserve">u </w:t>
      </w:r>
      <w:r w:rsidR="000C14EB" w:rsidRPr="006D0465">
        <w:rPr>
          <w:rFonts w:cs="Times New Roman" w:hAnsi="Times New Roman" w:ascii="Times New Roman"/>
          <w:sz w:val="24"/>
          <w:szCs w:val="24"/>
        </w:rPr>
        <w:t xml:space="preserve">2017. godine </w:t>
      </w:r>
      <w:r w:rsidR="00B96507" w:rsidRPr="006D0465">
        <w:rPr>
          <w:rFonts w:cs="Times New Roman" w:hAnsi="Times New Roman" w:ascii="Times New Roman"/>
          <w:sz w:val="24"/>
          <w:szCs w:val="24"/>
        </w:rPr>
        <w:t xml:space="preserve">ima </w:t>
      </w:r>
      <w:r w:rsidR="004B60CF">
        <w:rPr>
          <w:rFonts w:cs="Times New Roman" w:hAnsi="Times New Roman" w:ascii="Times New Roman"/>
          <w:sz w:val="24"/>
          <w:szCs w:val="24"/>
        </w:rPr>
        <w:t xml:space="preserve">po prosjeku </w:t>
      </w:r>
      <w:r w:rsidR="0050029E">
        <w:rPr>
          <w:rFonts w:cs="Times New Roman" w:hAnsi="Times New Roman" w:ascii="Times New Roman"/>
          <w:sz w:val="24"/>
          <w:szCs w:val="24"/>
        </w:rPr>
        <w:t>10</w:t>
      </w:r>
      <w:r w:rsidR="00695623" w:rsidRPr="006D0465">
        <w:rPr>
          <w:rFonts w:cs="Times New Roman" w:hAnsi="Times New Roman" w:ascii="Times New Roman"/>
          <w:sz w:val="24"/>
          <w:szCs w:val="24"/>
        </w:rPr>
        <w:t xml:space="preserve"> zaposlenika</w:t>
      </w:r>
      <w:r w:rsidR="000C14EB" w:rsidRPr="006D0465">
        <w:rPr>
          <w:rFonts w:cs="Times New Roman" w:hAnsi="Times New Roman" w:ascii="Times New Roman"/>
          <w:sz w:val="24"/>
          <w:szCs w:val="24"/>
        </w:rPr>
        <w:t>.</w:t>
      </w:r>
      <w:r w:rsidR="00D564D5">
        <w:rPr>
          <w:rFonts w:cs="Times New Roman" w:hAnsi="Times New Roman" w:ascii="Times New Roman"/>
          <w:sz w:val="24"/>
          <w:szCs w:val="24"/>
        </w:rPr>
        <w:t xml:space="preserve"> U 2014. godini bilo je zaposleno 10 radnika, međutim u 2015. godini broj zaposlenih se smanjio na 9</w:t>
      </w:r>
      <w:r w:rsidR="00386111">
        <w:rPr>
          <w:rFonts w:cs="Times New Roman" w:hAnsi="Times New Roman" w:ascii="Times New Roman"/>
          <w:sz w:val="24"/>
          <w:szCs w:val="24"/>
        </w:rPr>
        <w:t>. Društvo u 2016. godini zapošljava još 3 radnika te do 2017. godine ima 12 zaposlenih. Kako je došlo do smanjenja obujma posla broj zaposlenih se u 2018. godini smanjio na 6 te se broj neće mijenjati u narednom razdoblju.</w:t>
      </w:r>
      <w:r w:rsidR="002059FA" w:rsidRPr="006D046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E1061" w:rsidP="00DB7AE1" w:rsidR="003E1061">
      <w:pPr>
        <w:keepNext/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F4F46" w:rsidP="00DB7AE1" w:rsidR="00430FB9">
      <w:pPr>
        <w:keepNext/>
        <w:spacing w:lineRule="auto" w:line="360"/>
        <w:jc w:val="both"/>
      </w:pPr>
      <w:r w:rsidRPr="005E151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2509284" cx="5490831"/>
            <wp:effectExtent b="0" r="0" t="0" l="0"/>
            <wp:docPr name="Chart 3" id="3"/>
            <wp:cNvGraphicFramePr/>
            <a:graphic>
              <a:graphicData uri="http://schemas.openxmlformats.org/drawingml/2006/chart">
                <c:chart r:id="rId14"/>
              </a:graphicData>
            </a:graphic>
          </wp:inline>
        </w:drawing>
      </w:r>
    </w:p>
    <w:p w:rsidRDefault="00430FB9" w:rsidP="00DB7AE1" w:rsidR="00802097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08018849" w:id="21"/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Slika 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instrText xml:space="preserve"> SEQ Slika \* ARABIC </w:instrTex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2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>. Prikaz kretanja broja zaposlenih od 201</w:t>
      </w:r>
      <w:r w:rsidR="00386111">
        <w:rPr>
          <w:rFonts w:cs="Times New Roman" w:hAnsi="Times New Roman" w:ascii="Times New Roman"/>
          <w:i w:val="false"/>
          <w:color w:val="auto"/>
          <w:sz w:val="20"/>
        </w:rPr>
        <w:t>4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. </w:t>
      </w:r>
      <w:r w:rsidRPr="006D0465">
        <w:rPr>
          <w:rFonts w:cs="Times New Roman" w:hAnsi="Times New Roman" w:ascii="Times New Roman"/>
          <w:i w:val="false"/>
          <w:color w:val="auto"/>
          <w:sz w:val="20"/>
        </w:rPr>
        <w:t xml:space="preserve">do </w:t>
      </w:r>
      <w:r w:rsidR="001F509F" w:rsidRPr="006D0465">
        <w:rPr>
          <w:rFonts w:cs="Times New Roman" w:hAnsi="Times New Roman" w:ascii="Times New Roman"/>
          <w:i w:val="false"/>
          <w:color w:val="auto"/>
          <w:sz w:val="20"/>
        </w:rPr>
        <w:t>201</w:t>
      </w:r>
      <w:r w:rsidR="00386111">
        <w:rPr>
          <w:rFonts w:cs="Times New Roman" w:hAnsi="Times New Roman" w:ascii="Times New Roman"/>
          <w:i w:val="false"/>
          <w:color w:val="auto"/>
          <w:sz w:val="20"/>
        </w:rPr>
        <w:t>8</w:t>
      </w:r>
      <w:r w:rsidR="001F509F" w:rsidRPr="006D0465">
        <w:rPr>
          <w:rFonts w:cs="Times New Roman" w:hAnsi="Times New Roman" w:ascii="Times New Roman"/>
          <w:i w:val="false"/>
          <w:color w:val="auto"/>
          <w:sz w:val="20"/>
        </w:rPr>
        <w:t>.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 godine</w:t>
      </w:r>
      <w:r w:rsidR="00AF0F56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AF0F56" w:rsidRPr="00AF0F56">
        <w:rPr>
          <w:rFonts w:cs="Times New Roman" w:hAnsi="Times New Roman" w:ascii="Times New Roman"/>
          <w:i w:val="false"/>
          <w:color w:val="auto"/>
          <w:sz w:val="20"/>
        </w:rPr>
        <w:t xml:space="preserve">društva </w:t>
      </w:r>
      <w:r w:rsidR="00386111">
        <w:rPr>
          <w:rFonts w:cs="Times New Roman" w:hAnsi="Times New Roman" w:ascii="Times New Roman"/>
          <w:i w:val="false"/>
          <w:color w:val="auto"/>
          <w:sz w:val="20"/>
        </w:rPr>
        <w:t>NIL-USLUGE</w:t>
      </w:r>
      <w:r w:rsidR="00AF0F56" w:rsidRPr="00AF0F56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21"/>
    </w:p>
    <w:p w:rsidRDefault="0098415E" w:rsidP="0098415E" w:rsidR="0098415E"/>
    <w:p w:rsidRDefault="003A5568" w:rsidP="00DB7AE1" w:rsidR="003A5568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86111" w:rsidP="00DB7AE1" w:rsidR="0038611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86111" w:rsidP="00DB7AE1" w:rsidR="0038611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86111" w:rsidP="00DB7AE1" w:rsidR="0038611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86111" w:rsidP="00DB7AE1" w:rsidR="0038611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86111" w:rsidP="00DB7AE1" w:rsidR="0038611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86111" w:rsidP="00DB7AE1" w:rsidR="0038611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A5568" w:rsidP="00DB7AE1" w:rsidR="003A5568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D40DF" w:rsidP="00DB7AE1" w:rsidR="00802097" w:rsidRPr="006F6109">
      <w:pPr>
        <w:pStyle w:val="Naslov2"/>
        <w:jc w:val="both"/>
      </w:pPr>
      <w:bookmarkStart w:name="_Toc432416054" w:id="22"/>
      <w:r>
        <w:lastRenderedPageBreak/>
        <w:t xml:space="preserve"> </w:t>
      </w:r>
      <w:bookmarkStart w:name="_Toc508024981" w:id="23"/>
      <w:r w:rsidR="00802097" w:rsidRPr="006F6109">
        <w:t>Operativno poslovanje i tržišna situacija</w:t>
      </w:r>
      <w:bookmarkEnd w:id="22"/>
      <w:bookmarkEnd w:id="23"/>
    </w:p>
    <w:p w:rsidRDefault="00802097" w:rsidP="00DB7AE1" w:rsidR="00802097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23BD7" w:rsidP="00DB7AE1" w:rsidR="00FF4870" w:rsidRPr="00EA3F86">
      <w:pPr>
        <w:spacing w:lineRule="auto" w:line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Društvo </w:t>
      </w:r>
      <w:r w:rsidR="00386111">
        <w:rPr>
          <w:rFonts w:cs="Times New Roman" w:hAnsi="Times New Roman" w:ascii="Times New Roman"/>
          <w:sz w:val="24"/>
          <w:szCs w:val="24"/>
        </w:rPr>
        <w:t>NIL-USLUGE</w:t>
      </w:r>
      <w:r w:rsidR="00447ED3" w:rsidRPr="005E1519">
        <w:rPr>
          <w:rFonts w:cs="Times New Roman" w:hAnsi="Times New Roman" w:ascii="Times New Roman"/>
          <w:sz w:val="24"/>
          <w:szCs w:val="24"/>
        </w:rPr>
        <w:t xml:space="preserve"> d.o.o. </w:t>
      </w:r>
      <w:r w:rsidRPr="005E1519">
        <w:rPr>
          <w:rFonts w:cs="Times New Roman" w:hAnsi="Times New Roman" w:ascii="Times New Roman"/>
          <w:sz w:val="24"/>
          <w:szCs w:val="24"/>
        </w:rPr>
        <w:t>osnovano je i posluje</w:t>
      </w:r>
      <w:r w:rsidR="00AF0F56">
        <w:rPr>
          <w:rFonts w:cs="Times New Roman" w:hAnsi="Times New Roman" w:ascii="Times New Roman"/>
          <w:sz w:val="24"/>
          <w:szCs w:val="24"/>
        </w:rPr>
        <w:t xml:space="preserve"> </w:t>
      </w:r>
      <w:r w:rsidR="00386111">
        <w:rPr>
          <w:rFonts w:cs="Times New Roman" w:hAnsi="Times New Roman" w:ascii="Times New Roman"/>
          <w:sz w:val="24"/>
          <w:szCs w:val="24"/>
        </w:rPr>
        <w:t>23.8</w:t>
      </w:r>
      <w:r w:rsidR="00EA3F86">
        <w:rPr>
          <w:rFonts w:cs="Times New Roman" w:hAnsi="Times New Roman" w:ascii="Times New Roman"/>
          <w:sz w:val="24"/>
          <w:szCs w:val="24"/>
        </w:rPr>
        <w:t>.</w:t>
      </w:r>
      <w:r w:rsidR="00386111">
        <w:rPr>
          <w:rFonts w:cs="Times New Roman" w:hAnsi="Times New Roman" w:ascii="Times New Roman"/>
          <w:sz w:val="24"/>
          <w:szCs w:val="24"/>
        </w:rPr>
        <w:t>2013.</w:t>
      </w:r>
      <w:r w:rsidR="00EA3F86">
        <w:rPr>
          <w:rFonts w:cs="Times New Roman" w:hAnsi="Times New Roman" w:ascii="Times New Roman"/>
          <w:sz w:val="24"/>
          <w:szCs w:val="24"/>
        </w:rPr>
        <w:t xml:space="preserve"> godine</w:t>
      </w:r>
      <w:r w:rsidR="00447ED3" w:rsidRPr="005E1519">
        <w:rPr>
          <w:rFonts w:cs="Times New Roman" w:hAnsi="Times New Roman" w:ascii="Times New Roman"/>
          <w:sz w:val="24"/>
          <w:szCs w:val="24"/>
        </w:rPr>
        <w:t>.</w:t>
      </w:r>
      <w:r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="007614C5">
        <w:rPr>
          <w:rFonts w:cs="Times New Roman" w:hAnsi="Times New Roman" w:ascii="Times New Roman"/>
          <w:sz w:val="24"/>
          <w:szCs w:val="24"/>
        </w:rPr>
        <w:t>Društvo</w:t>
      </w:r>
      <w:r w:rsidR="00DC4FEE" w:rsidRPr="005E1519">
        <w:rPr>
          <w:rFonts w:cs="Times New Roman" w:hAnsi="Times New Roman" w:ascii="Times New Roman"/>
          <w:sz w:val="24"/>
          <w:szCs w:val="24"/>
        </w:rPr>
        <w:t xml:space="preserve"> je upisan</w:t>
      </w:r>
      <w:r w:rsidR="007614C5">
        <w:rPr>
          <w:rFonts w:cs="Times New Roman" w:hAnsi="Times New Roman" w:ascii="Times New Roman"/>
          <w:sz w:val="24"/>
          <w:szCs w:val="24"/>
        </w:rPr>
        <w:t>o</w:t>
      </w:r>
      <w:r w:rsidR="00DC4FEE" w:rsidRPr="005E1519">
        <w:rPr>
          <w:rFonts w:cs="Times New Roman" w:hAnsi="Times New Roman" w:ascii="Times New Roman"/>
          <w:sz w:val="24"/>
          <w:szCs w:val="24"/>
        </w:rPr>
        <w:t xml:space="preserve"> na Trgovačkom sudu u </w:t>
      </w:r>
      <w:r w:rsidR="00386111">
        <w:rPr>
          <w:rFonts w:cs="Times New Roman" w:hAnsi="Times New Roman" w:ascii="Times New Roman"/>
          <w:sz w:val="24"/>
          <w:szCs w:val="24"/>
        </w:rPr>
        <w:t>Zagrebu</w:t>
      </w:r>
      <w:r w:rsidR="00DC4FEE" w:rsidRPr="005E1519">
        <w:rPr>
          <w:rFonts w:cs="Times New Roman" w:hAnsi="Times New Roman" w:ascii="Times New Roman"/>
          <w:sz w:val="24"/>
          <w:szCs w:val="24"/>
        </w:rPr>
        <w:t xml:space="preserve"> pod matičnim brojem </w:t>
      </w:r>
      <w:r w:rsidR="00386111">
        <w:rPr>
          <w:rFonts w:cs="Times New Roman" w:hAnsi="Times New Roman" w:ascii="Times New Roman"/>
          <w:sz w:val="24"/>
          <w:szCs w:val="24"/>
        </w:rPr>
        <w:t>4083610</w:t>
      </w:r>
      <w:r w:rsidR="001F509F">
        <w:rPr>
          <w:rFonts w:cs="Times New Roman" w:hAnsi="Times New Roman" w:ascii="Times New Roman"/>
          <w:sz w:val="24"/>
          <w:szCs w:val="24"/>
        </w:rPr>
        <w:t xml:space="preserve">, registracijskim brojem </w:t>
      </w:r>
      <w:r w:rsidR="00386111" w:rsidRPr="00386111">
        <w:rPr>
          <w:rFonts w:cs="Times New Roman" w:hAnsi="Times New Roman" w:ascii="Times New Roman"/>
          <w:sz w:val="24"/>
          <w:szCs w:val="24"/>
        </w:rPr>
        <w:t>080865084</w:t>
      </w:r>
      <w:r w:rsidR="001F509F">
        <w:rPr>
          <w:rFonts w:cs="Times New Roman" w:hAnsi="Times New Roman" w:ascii="Times New Roman"/>
          <w:sz w:val="24"/>
          <w:szCs w:val="24"/>
        </w:rPr>
        <w:t>.</w:t>
      </w:r>
      <w:r w:rsidR="00DC4FEE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 xml:space="preserve">Društvo je registrirano za </w:t>
      </w:r>
      <w:r w:rsidR="00386111">
        <w:rPr>
          <w:rFonts w:cs="Times New Roman" w:hAnsi="Times New Roman" w:ascii="Times New Roman"/>
          <w:sz w:val="24"/>
          <w:szCs w:val="24"/>
        </w:rPr>
        <w:t>uvođenje instalacija vodovoda, kanalizacije, plina, instalacija za grijanje i hlađenje</w:t>
      </w:r>
      <w:r w:rsidR="00FF4870">
        <w:rPr>
          <w:rFonts w:cs="Times New Roman" w:hAnsi="Times New Roman" w:ascii="Times New Roman"/>
          <w:sz w:val="24"/>
          <w:szCs w:val="24"/>
        </w:rPr>
        <w:t>.</w:t>
      </w:r>
      <w:r w:rsidR="0028153F">
        <w:rPr>
          <w:rFonts w:cs="Times New Roman" w:hAnsi="Times New Roman" w:ascii="Times New Roman"/>
          <w:sz w:val="24"/>
          <w:szCs w:val="24"/>
        </w:rPr>
        <w:t xml:space="preserve"> </w:t>
      </w:r>
      <w:r w:rsidR="00EA3D75">
        <w:rPr>
          <w:rFonts w:cs="Times New Roman" w:hAnsi="Times New Roman" w:ascii="Times New Roman"/>
          <w:sz w:val="24"/>
          <w:szCs w:val="24"/>
        </w:rPr>
        <w:t xml:space="preserve">Predmet poslovanja je dobava i ugradnja strojarskih instalacija. </w:t>
      </w:r>
      <w:r w:rsidR="00A47413" w:rsidRPr="009F44E6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Temeljni kapital poslovnog subjekta financiran je </w:t>
      </w:r>
      <w:r w:rsidR="00FF4870" w:rsidRPr="009F44E6">
        <w:rPr>
          <w:rFonts w:cs="Times New Roman" w:hAnsi="Times New Roman" w:ascii="Times New Roman"/>
          <w:sz w:val="24"/>
          <w:szCs w:val="24"/>
          <w:shd w:fill="FFFFFF" w:color="auto" w:val="clear"/>
        </w:rPr>
        <w:t>10</w:t>
      </w:r>
      <w:r w:rsidR="00A47413" w:rsidRPr="009F44E6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0% </w:t>
      </w:r>
      <w:r w:rsidR="00386111">
        <w:rPr>
          <w:rFonts w:cs="Times New Roman" w:hAnsi="Times New Roman" w:ascii="Times New Roman"/>
          <w:sz w:val="24"/>
          <w:szCs w:val="24"/>
          <w:shd w:fill="FFFFFF" w:color="auto" w:val="clear"/>
        </w:rPr>
        <w:t>domaćim</w:t>
      </w:r>
      <w:r w:rsidR="00A47413" w:rsidRPr="009F44E6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kapitalom</w:t>
      </w:r>
      <w:r w:rsidR="009D40DF" w:rsidRPr="009F44E6">
        <w:rPr>
          <w:rFonts w:cs="Times New Roman" w:hAnsi="Times New Roman" w:ascii="Times New Roman"/>
          <w:sz w:val="24"/>
          <w:szCs w:val="24"/>
        </w:rPr>
        <w:t>.</w:t>
      </w:r>
      <w:r w:rsidR="00D13345" w:rsidRPr="00EA3F8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D13345" w:rsidRPr="0097088E">
        <w:rPr>
          <w:rFonts w:cs="Times New Roman" w:hAnsi="Times New Roman" w:ascii="Times New Roman"/>
          <w:sz w:val="24"/>
          <w:szCs w:val="24"/>
        </w:rPr>
        <w:t>Posluj</w:t>
      </w:r>
      <w:r w:rsidR="005B4C49" w:rsidRPr="0097088E">
        <w:rPr>
          <w:rFonts w:cs="Times New Roman" w:hAnsi="Times New Roman" w:ascii="Times New Roman"/>
          <w:sz w:val="24"/>
          <w:szCs w:val="24"/>
        </w:rPr>
        <w:t>u</w:t>
      </w:r>
      <w:r w:rsidR="00D13345" w:rsidRPr="0097088E">
        <w:rPr>
          <w:rFonts w:cs="Times New Roman" w:hAnsi="Times New Roman" w:ascii="Times New Roman"/>
          <w:sz w:val="24"/>
          <w:szCs w:val="24"/>
        </w:rPr>
        <w:t xml:space="preserve"> n</w:t>
      </w:r>
      <w:r w:rsidR="0097088E" w:rsidRPr="0097088E">
        <w:rPr>
          <w:rFonts w:cs="Times New Roman" w:hAnsi="Times New Roman" w:ascii="Times New Roman"/>
          <w:sz w:val="24"/>
          <w:szCs w:val="24"/>
        </w:rPr>
        <w:t xml:space="preserve">ajviše na području </w:t>
      </w:r>
      <w:r w:rsidR="00EA3D75">
        <w:rPr>
          <w:rFonts w:cs="Times New Roman" w:hAnsi="Times New Roman" w:ascii="Times New Roman"/>
          <w:sz w:val="24"/>
          <w:szCs w:val="24"/>
        </w:rPr>
        <w:t>Zagreba te po potrebi i u ostalim gradovima Republike Hrvatske</w:t>
      </w:r>
      <w:r w:rsidR="0097088E" w:rsidRPr="0097088E">
        <w:rPr>
          <w:rFonts w:cs="Times New Roman" w:hAnsi="Times New Roman" w:ascii="Times New Roman"/>
          <w:sz w:val="24"/>
          <w:szCs w:val="24"/>
        </w:rPr>
        <w:t xml:space="preserve"> </w:t>
      </w:r>
      <w:r w:rsidR="00386111">
        <w:rPr>
          <w:rFonts w:cs="Times New Roman" w:hAnsi="Times New Roman" w:ascii="Times New Roman"/>
          <w:sz w:val="24"/>
          <w:szCs w:val="24"/>
        </w:rPr>
        <w:t xml:space="preserve">te se planira u budućnosti prošiti </w:t>
      </w:r>
      <w:r w:rsidR="00EA3D75">
        <w:rPr>
          <w:rFonts w:cs="Times New Roman" w:hAnsi="Times New Roman" w:ascii="Times New Roman"/>
          <w:sz w:val="24"/>
          <w:szCs w:val="24"/>
        </w:rPr>
        <w:t>poslovanje izvan Republike Hrvatske,</w:t>
      </w:r>
      <w:r w:rsidR="00D13345" w:rsidRPr="0097088E">
        <w:rPr>
          <w:rFonts w:cs="Times New Roman" w:hAnsi="Times New Roman" w:ascii="Times New Roman"/>
          <w:sz w:val="24"/>
          <w:szCs w:val="24"/>
        </w:rPr>
        <w:t xml:space="preserve"> a svoje poslove društvo sklapa</w:t>
      </w:r>
      <w:r w:rsidR="005B4C49" w:rsidRPr="0097088E">
        <w:rPr>
          <w:rFonts w:cs="Times New Roman" w:hAnsi="Times New Roman" w:ascii="Times New Roman"/>
          <w:sz w:val="24"/>
          <w:szCs w:val="24"/>
        </w:rPr>
        <w:t xml:space="preserve"> </w:t>
      </w:r>
      <w:r w:rsidR="0028153F" w:rsidRPr="0097088E">
        <w:rPr>
          <w:rFonts w:cs="Times New Roman" w:hAnsi="Times New Roman" w:ascii="Times New Roman"/>
          <w:sz w:val="24"/>
          <w:szCs w:val="24"/>
        </w:rPr>
        <w:t>direktnim dogovorima</w:t>
      </w:r>
      <w:r w:rsidR="005B4C49" w:rsidRPr="0097088E">
        <w:rPr>
          <w:rFonts w:cs="Times New Roman" w:hAnsi="Times New Roman" w:ascii="Times New Roman"/>
          <w:sz w:val="24"/>
          <w:szCs w:val="24"/>
        </w:rPr>
        <w:t>, imaju bazu stalnih klijenata te njihovom preporukom.</w:t>
      </w:r>
      <w:r w:rsidR="00481A82" w:rsidRPr="00EA3F8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EA3D75">
        <w:rPr>
          <w:rFonts w:cs="Times New Roman" w:hAnsi="Times New Roman" w:ascii="Times New Roman"/>
          <w:sz w:val="24"/>
          <w:szCs w:val="24"/>
        </w:rPr>
        <w:t>Društvo posluje u iznajmljenom uredskom prostoru te radioni i skladištu.</w:t>
      </w:r>
    </w:p>
    <w:p w:rsidRDefault="008D3631" w:rsidP="00DB7AE1" w:rsidR="00214BBC" w:rsidRPr="0097088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97088E">
        <w:rPr>
          <w:rFonts w:cs="Times New Roman" w:hAnsi="Times New Roman" w:ascii="Times New Roman"/>
          <w:sz w:val="24"/>
          <w:szCs w:val="24"/>
        </w:rPr>
        <w:t>Među najvećim dosadašnjim kupcima društva su:</w:t>
      </w:r>
    </w:p>
    <w:p w:rsidRDefault="0097088E" w:rsidP="0097088E" w:rsidR="0097088E">
      <w:p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sectPr w:rsidSect="00E833D9" w:rsidR="0097088E">
          <w:footerReference w:type="default" r:id="rId15"/>
          <w:type w:val="continuous"/>
          <w:pgSz w:h="16838" w:w="11906"/>
          <w:pgMar w:gutter="0" w:footer="708" w:header="283" w:left="1417" w:bottom="1417" w:right="1417" w:top="1417"/>
          <w:pgNumType w:start="1"/>
          <w:cols w:space="708"/>
          <w:docGrid w:linePitch="360"/>
        </w:sectPr>
      </w:pP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VIPnet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ŽIVA VODA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ŽIVI BAR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MONEO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PSK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INTERNATIONAL EVONA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WINBET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EMA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PCS SVETICE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BOGGART DESIGNE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INVICTUS TECH d.o.o.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BONITAS D.O.O., POGON Bistra Pek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U.O. vl. Kristina KUkas, pogon Lav</w:t>
      </w:r>
    </w:p>
    <w:p w:rsidRDefault="00EA3D75" w:rsidP="00EA3D75" w:rsid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PRFS-M d.o.o.</w:t>
      </w:r>
    </w:p>
    <w:p w:rsidRDefault="00EA3D75" w:rsidP="00EA3D75" w:rsidR="00EA3D75" w:rsidRPr="00EA3D75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U.O.KVAK</w:t>
      </w:r>
    </w:p>
    <w:p w:rsidRDefault="000C5E71" w:rsidP="000C5E71" w:rsidR="000C5E71" w:rsidRPr="000C5E71">
      <w:pPr>
        <w:pStyle w:val="Naslov4"/>
        <w:jc w:val="both"/>
        <w:sectPr w:rsidSect="0097088E" w:rsidR="000C5E71" w:rsidRPr="000C5E71">
          <w:type w:val="continuous"/>
          <w:pgSz w:h="16838" w:w="11906"/>
          <w:pgMar w:gutter="0" w:footer="708" w:header="708" w:left="1417" w:bottom="1417" w:right="1417" w:top="1417"/>
          <w:pgNumType w:start="1"/>
          <w:cols w:num="2" w:space="708"/>
          <w:docGrid w:linePitch="360"/>
        </w:sectPr>
      </w:pPr>
    </w:p>
    <w:p w:rsidRDefault="003A5568" w:rsidP="003A5568" w:rsidR="003A5568">
      <w:pPr>
        <w:pStyle w:val="Naslov4"/>
        <w:numPr>
          <w:ilvl w:val="0"/>
          <w:numId w:val="0"/>
        </w:numPr>
        <w:ind w:left="720"/>
        <w:jc w:val="both"/>
      </w:pPr>
    </w:p>
    <w:p w:rsidRDefault="003A5568" w:rsidP="003A5568" w:rsidR="003A5568"/>
    <w:p w:rsidRDefault="003A5568" w:rsidP="003A5568" w:rsidR="003A5568"/>
    <w:p w:rsidRDefault="003A5568" w:rsidP="003A5568" w:rsidR="003A5568"/>
    <w:p w:rsidRDefault="003A5568" w:rsidP="003A5568" w:rsidR="003A5568"/>
    <w:p w:rsidRDefault="003A5568" w:rsidP="003A5568" w:rsidR="003A5568"/>
    <w:p w:rsidRDefault="003A5568" w:rsidP="003A5568" w:rsidR="003A5568"/>
    <w:p w:rsidRDefault="003A5568" w:rsidP="003A5568" w:rsidR="003A5568" w:rsidRPr="003A5568"/>
    <w:p w:rsidRDefault="00350F2D" w:rsidP="00DB7AE1" w:rsidR="00DC4FEE" w:rsidRPr="00DB7AE1">
      <w:pPr>
        <w:pStyle w:val="Naslov4"/>
        <w:jc w:val="both"/>
      </w:pPr>
      <w:bookmarkStart w:name="_Toc508024982" w:id="24"/>
      <w:r w:rsidRPr="00DB7AE1">
        <w:lastRenderedPageBreak/>
        <w:t>Izvješće o poslovnom i financijskom stanju dužnik</w:t>
      </w:r>
      <w:r w:rsidR="00FF4870" w:rsidRPr="00DB7AE1">
        <w:t xml:space="preserve">a </w:t>
      </w:r>
      <w:r w:rsidR="00EA3D75">
        <w:t>NIL - USLUGE</w:t>
      </w:r>
      <w:r w:rsidR="00FF4870" w:rsidRPr="00DB7AE1">
        <w:t xml:space="preserve"> </w:t>
      </w:r>
      <w:r w:rsidR="00F362A3" w:rsidRPr="00DB7AE1">
        <w:t>d.o.o., Zagreb</w:t>
      </w:r>
      <w:r w:rsidRPr="00DB7AE1">
        <w:t>, na temelju financijskog</w:t>
      </w:r>
      <w:r w:rsidR="00731D53" w:rsidRPr="00DB7AE1">
        <w:t xml:space="preserve"> izvještaja s</w:t>
      </w:r>
      <w:r w:rsidR="00D13345" w:rsidRPr="00DB7AE1">
        <w:t xml:space="preserve">a stanjem na dan </w:t>
      </w:r>
      <w:r w:rsidR="00692D33">
        <w:t>18</w:t>
      </w:r>
      <w:r w:rsidR="00F362A3" w:rsidRPr="00DB7AE1">
        <w:t>.</w:t>
      </w:r>
      <w:r w:rsidR="00692D33">
        <w:t>1</w:t>
      </w:r>
      <w:r w:rsidR="005B4C49" w:rsidRPr="00DB7AE1">
        <w:t>.201</w:t>
      </w:r>
      <w:r w:rsidR="00692D33">
        <w:t>8</w:t>
      </w:r>
      <w:r w:rsidRPr="00DB7AE1">
        <w:t>. godine</w:t>
      </w:r>
      <w:bookmarkEnd w:id="24"/>
    </w:p>
    <w:p w:rsidRDefault="000C5E71" w:rsidP="00DB7AE1" w:rsidR="000C5E7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Rezultati poslovanja dani su u r</w:t>
      </w:r>
      <w:r w:rsidR="00D13345">
        <w:rPr>
          <w:rFonts w:cs="Times New Roman" w:hAnsi="Times New Roman" w:ascii="Times New Roman"/>
          <w:sz w:val="24"/>
          <w:szCs w:val="24"/>
        </w:rPr>
        <w:t xml:space="preserve">ačunu dobiti i gubitka na dan </w:t>
      </w:r>
      <w:r w:rsidR="00567BBF">
        <w:rPr>
          <w:rFonts w:cs="Times New Roman" w:hAnsi="Times New Roman" w:ascii="Times New Roman"/>
          <w:sz w:val="24"/>
          <w:szCs w:val="24"/>
        </w:rPr>
        <w:t>30</w:t>
      </w:r>
      <w:r w:rsidRPr="005E1519">
        <w:rPr>
          <w:rFonts w:cs="Times New Roman" w:hAnsi="Times New Roman" w:ascii="Times New Roman"/>
          <w:sz w:val="24"/>
          <w:szCs w:val="24"/>
        </w:rPr>
        <w:t>.</w:t>
      </w:r>
      <w:r w:rsidR="0097088E">
        <w:rPr>
          <w:rFonts w:cs="Times New Roman" w:hAnsi="Times New Roman" w:ascii="Times New Roman"/>
          <w:sz w:val="24"/>
          <w:szCs w:val="24"/>
        </w:rPr>
        <w:t>1</w:t>
      </w:r>
      <w:r w:rsidR="00567BBF">
        <w:rPr>
          <w:rFonts w:cs="Times New Roman" w:hAnsi="Times New Roman" w:ascii="Times New Roman"/>
          <w:sz w:val="24"/>
          <w:szCs w:val="24"/>
        </w:rPr>
        <w:t>1</w:t>
      </w:r>
      <w:r w:rsidR="00731D53" w:rsidRPr="005E1519">
        <w:rPr>
          <w:rFonts w:cs="Times New Roman" w:hAnsi="Times New Roman" w:ascii="Times New Roman"/>
          <w:sz w:val="24"/>
          <w:szCs w:val="24"/>
        </w:rPr>
        <w:t>.2</w:t>
      </w:r>
      <w:r w:rsidR="005B4C49">
        <w:rPr>
          <w:rFonts w:cs="Times New Roman" w:hAnsi="Times New Roman" w:ascii="Times New Roman"/>
          <w:sz w:val="24"/>
          <w:szCs w:val="24"/>
        </w:rPr>
        <w:t>01</w:t>
      </w:r>
      <w:r w:rsidR="00567BBF">
        <w:rPr>
          <w:rFonts w:cs="Times New Roman" w:hAnsi="Times New Roman" w:ascii="Times New Roman"/>
          <w:sz w:val="24"/>
          <w:szCs w:val="24"/>
        </w:rPr>
        <w:t>7</w:t>
      </w:r>
      <w:r w:rsidRPr="005E1519">
        <w:rPr>
          <w:rFonts w:cs="Times New Roman" w:hAnsi="Times New Roman" w:ascii="Times New Roman"/>
          <w:sz w:val="24"/>
          <w:szCs w:val="24"/>
        </w:rPr>
        <w:t>.</w:t>
      </w:r>
      <w:r w:rsidR="00FE4358" w:rsidRPr="005E1519">
        <w:rPr>
          <w:rFonts w:cs="Times New Roman" w:hAnsi="Times New Roman" w:ascii="Times New Roman"/>
          <w:sz w:val="24"/>
          <w:szCs w:val="24"/>
        </w:rPr>
        <w:t xml:space="preserve"> (iznosi u kn)</w:t>
      </w:r>
      <w:r w:rsidRPr="005E1519">
        <w:rPr>
          <w:rFonts w:cs="Times New Roman" w:hAnsi="Times New Roman" w:ascii="Times New Roman"/>
          <w:sz w:val="24"/>
          <w:szCs w:val="24"/>
        </w:rPr>
        <w:t>, a dok grafički prikaz pokazuje ostvarene rezultate poslovanja.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845"/>
        <w:gridCol w:w="836"/>
        <w:gridCol w:w="828"/>
        <w:gridCol w:w="823"/>
        <w:gridCol w:w="820"/>
        <w:gridCol w:w="814"/>
        <w:gridCol w:w="828"/>
        <w:gridCol w:w="872"/>
        <w:gridCol w:w="1312"/>
        <w:gridCol w:w="1310"/>
      </w:tblGrid>
      <w:tr w:rsidTr="00FE2471" w:rsidR="00FE2471" w:rsidRPr="00FE2471">
        <w:trPr>
          <w:trHeight w:val="402"/>
        </w:trPr>
        <w:tc>
          <w:tcPr>
            <w:tcW w:type="pct" w:w="4279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RAČUN DOBITI I GUBITKA</w:t>
            </w:r>
          </w:p>
        </w:tc>
        <w:tc>
          <w:tcPr>
            <w:tcW w:type="pct" w:w="72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Obrazac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br/>
              <w:t>POD-RDG</w:t>
            </w:r>
          </w:p>
        </w:tc>
      </w:tr>
      <w:tr w:rsidTr="00FE2471" w:rsidR="00FE2471" w:rsidRPr="00FE2471">
        <w:trPr>
          <w:trHeight w:val="402"/>
        </w:trPr>
        <w:tc>
          <w:tcPr>
            <w:tcW w:type="pct" w:w="4279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za razdoblje 01.01.2017. do 30.11.2017.</w:t>
            </w:r>
          </w:p>
        </w:tc>
        <w:tc>
          <w:tcPr>
            <w:tcW w:type="pct" w:w="72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</w:tr>
      <w:tr w:rsidTr="00FE2471" w:rsidR="00FE2471" w:rsidRPr="00FE2471">
        <w:trPr>
          <w:trHeight w:val="102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pct" w:w="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E2471" w:rsidR="00FE2471" w:rsidRPr="00FE2471">
        <w:trPr>
          <w:trHeight w:val="300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Obveznik: 91256824550; NIL-USLUGE d.o.o.</w:t>
            </w:r>
          </w:p>
        </w:tc>
      </w:tr>
      <w:tr w:rsidTr="00FE2471" w:rsidR="00FE2471" w:rsidRPr="00FE2471">
        <w:trPr>
          <w:trHeight w:val="495"/>
        </w:trPr>
        <w:tc>
          <w:tcPr>
            <w:tcW w:type="pct" w:w="2762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Naziv pozicije</w:t>
            </w:r>
          </w:p>
        </w:tc>
        <w:tc>
          <w:tcPr>
            <w:tcW w:type="pct" w:w="388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AOP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br/>
              <w:t>oznaka</w:t>
            </w:r>
          </w:p>
        </w:tc>
        <w:tc>
          <w:tcPr>
            <w:tcW w:type="pct" w:w="408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 xml:space="preserve">Rbr.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br/>
              <w:t>bilješke</w:t>
            </w:r>
          </w:p>
        </w:tc>
        <w:tc>
          <w:tcPr>
            <w:tcW w:type="pct" w:w="72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Prethodna godina</w:t>
            </w:r>
          </w:p>
        </w:tc>
        <w:tc>
          <w:tcPr>
            <w:tcW w:type="pct" w:w="721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Tekuća godina</w:t>
            </w:r>
          </w:p>
        </w:tc>
      </w:tr>
      <w:tr w:rsidTr="00FE2471" w:rsidR="00FE2471" w:rsidRPr="00FE2471">
        <w:trPr>
          <w:trHeight w:val="270"/>
        </w:trPr>
        <w:tc>
          <w:tcPr>
            <w:tcW w:type="pct" w:w="2762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5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I. POSLOVNI PRIHODI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126 do 130)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125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2.495.434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1.890.012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 Prihodi od prodaje s 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126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 Prihodi od prodaje (izvan grupe)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127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2.485.981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1.848.012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 Prihodi na temelju upotrebe vlastitih proizvoda, robe i usluga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128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 Ostali poslovni prihodi s 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129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 Ostali poslovni prihodi (izvan grupe)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130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9.453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42.000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II. POSLOVNI RASHODI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132+133+137+141+142+143+146+153)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131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2.285.858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1.851.129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 Promjene vrijednosti zaliha proizvodnje u tijeku i gotovih proizvoda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 Materijalni troškovi (AOP 134 do 136)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133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1.265.838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1.157.699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a) Troškovi sirovina i materijala 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134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430.167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441.310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b) Troškovi prodane robe 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594.381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524.287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c) Ostali vanjski troškovi 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136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241.290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192.102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 Troškovi osoblja (AOP 138 do 140)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137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707.489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428.012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a) Neto plaće i nadnice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138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473.193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289.246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b) Troškovi poreza i doprinosa iz plaća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139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146.059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78.659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c) Doprinosi na plaće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140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88.237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60.107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 Amortizacija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141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115.845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99.038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 Ostali troškovi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196.686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163.195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 Vrijednosna usklađenja (AOP 144+145)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143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a) dugotrajne imovine osim financijske imovine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144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b) kratkotrajne imovine osim financijske imovine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 Rezerviranja (AOP 147 do 152)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146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a) Rezerviranja za mirovine, otpremnine i slične obveze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147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b) Rezerviranja za porezne obveze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148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c) Rezerviranja za započete sudske sporove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149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d) Rezerviranja za troškove obnavljanja prirodnih bogatstava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150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e) Rezerviranja za troškove u jamstvenim rokovima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151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f) Druga rezerviranja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8. Ostali poslovni rashodi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153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3.185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III. FINANCIJSKI PRIHODI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155 do 164)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154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15.124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 Prihodi od ulaganja u udjele (dionice) poduzetnika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480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 Prihodi od ulaganja u udjele (dionice) društava povezanih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sudjelujućim interesima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156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480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 Prihodi od ostalih dugotrajnih financijskih ulaganja i zajmova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157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 Ostali prihodi s osnove kamata iz odnosa s 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158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480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 Tečajne razlike i ostali financijski prihodi iz odnosa s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159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 Prihodi od ostalih dugotrajnih financijskih ulaganja i zajmova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160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 Ostali prihodi s osnove kamata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161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8. Tečajne razlike i ostali financijski prihodi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 Nerealizirani dobici (prihodi) od financijske imovine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163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 Ostali financijski prihodi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164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15.124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IV. FINANCIJSKI RASHODI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166 do 172)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7.759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3.918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 Rashodi s osnove kamata i slični rashodi s 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166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 Tečajne razlike i drugi rashodi s poduzetnicima unutar grupe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167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 Rashodi s osnove kamata i slični rashodi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168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 Tečajne razlike i drugi rashodi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169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 Nerealizirani gubici (rashodi) od financijske imovine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170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 Vrijednosna usklađenja financijske imovine (neto)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171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 Ostali financijski rashodi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7.759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3.918</w:t>
            </w:r>
          </w:p>
        </w:tc>
      </w:tr>
      <w:tr w:rsidTr="00FE2471" w:rsidR="00FE2471" w:rsidRPr="00FE2471">
        <w:trPr>
          <w:trHeight w:val="499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V.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UDIO U DOBITI OD DRUŠTAVA POVEZANIH SUDJELUJUĆIM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br/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INTERESOM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173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VI.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UDIO U DOBITI OD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ZAJEDNIČKIH POTHVATA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174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495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VII.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UDIO U GUBITKU OD DRUŠTAVA POVEZANIH SUDJELUJUĆIM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br/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INTERESOM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VIII. UDIO U GUBITKU OD ZAJEDNIČKIH POTHVATA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176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IX.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UKUPNI PRIHODI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125+154+173 + 174)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177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2.510.558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1.890.013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X.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UKUPNI RASHODI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131+165+175 + 176)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178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2.293.617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1.855.047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XI.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DOBIT ILI GUBITAK PRIJE OPOREZIVANJA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177-178)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179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216.941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34.966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 Dobit prije oporezivanja (AOP 177-178)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180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216.941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34.966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 Gubitak prije oporezivanja (AOP 178-177)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181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XII.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 </w:t>
            </w: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>POREZ NA DOBIT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182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46.708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4.196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color w:val="333399"/>
                <w:sz w:val="20"/>
                <w:szCs w:val="20"/>
                <w:lang w:eastAsia="hr-HR"/>
              </w:rPr>
              <w:t xml:space="preserve">XIII. DOBIT ILI GUBITAK RAZDOBLJA </w:t>
            </w:r>
            <w:r w:rsidRPr="00FE2471">
              <w:rPr>
                <w:rFonts w:cs="Times New Roman" w:eastAsia="Times New Roman" w:hAnsi="Times New Roman" w:ascii="Times New Roman"/>
                <w:color w:val="333399"/>
                <w:sz w:val="20"/>
                <w:szCs w:val="20"/>
                <w:lang w:eastAsia="hr-HR"/>
              </w:rPr>
              <w:t>(AOP 179-182)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183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170.233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30.770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 Dobit razdoblja (AOP 179-182)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184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170.233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30.770</w:t>
            </w:r>
          </w:p>
        </w:tc>
      </w:tr>
      <w:tr w:rsidTr="00FE2471" w:rsidR="00FE2471" w:rsidRPr="00FE2471">
        <w:trPr>
          <w:trHeight w:val="282"/>
        </w:trPr>
        <w:tc>
          <w:tcPr>
            <w:tcW w:type="pct" w:w="2762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FE2471" w:rsidR="00FE2471" w:rsidRPr="00FE2471">
            <w:pPr>
              <w:spacing w:lineRule="auto" w:line="240" w:after="0"/>
              <w:ind w:firstLineChars="100" w:firstLine="20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FE2471" w:rsidRPr="00FE247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 Gubitak razdoblja (AOP 182-179)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185</w:t>
            </w:r>
          </w:p>
        </w:tc>
        <w:tc>
          <w:tcPr>
            <w:tcW w:type="pct" w:w="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471" w:rsidP="00FE2471" w:rsidR="00FE2471" w:rsidRPr="00FE247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</w:pPr>
            <w:r w:rsidRPr="00FE2471">
              <w:rPr>
                <w:rFonts w:cs="Times New Roman" w:eastAsia="Times New Roman" w:hAnsi="Times New Roman" w:ascii="Times New Roman"/>
                <w:color w:val="0000FF"/>
                <w:sz w:val="20"/>
                <w:szCs w:val="20"/>
                <w:lang w:eastAsia="hr-HR"/>
              </w:rPr>
              <w:t>0</w:t>
            </w:r>
          </w:p>
        </w:tc>
      </w:tr>
    </w:tbl>
    <w:p w:rsidRDefault="00887AC3" w:rsidP="00FE2471" w:rsidR="003A5568" w:rsidRPr="00FE2471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8"/>
          <w:szCs w:val="24"/>
        </w:rPr>
      </w:pPr>
      <w:bookmarkStart w:name="_Toc530056989" w:id="25"/>
      <w:r w:rsidRPr="00887AC3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1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887AC3">
        <w:rPr>
          <w:rFonts w:cs="Times New Roman" w:hAnsi="Times New Roman" w:ascii="Times New Roman"/>
          <w:i w:val="false"/>
          <w:color w:val="auto"/>
          <w:sz w:val="20"/>
        </w:rPr>
        <w:t>. Račun dobiti i gubitk</w:t>
      </w:r>
      <w:r w:rsidR="00BD54C5">
        <w:rPr>
          <w:rFonts w:cs="Times New Roman" w:hAnsi="Times New Roman" w:ascii="Times New Roman"/>
          <w:i w:val="false"/>
          <w:color w:val="auto"/>
          <w:sz w:val="20"/>
        </w:rPr>
        <w:t>a za razdoblje 1.1.201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7</w:t>
      </w:r>
      <w:r w:rsidR="00BD54C5">
        <w:rPr>
          <w:rFonts w:cs="Times New Roman" w:hAnsi="Times New Roman" w:ascii="Times New Roman"/>
          <w:i w:val="false"/>
          <w:color w:val="auto"/>
          <w:sz w:val="20"/>
        </w:rPr>
        <w:t xml:space="preserve">. do 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30</w:t>
      </w:r>
      <w:r w:rsidR="00BD54C5">
        <w:rPr>
          <w:rFonts w:cs="Times New Roman" w:hAnsi="Times New Roman" w:ascii="Times New Roman"/>
          <w:i w:val="false"/>
          <w:color w:val="auto"/>
          <w:sz w:val="20"/>
        </w:rPr>
        <w:t>.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11</w:t>
      </w:r>
      <w:r w:rsidRPr="00887AC3">
        <w:rPr>
          <w:rFonts w:cs="Times New Roman" w:hAnsi="Times New Roman" w:ascii="Times New Roman"/>
          <w:i w:val="false"/>
          <w:color w:val="auto"/>
          <w:sz w:val="20"/>
        </w:rPr>
        <w:t>.201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7</w:t>
      </w:r>
      <w:r w:rsidRPr="00887AC3">
        <w:rPr>
          <w:rFonts w:cs="Times New Roman" w:hAnsi="Times New Roman" w:ascii="Times New Roman"/>
          <w:i w:val="false"/>
          <w:color w:val="auto"/>
          <w:sz w:val="20"/>
        </w:rPr>
        <w:t>. godine</w:t>
      </w:r>
      <w:r>
        <w:rPr>
          <w:rFonts w:cs="Times New Roman" w:hAnsi="Times New Roman" w:ascii="Times New Roman"/>
          <w:i w:val="false"/>
          <w:color w:val="auto"/>
          <w:sz w:val="20"/>
        </w:rPr>
        <w:t xml:space="preserve"> društva </w:t>
      </w:r>
      <w:r w:rsidR="00EA3D75">
        <w:rPr>
          <w:rFonts w:cs="Times New Roman" w:hAnsi="Times New Roman" w:ascii="Times New Roman"/>
          <w:i w:val="false"/>
          <w:color w:val="auto"/>
          <w:sz w:val="20"/>
        </w:rPr>
        <w:t>NIL USLUGE</w:t>
      </w:r>
      <w:r w:rsidR="00E20C72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>
        <w:rPr>
          <w:rFonts w:cs="Times New Roman" w:hAnsi="Times New Roman" w:ascii="Times New Roman"/>
          <w:i w:val="false"/>
          <w:color w:val="auto"/>
          <w:sz w:val="20"/>
        </w:rPr>
        <w:t>d.o.o</w:t>
      </w:r>
      <w:r w:rsidR="00B64E19">
        <w:rPr>
          <w:rFonts w:cs="Times New Roman" w:hAnsi="Times New Roman" w:ascii="Times New Roman"/>
          <w:i w:val="false"/>
          <w:color w:val="auto"/>
          <w:sz w:val="20"/>
        </w:rPr>
        <w:t>.</w:t>
      </w:r>
      <w:bookmarkEnd w:id="25"/>
    </w:p>
    <w:p w:rsidRDefault="00100A7A" w:rsidP="00DB7AE1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430FB9" w:rsidRPr="00430FB9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lastRenderedPageBreak/>
        <w:t>Sažetak poslovanja društ</w:t>
      </w:r>
      <w:r w:rsidR="005934A9" w:rsidRPr="005E1519">
        <w:rPr>
          <w:rFonts w:cs="Times New Roman" w:hAnsi="Times New Roman" w:ascii="Times New Roman"/>
          <w:sz w:val="24"/>
          <w:szCs w:val="24"/>
        </w:rPr>
        <w:t>va kroz razdoblje od 201</w:t>
      </w:r>
      <w:r w:rsidR="00770A61">
        <w:rPr>
          <w:rFonts w:cs="Times New Roman" w:hAnsi="Times New Roman" w:ascii="Times New Roman"/>
          <w:sz w:val="24"/>
          <w:szCs w:val="24"/>
        </w:rPr>
        <w:t>3</w:t>
      </w:r>
      <w:r w:rsidR="0073457F">
        <w:rPr>
          <w:rFonts w:cs="Times New Roman" w:hAnsi="Times New Roman" w:ascii="Times New Roman"/>
          <w:sz w:val="24"/>
          <w:szCs w:val="24"/>
        </w:rPr>
        <w:t xml:space="preserve">. do </w:t>
      </w:r>
      <w:r w:rsidR="00770A61">
        <w:rPr>
          <w:rFonts w:cs="Times New Roman" w:hAnsi="Times New Roman" w:ascii="Times New Roman"/>
          <w:sz w:val="24"/>
          <w:szCs w:val="24"/>
        </w:rPr>
        <w:t>30</w:t>
      </w:r>
      <w:r w:rsidR="0073457F">
        <w:rPr>
          <w:rFonts w:cs="Times New Roman" w:hAnsi="Times New Roman" w:ascii="Times New Roman"/>
          <w:sz w:val="24"/>
          <w:szCs w:val="24"/>
        </w:rPr>
        <w:t>.</w:t>
      </w:r>
      <w:r w:rsidR="00211D19">
        <w:rPr>
          <w:rFonts w:cs="Times New Roman" w:hAnsi="Times New Roman" w:ascii="Times New Roman"/>
          <w:sz w:val="24"/>
          <w:szCs w:val="24"/>
        </w:rPr>
        <w:t>1</w:t>
      </w:r>
      <w:r w:rsidR="00770A61">
        <w:rPr>
          <w:rFonts w:cs="Times New Roman" w:hAnsi="Times New Roman" w:ascii="Times New Roman"/>
          <w:sz w:val="24"/>
          <w:szCs w:val="24"/>
        </w:rPr>
        <w:t>1</w:t>
      </w:r>
      <w:r w:rsidR="0073457F">
        <w:rPr>
          <w:rFonts w:cs="Times New Roman" w:hAnsi="Times New Roman" w:ascii="Times New Roman"/>
          <w:sz w:val="24"/>
          <w:szCs w:val="24"/>
        </w:rPr>
        <w:t>.201</w:t>
      </w:r>
      <w:r w:rsidR="00770A61">
        <w:rPr>
          <w:rFonts w:cs="Times New Roman" w:hAnsi="Times New Roman" w:ascii="Times New Roman"/>
          <w:sz w:val="24"/>
          <w:szCs w:val="24"/>
        </w:rPr>
        <w:t>7</w:t>
      </w:r>
      <w:r w:rsidRPr="005E1519">
        <w:rPr>
          <w:rFonts w:cs="Times New Roman" w:hAnsi="Times New Roman" w:ascii="Times New Roman"/>
          <w:sz w:val="24"/>
          <w:szCs w:val="24"/>
        </w:rPr>
        <w:t xml:space="preserve">. </w:t>
      </w:r>
      <w:r w:rsidR="005934A9" w:rsidRPr="005E1519">
        <w:rPr>
          <w:rFonts w:cs="Times New Roman" w:hAnsi="Times New Roman" w:ascii="Times New Roman"/>
          <w:sz w:val="24"/>
          <w:szCs w:val="24"/>
        </w:rPr>
        <w:t xml:space="preserve">godine </w:t>
      </w:r>
      <w:r w:rsidR="00FE4358" w:rsidRPr="005E1519">
        <w:rPr>
          <w:rFonts w:cs="Times New Roman" w:hAnsi="Times New Roman" w:ascii="Times New Roman"/>
          <w:sz w:val="24"/>
          <w:szCs w:val="24"/>
        </w:rPr>
        <w:t>nalazi se u nastavku (iznosi u kn).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078"/>
        <w:gridCol w:w="965"/>
        <w:gridCol w:w="1022"/>
        <w:gridCol w:w="1023"/>
        <w:gridCol w:w="1023"/>
        <w:gridCol w:w="1177"/>
      </w:tblGrid>
      <w:tr w:rsidTr="00A67189" w:rsidR="00A67189" w:rsidRPr="00A67189">
        <w:trPr>
          <w:trHeight w:val="315"/>
        </w:trPr>
        <w:tc>
          <w:tcPr>
            <w:tcW w:type="pct" w:w="214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0504D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Opis/godina</w:t>
            </w:r>
          </w:p>
        </w:tc>
        <w:tc>
          <w:tcPr>
            <w:tcW w:type="pct" w:w="52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0504D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2013.</w:t>
            </w:r>
          </w:p>
        </w:tc>
        <w:tc>
          <w:tcPr>
            <w:tcW w:type="pct" w:w="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0504D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2014.</w:t>
            </w:r>
          </w:p>
        </w:tc>
        <w:tc>
          <w:tcPr>
            <w:tcW w:type="pct" w:w="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0504D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2015.</w:t>
            </w:r>
          </w:p>
        </w:tc>
        <w:tc>
          <w:tcPr>
            <w:tcW w:type="pct" w:w="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0504D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2016.</w:t>
            </w:r>
          </w:p>
        </w:tc>
        <w:tc>
          <w:tcPr>
            <w:tcW w:type="pct" w:w="6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0504D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30.11.2017.</w:t>
            </w:r>
          </w:p>
        </w:tc>
      </w:tr>
      <w:tr w:rsidTr="00A67189" w:rsidR="00A67189" w:rsidRPr="00A67189">
        <w:trPr>
          <w:trHeight w:val="315"/>
        </w:trPr>
        <w:tc>
          <w:tcPr>
            <w:tcW w:type="pct" w:w="2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Broj zaposlenih</w:t>
            </w:r>
          </w:p>
        </w:tc>
        <w:tc>
          <w:tcPr>
            <w:tcW w:type="pct" w:w="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pct" w:w="6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</w:tr>
      <w:tr w:rsidTr="00A67189" w:rsidR="00A67189" w:rsidRPr="00A67189">
        <w:trPr>
          <w:trHeight w:val="315"/>
        </w:trPr>
        <w:tc>
          <w:tcPr>
            <w:tcW w:type="pct" w:w="2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Ukupni prihodi (u Kn)</w:t>
            </w:r>
          </w:p>
        </w:tc>
        <w:tc>
          <w:tcPr>
            <w:tcW w:type="pct" w:w="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857.200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2.220.500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2.760.300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2.510.600</w:t>
            </w:r>
          </w:p>
        </w:tc>
        <w:tc>
          <w:tcPr>
            <w:tcW w:type="pct" w:w="6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1.890.013</w:t>
            </w:r>
          </w:p>
        </w:tc>
      </w:tr>
      <w:tr w:rsidTr="00A67189" w:rsidR="00A67189" w:rsidRPr="00A67189">
        <w:trPr>
          <w:trHeight w:val="315"/>
        </w:trPr>
        <w:tc>
          <w:tcPr>
            <w:tcW w:type="pct" w:w="2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Ukupni rashodi (u Kn)</w:t>
            </w:r>
          </w:p>
        </w:tc>
        <w:tc>
          <w:tcPr>
            <w:tcW w:type="pct" w:w="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729.000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1.992.600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2.508.000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2.293.600</w:t>
            </w:r>
          </w:p>
        </w:tc>
        <w:tc>
          <w:tcPr>
            <w:tcW w:type="pct" w:w="6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1.855.047</w:t>
            </w:r>
          </w:p>
        </w:tc>
      </w:tr>
      <w:tr w:rsidTr="00A67189" w:rsidR="00A67189" w:rsidRPr="00A67189">
        <w:trPr>
          <w:trHeight w:val="315"/>
        </w:trPr>
        <w:tc>
          <w:tcPr>
            <w:tcW w:type="pct" w:w="2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EBIT (U Kn)</w:t>
            </w:r>
          </w:p>
        </w:tc>
        <w:tc>
          <w:tcPr>
            <w:tcW w:type="pct" w:w="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128.200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133.800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245.600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209.600</w:t>
            </w:r>
          </w:p>
        </w:tc>
        <w:tc>
          <w:tcPr>
            <w:tcW w:type="pct" w:w="6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38.883</w:t>
            </w:r>
          </w:p>
        </w:tc>
      </w:tr>
      <w:tr w:rsidTr="00A67189" w:rsidR="00A67189" w:rsidRPr="00A67189">
        <w:trPr>
          <w:trHeight w:val="315"/>
        </w:trPr>
        <w:tc>
          <w:tcPr>
            <w:tcW w:type="pct" w:w="2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EBT (Bruto dobit) (U Kn)</w:t>
            </w:r>
          </w:p>
        </w:tc>
        <w:tc>
          <w:tcPr>
            <w:tcW w:type="pct" w:w="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128.200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227.900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252.300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216.900</w:t>
            </w:r>
          </w:p>
        </w:tc>
        <w:tc>
          <w:tcPr>
            <w:tcW w:type="pct" w:w="6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DBDB" w:color="000000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34.966</w:t>
            </w:r>
          </w:p>
        </w:tc>
      </w:tr>
      <w:tr w:rsidTr="00A67189" w:rsidR="00A67189" w:rsidRPr="00A67189">
        <w:trPr>
          <w:trHeight w:val="315"/>
        </w:trPr>
        <w:tc>
          <w:tcPr>
            <w:tcW w:type="pct" w:w="2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Dobit nakon oporezivanja (Neto dobit)(u Kn)</w:t>
            </w:r>
          </w:p>
        </w:tc>
        <w:tc>
          <w:tcPr>
            <w:tcW w:type="pct" w:w="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102.600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182.300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201.900</w:t>
            </w:r>
          </w:p>
        </w:tc>
        <w:tc>
          <w:tcPr>
            <w:tcW w:type="pct" w:w="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170.200</w:t>
            </w:r>
          </w:p>
        </w:tc>
        <w:tc>
          <w:tcPr>
            <w:tcW w:type="pct" w:w="6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67189" w:rsidP="00A67189" w:rsidR="00A67189" w:rsidRPr="00A671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718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30.770</w:t>
            </w:r>
          </w:p>
        </w:tc>
      </w:tr>
    </w:tbl>
    <w:p w:rsidRDefault="00430FB9" w:rsidP="00DB7AE1" w:rsidR="004B750A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6990" w:id="26"/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2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>
        <w:rPr>
          <w:rFonts w:cs="Times New Roman" w:hAnsi="Times New Roman" w:ascii="Times New Roman"/>
          <w:i w:val="false"/>
          <w:color w:val="auto"/>
          <w:sz w:val="20"/>
        </w:rPr>
        <w:t>. Analiza p</w:t>
      </w:r>
      <w:r w:rsidR="00E20C72">
        <w:rPr>
          <w:rFonts w:cs="Times New Roman" w:hAnsi="Times New Roman" w:ascii="Times New Roman"/>
          <w:i w:val="false"/>
          <w:color w:val="auto"/>
          <w:sz w:val="20"/>
        </w:rPr>
        <w:t>oslovanja od 201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3</w:t>
      </w:r>
      <w:r w:rsidR="00E20C72">
        <w:rPr>
          <w:rFonts w:cs="Times New Roman" w:hAnsi="Times New Roman" w:ascii="Times New Roman"/>
          <w:i w:val="false"/>
          <w:color w:val="auto"/>
          <w:sz w:val="20"/>
        </w:rPr>
        <w:t xml:space="preserve">. do 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30</w:t>
      </w:r>
      <w:r w:rsidR="00E20C72">
        <w:rPr>
          <w:rFonts w:cs="Times New Roman" w:hAnsi="Times New Roman" w:ascii="Times New Roman"/>
          <w:i w:val="false"/>
          <w:color w:val="auto"/>
          <w:sz w:val="20"/>
        </w:rPr>
        <w:t>.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1</w:t>
      </w:r>
      <w:r w:rsidR="00211D19">
        <w:rPr>
          <w:rFonts w:cs="Times New Roman" w:hAnsi="Times New Roman" w:ascii="Times New Roman"/>
          <w:i w:val="false"/>
          <w:color w:val="auto"/>
          <w:sz w:val="20"/>
        </w:rPr>
        <w:t>1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>.201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7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>. godine</w:t>
      </w:r>
      <w:r w:rsidR="00E20C72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E20C72" w:rsidRPr="00E20C72">
        <w:rPr>
          <w:rFonts w:cs="Times New Roman" w:hAnsi="Times New Roman" w:ascii="Times New Roman"/>
          <w:i w:val="false"/>
          <w:color w:val="auto"/>
          <w:sz w:val="20"/>
        </w:rPr>
        <w:t xml:space="preserve">društva </w:t>
      </w:r>
      <w:r w:rsidR="00770A61">
        <w:rPr>
          <w:rFonts w:cs="Times New Roman" w:hAnsi="Times New Roman" w:ascii="Times New Roman"/>
          <w:i w:val="false"/>
          <w:color w:val="auto"/>
          <w:sz w:val="20"/>
        </w:rPr>
        <w:t>NIL - USLUGE</w:t>
      </w:r>
      <w:r w:rsidR="00E20C72" w:rsidRPr="00E20C72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26"/>
    </w:p>
    <w:p w:rsidRDefault="00430FB9" w:rsidP="00DB7AE1" w:rsidR="00430FB9" w:rsidRPr="00430FB9">
      <w:pPr>
        <w:jc w:val="both"/>
      </w:pPr>
    </w:p>
    <w:p w:rsidRDefault="005934A9" w:rsidP="00DF516B" w:rsidR="00DF516B">
      <w:pPr>
        <w:keepNext/>
        <w:jc w:val="both"/>
        <w:rPr>
          <w:rFonts w:cs="Times New Roman" w:hAnsi="Times New Roman" w:ascii="Times New Roman"/>
          <w:sz w:val="20"/>
        </w:rPr>
      </w:pPr>
      <w:r w:rsidRPr="005E151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3200400" cx="5486400"/>
            <wp:effectExtent b="0" r="0" t="0" l="0"/>
            <wp:docPr name="Chart 6" id="6"/>
            <wp:cNvGraphicFramePr/>
            <a:graphic>
              <a:graphicData uri="http://schemas.openxmlformats.org/drawingml/2006/chart">
                <c:chart r:id="rId16"/>
              </a:graphicData>
            </a:graphic>
          </wp:inline>
        </w:drawing>
      </w:r>
    </w:p>
    <w:p w:rsidRDefault="00430FB9" w:rsidP="00DF516B" w:rsidR="00E32082" w:rsidRPr="00DF516B">
      <w:pPr>
        <w:keepNext/>
        <w:jc w:val="both"/>
      </w:pPr>
      <w:bookmarkStart w:name="_Toc508018850" w:id="27"/>
      <w:r w:rsidRPr="00430FB9">
        <w:rPr>
          <w:rFonts w:cs="Times New Roman" w:hAnsi="Times New Roman" w:ascii="Times New Roman"/>
          <w:sz w:val="20"/>
        </w:rPr>
        <w:t xml:space="preserve">Slika </w:t>
      </w:r>
      <w:r w:rsidRPr="00430FB9">
        <w:rPr>
          <w:rFonts w:cs="Times New Roman" w:hAnsi="Times New Roman" w:ascii="Times New Roman"/>
          <w:i/>
          <w:sz w:val="20"/>
        </w:rPr>
        <w:fldChar w:fldCharType="begin"/>
      </w:r>
      <w:r w:rsidRPr="00430FB9">
        <w:rPr>
          <w:rFonts w:cs="Times New Roman" w:hAnsi="Times New Roman" w:ascii="Times New Roman"/>
          <w:sz w:val="20"/>
        </w:rPr>
        <w:instrText xml:space="preserve"> SEQ Slika \* ARABIC </w:instrText>
      </w:r>
      <w:r w:rsidRPr="00430FB9">
        <w:rPr>
          <w:rFonts w:cs="Times New Roman" w:hAnsi="Times New Roman" w:ascii="Times New Roman"/>
          <w:i/>
          <w:sz w:val="20"/>
        </w:rPr>
        <w:fldChar w:fldCharType="separate"/>
      </w:r>
      <w:r w:rsidR="00911B07">
        <w:rPr>
          <w:rFonts w:cs="Times New Roman" w:hAnsi="Times New Roman" w:ascii="Times New Roman"/>
          <w:noProof/>
          <w:sz w:val="20"/>
        </w:rPr>
        <w:t>3</w:t>
      </w:r>
      <w:r w:rsidRPr="00430FB9">
        <w:rPr>
          <w:rFonts w:cs="Times New Roman" w:hAnsi="Times New Roman" w:ascii="Times New Roman"/>
          <w:i/>
          <w:sz w:val="20"/>
        </w:rPr>
        <w:fldChar w:fldCharType="end"/>
      </w:r>
      <w:r w:rsidRPr="00430FB9">
        <w:rPr>
          <w:rFonts w:cs="Times New Roman" w:hAnsi="Times New Roman" w:ascii="Times New Roman"/>
          <w:sz w:val="20"/>
        </w:rPr>
        <w:t>. Prikaz rezultata poslovanja u prethodnim godinama poslovanja</w:t>
      </w:r>
      <w:r w:rsidR="00E20C72">
        <w:rPr>
          <w:rFonts w:cs="Times New Roman" w:hAnsi="Times New Roman" w:ascii="Times New Roman"/>
          <w:sz w:val="20"/>
        </w:rPr>
        <w:t xml:space="preserve"> </w:t>
      </w:r>
      <w:r w:rsidR="00E20C72" w:rsidRPr="00E20C72">
        <w:rPr>
          <w:rFonts w:cs="Times New Roman" w:hAnsi="Times New Roman" w:ascii="Times New Roman"/>
          <w:sz w:val="20"/>
        </w:rPr>
        <w:t xml:space="preserve">društva </w:t>
      </w:r>
      <w:r w:rsidR="00684F1A">
        <w:rPr>
          <w:rFonts w:cs="Times New Roman" w:hAnsi="Times New Roman" w:ascii="Times New Roman"/>
          <w:sz w:val="20"/>
        </w:rPr>
        <w:t>NIL - USLUGE</w:t>
      </w:r>
      <w:r w:rsidR="00E20C72" w:rsidRPr="00E20C72">
        <w:rPr>
          <w:rFonts w:cs="Times New Roman" w:hAnsi="Times New Roman" w:ascii="Times New Roman"/>
          <w:sz w:val="20"/>
        </w:rPr>
        <w:t xml:space="preserve"> d.o.o.</w:t>
      </w:r>
      <w:bookmarkEnd w:id="27"/>
    </w:p>
    <w:p w:rsidRDefault="00DD0F24" w:rsidP="00DD0F24" w:rsidR="00DD0F24"/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05"/>
        <w:gridCol w:w="2211"/>
        <w:gridCol w:w="1872"/>
      </w:tblGrid>
      <w:tr w:rsidTr="006E50BA" w:rsidR="006E50BA" w:rsidRPr="006E50BA">
        <w:trPr>
          <w:cnfStyle w:val="100000000000"/>
          <w:trHeight w:val="300"/>
        </w:trPr>
        <w:tc>
          <w:tcPr>
            <w:cnfStyle w:val="001000000000"/>
            <w:tcW w:type="pct" w:w="280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6E50BA" w:rsidP="006E50BA" w:rsidR="006E50BA" w:rsidRPr="006E50BA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POKAZETELJI EKONOMIČNOSTI</w:t>
            </w:r>
          </w:p>
        </w:tc>
        <w:tc>
          <w:tcPr>
            <w:tcW w:type="pct" w:w="1190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6E50BA" w:rsidP="006E50BA" w:rsidR="006E50BA" w:rsidRPr="006E50B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2016.</w:t>
            </w:r>
          </w:p>
        </w:tc>
        <w:tc>
          <w:tcPr>
            <w:tcW w:type="pct" w:w="100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6E50BA" w:rsidP="006E50BA" w:rsidR="006E50BA" w:rsidRPr="006E50B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2017.</w:t>
            </w:r>
          </w:p>
        </w:tc>
      </w:tr>
      <w:tr w:rsidTr="006E50BA" w:rsidR="006E50BA" w:rsidRPr="006E50BA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6E50BA" w:rsidP="006E50BA" w:rsidR="006E50BA" w:rsidRPr="006E50BA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Ekonomičnost ukupnog poslovanja</w:t>
            </w:r>
          </w:p>
        </w:tc>
        <w:tc>
          <w:tcPr>
            <w:tcW w:type="pct" w:w="1190"/>
            <w:noWrap/>
            <w:hideMark/>
          </w:tcPr>
          <w:p w:rsidRDefault="006E50BA" w:rsidP="006E50BA" w:rsidR="006E50BA" w:rsidRPr="006E50B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1,0946</w:t>
            </w:r>
          </w:p>
        </w:tc>
        <w:tc>
          <w:tcPr>
            <w:tcW w:type="pct" w:w="1008"/>
            <w:noWrap/>
            <w:hideMark/>
          </w:tcPr>
          <w:p w:rsidRDefault="006E50BA" w:rsidP="006E50BA" w:rsidR="006E50BA" w:rsidRPr="006E50B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1,0188</w:t>
            </w:r>
          </w:p>
        </w:tc>
      </w:tr>
      <w:tr w:rsidTr="006E50BA" w:rsidR="006E50BA" w:rsidRPr="006E50BA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6E50BA" w:rsidP="006E50BA" w:rsidR="006E50BA" w:rsidRPr="006E50BA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Ekonomičnost poslovanja (prodaja)</w:t>
            </w:r>
          </w:p>
        </w:tc>
        <w:tc>
          <w:tcPr>
            <w:tcW w:type="pct" w:w="1190"/>
            <w:noWrap/>
            <w:hideMark/>
          </w:tcPr>
          <w:p w:rsidRDefault="006E50BA" w:rsidP="006E50BA" w:rsidR="006E50BA" w:rsidRPr="006E50B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1,0839</w:t>
            </w:r>
          </w:p>
        </w:tc>
        <w:tc>
          <w:tcPr>
            <w:tcW w:type="pct" w:w="1008"/>
            <w:noWrap/>
            <w:hideMark/>
          </w:tcPr>
          <w:p w:rsidRDefault="006E50BA" w:rsidP="006E50BA" w:rsidR="006E50BA" w:rsidRPr="006E50B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0,9962</w:t>
            </w:r>
          </w:p>
        </w:tc>
      </w:tr>
      <w:tr w:rsidTr="006E50BA" w:rsidR="006E50BA" w:rsidRPr="006E50BA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6E50BA" w:rsidP="006E50BA" w:rsidR="006E50BA" w:rsidRPr="006E50BA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Ekonomičnost financiranja</w:t>
            </w:r>
          </w:p>
        </w:tc>
        <w:tc>
          <w:tcPr>
            <w:tcW w:type="pct" w:w="1190"/>
            <w:noWrap/>
            <w:hideMark/>
          </w:tcPr>
          <w:p w:rsidRDefault="006E50BA" w:rsidP="006E50BA" w:rsidR="006E50BA" w:rsidRPr="006E50B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1,9492</w:t>
            </w:r>
          </w:p>
        </w:tc>
        <w:tc>
          <w:tcPr>
            <w:tcW w:type="pct" w:w="1008"/>
            <w:noWrap/>
            <w:hideMark/>
          </w:tcPr>
          <w:p w:rsidRDefault="006E50BA" w:rsidP="006E50BA" w:rsidR="006E50BA" w:rsidRPr="006E50B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E50B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0,0003</w:t>
            </w:r>
          </w:p>
        </w:tc>
      </w:tr>
    </w:tbl>
    <w:p w:rsidRDefault="00430FB9" w:rsidP="00DB7AE1" w:rsidR="00D13345" w:rsidRPr="00430FB9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8"/>
          <w:szCs w:val="24"/>
        </w:rPr>
      </w:pPr>
      <w:bookmarkStart w:name="_Toc530056991" w:id="28"/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3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>. Pokazatelji ekonomičnos</w:t>
      </w:r>
      <w:r w:rsidR="00524939">
        <w:rPr>
          <w:rFonts w:cs="Times New Roman" w:hAnsi="Times New Roman" w:ascii="Times New Roman"/>
          <w:i w:val="false"/>
          <w:color w:val="auto"/>
          <w:sz w:val="20"/>
        </w:rPr>
        <w:t>t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i društva </w:t>
      </w:r>
      <w:r w:rsidR="001F53E3">
        <w:rPr>
          <w:rFonts w:cs="Times New Roman" w:hAnsi="Times New Roman" w:ascii="Times New Roman"/>
          <w:i w:val="false"/>
          <w:color w:val="auto"/>
          <w:sz w:val="20"/>
        </w:rPr>
        <w:t>NIL - USLUGE</w:t>
      </w:r>
      <w:r w:rsidR="006A7416" w:rsidRPr="006A7416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28"/>
    </w:p>
    <w:p w:rsidRDefault="001F53E3" w:rsidP="00C54C26" w:rsidR="00887AC3" w:rsidRP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promatranom razdoblju društvo je ostvarivalo pozitivne financijske rezultate. Prihodi i rashodi do 2015. godine su rasli, ali od 2015. do danas imaju trend pada. Društvo i dalje ostvaruje pozitivne financijske rezultate, međutim zbog blokade IBAN računa nisu u mogućnosti podmirivati svoje obveze. </w:t>
      </w:r>
      <w:r w:rsidR="00430FB9">
        <w:rPr>
          <w:rFonts w:cs="Times New Roman" w:hAnsi="Times New Roman" w:ascii="Times New Roman"/>
          <w:sz w:val="24"/>
          <w:szCs w:val="24"/>
        </w:rPr>
        <w:t>Promatrajući zadnje dvije godine može</w:t>
      </w:r>
      <w:r w:rsidR="00567BBF">
        <w:rPr>
          <w:rFonts w:cs="Times New Roman" w:hAnsi="Times New Roman" w:ascii="Times New Roman"/>
          <w:sz w:val="24"/>
          <w:szCs w:val="24"/>
        </w:rPr>
        <w:t xml:space="preserve"> se</w:t>
      </w:r>
      <w:r w:rsidR="00430FB9">
        <w:rPr>
          <w:rFonts w:cs="Times New Roman" w:hAnsi="Times New Roman" w:ascii="Times New Roman"/>
          <w:sz w:val="24"/>
          <w:szCs w:val="24"/>
        </w:rPr>
        <w:t xml:space="preserve"> prim</w:t>
      </w:r>
      <w:r w:rsidR="007614C5">
        <w:rPr>
          <w:rFonts w:cs="Times New Roman" w:hAnsi="Times New Roman" w:ascii="Times New Roman"/>
          <w:sz w:val="24"/>
          <w:szCs w:val="24"/>
        </w:rPr>
        <w:t>i</w:t>
      </w:r>
      <w:r w:rsidR="00430FB9">
        <w:rPr>
          <w:rFonts w:cs="Times New Roman" w:hAnsi="Times New Roman" w:ascii="Times New Roman"/>
          <w:sz w:val="24"/>
          <w:szCs w:val="24"/>
        </w:rPr>
        <w:t xml:space="preserve">jetiti </w:t>
      </w:r>
      <w:r w:rsidR="00430FB9">
        <w:rPr>
          <w:rFonts w:cs="Times New Roman" w:hAnsi="Times New Roman" w:ascii="Times New Roman"/>
          <w:sz w:val="24"/>
          <w:szCs w:val="24"/>
        </w:rPr>
        <w:lastRenderedPageBreak/>
        <w:t xml:space="preserve">kako </w:t>
      </w:r>
      <w:r w:rsidR="00567BBF">
        <w:rPr>
          <w:rFonts w:cs="Times New Roman" w:hAnsi="Times New Roman" w:ascii="Times New Roman"/>
          <w:sz w:val="24"/>
          <w:szCs w:val="24"/>
        </w:rPr>
        <w:t>su se smanjili</w:t>
      </w:r>
      <w:r w:rsidR="00430FB9">
        <w:rPr>
          <w:rFonts w:cs="Times New Roman" w:hAnsi="Times New Roman" w:ascii="Times New Roman"/>
          <w:sz w:val="24"/>
          <w:szCs w:val="24"/>
        </w:rPr>
        <w:t xml:space="preserve"> </w:t>
      </w:r>
      <w:r w:rsidR="0057170A">
        <w:rPr>
          <w:rFonts w:cs="Times New Roman" w:hAnsi="Times New Roman" w:ascii="Times New Roman"/>
          <w:sz w:val="24"/>
          <w:szCs w:val="24"/>
        </w:rPr>
        <w:t>poslovn</w:t>
      </w:r>
      <w:r w:rsidR="00567BBF">
        <w:rPr>
          <w:rFonts w:cs="Times New Roman" w:hAnsi="Times New Roman" w:ascii="Times New Roman"/>
          <w:sz w:val="24"/>
          <w:szCs w:val="24"/>
        </w:rPr>
        <w:t>i</w:t>
      </w:r>
      <w:r w:rsidR="0057170A">
        <w:rPr>
          <w:rFonts w:cs="Times New Roman" w:hAnsi="Times New Roman" w:ascii="Times New Roman"/>
          <w:sz w:val="24"/>
          <w:szCs w:val="24"/>
        </w:rPr>
        <w:t xml:space="preserve"> </w:t>
      </w:r>
      <w:r w:rsidR="00430FB9">
        <w:rPr>
          <w:rFonts w:cs="Times New Roman" w:hAnsi="Times New Roman" w:ascii="Times New Roman"/>
          <w:sz w:val="24"/>
          <w:szCs w:val="24"/>
        </w:rPr>
        <w:t>prihod</w:t>
      </w:r>
      <w:r w:rsidR="00567BBF">
        <w:rPr>
          <w:rFonts w:cs="Times New Roman" w:hAnsi="Times New Roman" w:ascii="Times New Roman"/>
          <w:sz w:val="24"/>
          <w:szCs w:val="24"/>
        </w:rPr>
        <w:t>i</w:t>
      </w:r>
      <w:r w:rsidR="00430FB9">
        <w:rPr>
          <w:rFonts w:cs="Times New Roman" w:hAnsi="Times New Roman" w:ascii="Times New Roman"/>
          <w:sz w:val="24"/>
          <w:szCs w:val="24"/>
        </w:rPr>
        <w:t xml:space="preserve"> za</w:t>
      </w:r>
      <w:r w:rsidR="0057170A">
        <w:rPr>
          <w:rFonts w:cs="Times New Roman" w:hAnsi="Times New Roman" w:ascii="Times New Roman"/>
          <w:sz w:val="24"/>
          <w:szCs w:val="24"/>
        </w:rPr>
        <w:t xml:space="preserve"> </w:t>
      </w:r>
      <w:r w:rsidR="00C0552E">
        <w:rPr>
          <w:rFonts w:cs="Times New Roman" w:hAnsi="Times New Roman" w:ascii="Times New Roman"/>
          <w:sz w:val="24"/>
          <w:szCs w:val="24"/>
        </w:rPr>
        <w:t>24,72</w:t>
      </w:r>
      <w:r w:rsidR="000574F6">
        <w:rPr>
          <w:rFonts w:cs="Times New Roman" w:hAnsi="Times New Roman" w:ascii="Times New Roman"/>
          <w:sz w:val="24"/>
          <w:szCs w:val="24"/>
        </w:rPr>
        <w:t>%</w:t>
      </w:r>
      <w:r w:rsidR="0057170A">
        <w:rPr>
          <w:rFonts w:cs="Times New Roman" w:hAnsi="Times New Roman" w:ascii="Times New Roman"/>
          <w:sz w:val="24"/>
          <w:szCs w:val="24"/>
        </w:rPr>
        <w:t xml:space="preserve"> poslovni rashodi </w:t>
      </w:r>
      <w:r w:rsidR="00DB1604">
        <w:rPr>
          <w:rFonts w:cs="Times New Roman" w:hAnsi="Times New Roman" w:ascii="Times New Roman"/>
          <w:sz w:val="24"/>
          <w:szCs w:val="24"/>
        </w:rPr>
        <w:t xml:space="preserve">su se </w:t>
      </w:r>
      <w:r w:rsidR="006404BB">
        <w:rPr>
          <w:rFonts w:cs="Times New Roman" w:hAnsi="Times New Roman" w:ascii="Times New Roman"/>
          <w:sz w:val="24"/>
          <w:szCs w:val="24"/>
        </w:rPr>
        <w:t>također smanjili</w:t>
      </w:r>
      <w:r w:rsidR="0057170A">
        <w:rPr>
          <w:rFonts w:cs="Times New Roman" w:hAnsi="Times New Roman" w:ascii="Times New Roman"/>
          <w:sz w:val="24"/>
          <w:szCs w:val="24"/>
        </w:rPr>
        <w:t xml:space="preserve"> za </w:t>
      </w:r>
      <w:r w:rsidR="00C0552E">
        <w:rPr>
          <w:rFonts w:cs="Times New Roman" w:hAnsi="Times New Roman" w:ascii="Times New Roman"/>
          <w:sz w:val="24"/>
          <w:szCs w:val="24"/>
        </w:rPr>
        <w:t>19,12</w:t>
      </w:r>
      <w:r w:rsidR="0057170A">
        <w:rPr>
          <w:rFonts w:cs="Times New Roman" w:hAnsi="Times New Roman" w:ascii="Times New Roman"/>
          <w:sz w:val="24"/>
          <w:szCs w:val="24"/>
        </w:rPr>
        <w:t>%. Iz ekonomičnosti poslovanja (prodaja) može</w:t>
      </w:r>
      <w:r w:rsidR="00567BBF">
        <w:rPr>
          <w:rFonts w:cs="Times New Roman" w:hAnsi="Times New Roman" w:ascii="Times New Roman"/>
          <w:sz w:val="24"/>
          <w:szCs w:val="24"/>
        </w:rPr>
        <w:t xml:space="preserve"> se</w:t>
      </w:r>
      <w:r w:rsidR="0057170A">
        <w:rPr>
          <w:rFonts w:cs="Times New Roman" w:hAnsi="Times New Roman" w:ascii="Times New Roman"/>
          <w:sz w:val="24"/>
          <w:szCs w:val="24"/>
        </w:rPr>
        <w:t xml:space="preserve"> vidjeti kako društvo za jednu jedinicu poslovnih rashoda ostvaruje </w:t>
      </w:r>
      <w:r w:rsidR="00567BBF">
        <w:rPr>
          <w:rFonts w:cs="Times New Roman" w:hAnsi="Times New Roman" w:ascii="Times New Roman"/>
          <w:sz w:val="24"/>
          <w:szCs w:val="24"/>
        </w:rPr>
        <w:t>1,0</w:t>
      </w:r>
      <w:r w:rsidR="00C0552E">
        <w:rPr>
          <w:rFonts w:cs="Times New Roman" w:hAnsi="Times New Roman" w:ascii="Times New Roman"/>
          <w:sz w:val="24"/>
          <w:szCs w:val="24"/>
        </w:rPr>
        <w:t>8</w:t>
      </w:r>
      <w:r w:rsidR="008D3631">
        <w:rPr>
          <w:rFonts w:cs="Times New Roman" w:hAnsi="Times New Roman" w:ascii="Times New Roman"/>
          <w:sz w:val="24"/>
          <w:szCs w:val="24"/>
        </w:rPr>
        <w:t xml:space="preserve"> </w:t>
      </w:r>
      <w:r w:rsidR="0057170A">
        <w:rPr>
          <w:rFonts w:cs="Times New Roman" w:hAnsi="Times New Roman" w:ascii="Times New Roman"/>
          <w:sz w:val="24"/>
          <w:szCs w:val="24"/>
        </w:rPr>
        <w:t xml:space="preserve">poslovnih prihoda u 2016. godini dok u 2017. godini ostvaruje </w:t>
      </w:r>
      <w:r w:rsidR="00567BBF">
        <w:rPr>
          <w:rFonts w:cs="Times New Roman" w:hAnsi="Times New Roman" w:ascii="Times New Roman"/>
          <w:sz w:val="24"/>
          <w:szCs w:val="24"/>
        </w:rPr>
        <w:t>0,99</w:t>
      </w:r>
      <w:r w:rsidR="0057170A">
        <w:rPr>
          <w:rFonts w:cs="Times New Roman" w:hAnsi="Times New Roman" w:ascii="Times New Roman"/>
          <w:sz w:val="24"/>
          <w:szCs w:val="24"/>
        </w:rPr>
        <w:t xml:space="preserve"> poslovnih </w:t>
      </w:r>
      <w:r w:rsidR="0000317F">
        <w:rPr>
          <w:rFonts w:cs="Times New Roman" w:hAnsi="Times New Roman" w:ascii="Times New Roman"/>
          <w:sz w:val="24"/>
          <w:szCs w:val="24"/>
        </w:rPr>
        <w:t>prihoda</w:t>
      </w:r>
      <w:r w:rsidR="0057170A">
        <w:rPr>
          <w:rFonts w:cs="Times New Roman" w:hAnsi="Times New Roman" w:ascii="Times New Roman"/>
          <w:sz w:val="24"/>
          <w:szCs w:val="24"/>
        </w:rPr>
        <w:t xml:space="preserve"> te </w:t>
      </w:r>
      <w:r w:rsidR="00567BBF">
        <w:rPr>
          <w:rFonts w:cs="Times New Roman" w:hAnsi="Times New Roman" w:ascii="Times New Roman"/>
          <w:sz w:val="24"/>
          <w:szCs w:val="24"/>
        </w:rPr>
        <w:t>da prihodi padaju brže u odnosu na rashode.</w:t>
      </w:r>
      <w:r w:rsidR="00DB1604">
        <w:rPr>
          <w:rFonts w:cs="Times New Roman" w:hAnsi="Times New Roman" w:ascii="Times New Roman"/>
          <w:sz w:val="24"/>
          <w:szCs w:val="24"/>
        </w:rPr>
        <w:t xml:space="preserve"> </w:t>
      </w:r>
      <w:r w:rsidR="00567BBF">
        <w:rPr>
          <w:rFonts w:cs="Times New Roman" w:hAnsi="Times New Roman" w:ascii="Times New Roman"/>
          <w:sz w:val="24"/>
          <w:szCs w:val="24"/>
        </w:rPr>
        <w:t>P</w:t>
      </w:r>
      <w:r w:rsidR="00DB1604">
        <w:rPr>
          <w:rFonts w:cs="Times New Roman" w:hAnsi="Times New Roman" w:ascii="Times New Roman"/>
          <w:sz w:val="24"/>
          <w:szCs w:val="24"/>
        </w:rPr>
        <w:t xml:space="preserve">otrebno </w:t>
      </w:r>
      <w:r w:rsidR="00567BBF">
        <w:rPr>
          <w:rFonts w:cs="Times New Roman" w:hAnsi="Times New Roman" w:ascii="Times New Roman"/>
          <w:sz w:val="24"/>
          <w:szCs w:val="24"/>
        </w:rPr>
        <w:t xml:space="preserve">je </w:t>
      </w:r>
      <w:r w:rsidR="00DB1604">
        <w:rPr>
          <w:rFonts w:cs="Times New Roman" w:hAnsi="Times New Roman" w:ascii="Times New Roman"/>
          <w:sz w:val="24"/>
          <w:szCs w:val="24"/>
        </w:rPr>
        <w:t xml:space="preserve">restrukturiranje društva kako bi društvo </w:t>
      </w:r>
      <w:r w:rsidR="00567BBF">
        <w:rPr>
          <w:rFonts w:cs="Times New Roman" w:hAnsi="Times New Roman" w:ascii="Times New Roman"/>
          <w:sz w:val="24"/>
          <w:szCs w:val="24"/>
        </w:rPr>
        <w:t>nastavilo svoje poslovanje sa pozitivnim financijskim rezultatima kako je poslovalo tijekom proteklih godina.</w:t>
      </w:r>
    </w:p>
    <w:p w:rsidRDefault="009C3C57" w:rsidP="00DB7AE1" w:rsidR="00802097" w:rsidRPr="005E1519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Slijedi b</w:t>
      </w:r>
      <w:r w:rsidR="00FE4358" w:rsidRPr="005E1519">
        <w:rPr>
          <w:rFonts w:cs="Times New Roman" w:hAnsi="Times New Roman" w:ascii="Times New Roman"/>
          <w:sz w:val="24"/>
          <w:szCs w:val="24"/>
        </w:rPr>
        <w:t>ilanca na da</w:t>
      </w:r>
      <w:r w:rsidR="00BD54C5">
        <w:rPr>
          <w:rFonts w:cs="Times New Roman" w:hAnsi="Times New Roman" w:ascii="Times New Roman"/>
          <w:sz w:val="24"/>
          <w:szCs w:val="24"/>
        </w:rPr>
        <w:t xml:space="preserve">n </w:t>
      </w:r>
      <w:r w:rsidR="006404BB">
        <w:rPr>
          <w:rFonts w:cs="Times New Roman" w:hAnsi="Times New Roman" w:ascii="Times New Roman"/>
          <w:sz w:val="24"/>
          <w:szCs w:val="24"/>
        </w:rPr>
        <w:t>3</w:t>
      </w:r>
      <w:r w:rsidR="00567BBF">
        <w:rPr>
          <w:rFonts w:cs="Times New Roman" w:hAnsi="Times New Roman" w:ascii="Times New Roman"/>
          <w:sz w:val="24"/>
          <w:szCs w:val="24"/>
        </w:rPr>
        <w:t>1</w:t>
      </w:r>
      <w:r w:rsidR="00BD54C5">
        <w:rPr>
          <w:rFonts w:cs="Times New Roman" w:hAnsi="Times New Roman" w:ascii="Times New Roman"/>
          <w:sz w:val="24"/>
          <w:szCs w:val="24"/>
        </w:rPr>
        <w:t>.</w:t>
      </w:r>
      <w:r w:rsidR="000574F6">
        <w:rPr>
          <w:rFonts w:cs="Times New Roman" w:hAnsi="Times New Roman" w:ascii="Times New Roman"/>
          <w:sz w:val="24"/>
          <w:szCs w:val="24"/>
        </w:rPr>
        <w:t>12</w:t>
      </w:r>
      <w:r w:rsidR="00BD54C5">
        <w:rPr>
          <w:rFonts w:cs="Times New Roman" w:hAnsi="Times New Roman" w:ascii="Times New Roman"/>
          <w:sz w:val="24"/>
          <w:szCs w:val="24"/>
        </w:rPr>
        <w:t>.201</w:t>
      </w:r>
      <w:r w:rsidR="00567BBF">
        <w:rPr>
          <w:rFonts w:cs="Times New Roman" w:hAnsi="Times New Roman" w:ascii="Times New Roman"/>
          <w:sz w:val="24"/>
          <w:szCs w:val="24"/>
        </w:rPr>
        <w:t>6</w:t>
      </w:r>
      <w:r w:rsidR="00BD54C5">
        <w:rPr>
          <w:rFonts w:cs="Times New Roman" w:hAnsi="Times New Roman" w:ascii="Times New Roman"/>
          <w:sz w:val="24"/>
          <w:szCs w:val="24"/>
        </w:rPr>
        <w:t xml:space="preserve">. godine i na dan </w:t>
      </w:r>
      <w:r w:rsidR="00567BBF">
        <w:rPr>
          <w:rFonts w:cs="Times New Roman" w:hAnsi="Times New Roman" w:ascii="Times New Roman"/>
          <w:sz w:val="24"/>
          <w:szCs w:val="24"/>
        </w:rPr>
        <w:t>30</w:t>
      </w:r>
      <w:r w:rsidR="00FE4358" w:rsidRPr="005E1519">
        <w:rPr>
          <w:rFonts w:cs="Times New Roman" w:hAnsi="Times New Roman" w:ascii="Times New Roman"/>
          <w:sz w:val="24"/>
          <w:szCs w:val="24"/>
        </w:rPr>
        <w:t>.</w:t>
      </w:r>
      <w:r w:rsidR="000574F6">
        <w:rPr>
          <w:rFonts w:cs="Times New Roman" w:hAnsi="Times New Roman" w:ascii="Times New Roman"/>
          <w:sz w:val="24"/>
          <w:szCs w:val="24"/>
        </w:rPr>
        <w:t>1</w:t>
      </w:r>
      <w:r w:rsidR="00567BBF">
        <w:rPr>
          <w:rFonts w:cs="Times New Roman" w:hAnsi="Times New Roman" w:ascii="Times New Roman"/>
          <w:sz w:val="24"/>
          <w:szCs w:val="24"/>
        </w:rPr>
        <w:t>1</w:t>
      </w:r>
      <w:r w:rsidR="0057170A">
        <w:rPr>
          <w:rFonts w:cs="Times New Roman" w:hAnsi="Times New Roman" w:ascii="Times New Roman"/>
          <w:sz w:val="24"/>
          <w:szCs w:val="24"/>
        </w:rPr>
        <w:t>.201</w:t>
      </w:r>
      <w:r w:rsidR="00567BBF">
        <w:rPr>
          <w:rFonts w:cs="Times New Roman" w:hAnsi="Times New Roman" w:ascii="Times New Roman"/>
          <w:sz w:val="24"/>
          <w:szCs w:val="24"/>
        </w:rPr>
        <w:t>7</w:t>
      </w:r>
      <w:r w:rsidR="00FE4358" w:rsidRPr="005E1519">
        <w:rPr>
          <w:rFonts w:cs="Times New Roman" w:hAnsi="Times New Roman" w:ascii="Times New Roman"/>
          <w:sz w:val="24"/>
          <w:szCs w:val="24"/>
        </w:rPr>
        <w:t>. godine (iznosi u kn).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858"/>
        <w:gridCol w:w="859"/>
        <w:gridCol w:w="857"/>
        <w:gridCol w:w="857"/>
        <w:gridCol w:w="857"/>
        <w:gridCol w:w="857"/>
        <w:gridCol w:w="644"/>
        <w:gridCol w:w="675"/>
        <w:gridCol w:w="1413"/>
        <w:gridCol w:w="1411"/>
      </w:tblGrid>
      <w:tr w:rsidTr="00C0552E" w:rsidR="00C0552E" w:rsidRPr="00C0552E">
        <w:trPr>
          <w:trHeight w:val="402"/>
        </w:trPr>
        <w:tc>
          <w:tcPr>
            <w:tcW w:type="pct" w:w="4233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4"/>
                <w:szCs w:val="24"/>
                <w:lang w:eastAsia="hr-HR"/>
              </w:rPr>
            </w:pPr>
            <w:bookmarkStart w:name="RANGE!A2:J133" w:id="29"/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24"/>
                <w:szCs w:val="24"/>
                <w:lang w:eastAsia="hr-HR"/>
              </w:rPr>
              <w:t>BILANCA</w:t>
            </w:r>
            <w:bookmarkEnd w:id="29"/>
          </w:p>
        </w:tc>
        <w:tc>
          <w:tcPr>
            <w:tcW w:type="pct" w:w="76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Obrazac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br/>
              <w:t>POD-BIL</w:t>
            </w:r>
          </w:p>
        </w:tc>
      </w:tr>
      <w:tr w:rsidTr="00C0552E" w:rsidR="00C0552E" w:rsidRPr="00C0552E">
        <w:trPr>
          <w:trHeight w:val="402"/>
        </w:trPr>
        <w:tc>
          <w:tcPr>
            <w:tcW w:type="pct" w:w="4233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stanje na dan 30.11.2017.</w:t>
            </w:r>
          </w:p>
        </w:tc>
        <w:tc>
          <w:tcPr>
            <w:tcW w:type="pct" w:w="76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</w:tr>
      <w:tr w:rsidTr="00C0552E" w:rsidR="00C0552E" w:rsidRPr="00C0552E">
        <w:trPr>
          <w:trHeight w:val="102"/>
        </w:trPr>
        <w:tc>
          <w:tcPr>
            <w:tcW w:type="pct" w:w="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C0552E" w:rsidR="00C0552E" w:rsidRPr="00C0552E">
        <w:trPr>
          <w:trHeight w:val="300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  <w:t>Obveznik: 91256824550; NIL-USLUGE d.o.o.</w:t>
            </w:r>
          </w:p>
        </w:tc>
      </w:tr>
      <w:tr w:rsidTr="00C0552E" w:rsidR="00C0552E" w:rsidRPr="00C0552E">
        <w:trPr>
          <w:trHeight w:val="495"/>
        </w:trPr>
        <w:tc>
          <w:tcPr>
            <w:tcW w:type="pct" w:w="2809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32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AOP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type="pct" w:w="336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Rbr.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4"/>
                <w:szCs w:val="14"/>
                <w:lang w:eastAsia="hr-HR"/>
              </w:rPr>
              <w:t>bilješke</w:t>
            </w:r>
          </w:p>
        </w:tc>
        <w:tc>
          <w:tcPr>
            <w:tcW w:type="pct" w:w="767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  <w:tc>
          <w:tcPr>
            <w:tcW w:type="pct" w:w="767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5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bookmarkStart w:name="RANGE!A8" w:id="30"/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  <w:t>AKTIVA</w:t>
            </w:r>
            <w:bookmarkEnd w:id="30"/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A)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POTRAŽIVANJA ZA UPISANI A NEUPLAĆENI KAPITAL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B)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DUGOTRAJNA IMOVINA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003+010+020+031+036)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128.891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55.996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I. NEMATERIJALNA IMOVINA (AOP 004 do 009)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Izdaci za razvoj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Koncesije, patenti, licencije, robne i uslužne marke, softver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i ostala prava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Goodwill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Predujmovi za nabavu nematerijalne imovine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Nematerijalna imovina u pripremi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Ostala nematerijalna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II. MATERIJALNA IMOVINA (AOP 011 do 019)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128.891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55.996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Zemljište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Građevinski objekti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3. Postrojenja i oprema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7.191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Alati, pogonski inventar i transportna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121.700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55.996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Biološka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Predujmovi za materijalnu imovinu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Materijalna imovina u pripremi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Ostala materijalna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Ulaganje u nekretnine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III. DUGOTRAJNA FINANCIJSKA IMOVINA (AOP 021 do 030)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Ulaganja u udjele (dionice)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Ulaganja u ostale vrijednosne papire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Dani zajmovi, depoziti i slično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4.Ulaganja u udjele (dionice) društava povezanih sudjelujućim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Ulaganja u ostale vrijednosne papire društava povezanih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lastRenderedPageBreak/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Dani zajmovi, depoziti i slično društvima povezanim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Ulaganja u vrijednosne papire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Dani zajmovi, depoziti i slično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Ostala ulaganja koja se obračunavaju metodom udjela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10.</w:t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Ostala dugotrajna financijska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IV. POTRAŽIVANJA (AOP 032 do 035)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1. Potraživanja od poduzetnika unutar grupe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2. Potraživanja od društava povezanih sudjelujućim interesom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3. Potraživanja od kupaca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Ostala potraživanja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V. ODGOĐENA POREZNA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C)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KRATKOTRAJNA IMOVINA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038+046+053+063)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1.570.489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1.008.106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I. ZALIHE (AOP 039 do 045)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264.569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163.184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Sirovine i materijal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24.886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99.110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Proizvodnja u tijeku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Gotovi proizvodi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Trgovačka roba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239.683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64.074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Predujmovi za zalihe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Dugotrajna imovina namijenjena prodaji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Biološka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II. POTRAŽIVANJA (AOP 047 do 052)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789.788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240.929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1. Potraživanja od poduzetnika unutar grupe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Potraživanja od društava povezanih 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Potraživanja od kupaca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638.688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134.392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Potraživanja od zaposlenika i članova poduzetnika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12.191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12.184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Potraživanja od države i drugih institucija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127.372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82.863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Ostala potraživanja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11.537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11.490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III. KRATKOTRAJNA FINANCIJSKA IMOVINA (AOP 054 do 062)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514.511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596.192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Ulaganja u udjele (dionice)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Ulaganja u ostale vrijednosne papire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Dani zajmovi, depoziti i slično poduzetnicima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Ulaganja u udjele (dionice) društava povezanih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Ulaganja u ostale vrijednosne papire društava povezanih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Dani zajmovi, depoziti i slično društvima povezanim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Ulaganja u vrijednosne papire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Dani zajmovi, depoziti i slično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514.511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596.192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Ostala financijska imovina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1.621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7.801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D)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PLAĆENI TROŠKOVI BUDUĆEG RAZDOBLJA I OBRAČUNATI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br/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PRIHODI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135.874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E)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UKUPNO AKTIVA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001+002+037+064)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1.699.380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1.199.976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F)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IZVANBILANČNI ZAPISI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  <w:t>PASIVA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A)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KAPITAL I REZERVE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 xml:space="preserve">(AOP 068 do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lastRenderedPageBreak/>
              <w:t>070+076+077+081+084+087)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lastRenderedPageBreak/>
              <w:t>067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420.031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403.800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lastRenderedPageBreak/>
              <w:t>I. TEMELJNI (UPISANI) KAPITAL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20.000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20.000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II. KAPITALNE REZERVE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III. REZERVE IZ DOBITI (AOP 071+072-073+074+075)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Zakonske rezerve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Rezerve za vlastite dionice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Vlastite dionice i udjeli (odbitna stavka)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Statutarne rezerve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Ostale rezerve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IV. REVALORIZACIJSKE REZERVE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V. REZERVE FER VRIJEDNOSTI (AOP 078 do 080)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Fer vrijednost financijske imovine raspoložive za prodaju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Učinkoviti dio zaštite novčanih tokova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Učinkoviti dio zaštite neto ulaganja u inozemstvu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VI. ZADRŽANA DOBIT ILI PRENESENI GUBITAK (AOP 082-083)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229.798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353.031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Zadržana dobit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229.798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353.031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Preneseni gubitak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VII. DOBIT ILI GUBITAK POSLOVNE GODINE (AOP 085-086)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170.233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30.769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Dobit poslovne godine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170.233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30.769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Gubitak poslovne godine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VIII. MANJINSKI (NEKONTROLIRAJUĆI) INTERES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B)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REZERVIRANJA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089 do 094)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255.000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255.000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Rezerviranja za mirovine, otpremnine i slične obveze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255.000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255.000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Rezerviranja za porezne obveze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Rezerviranja za započete sudske sporove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Rezerviranja za troškove obnavljanja prirodnih bogatstava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Rezerviranja za troškove u jamstvenim rokovima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Druga rezerviranja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C)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DUGOROČNE OBVEZE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096 do 106)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246.515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187.258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1. Obveze prema poduzetnicima unutar grupe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Obveze za zajmove, depozite i slično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3. Obveze prema društvima povezanim sudjelujućim interesom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Obveze za zajmove, depozite i slično društava povezanih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Obveze za zajmove, depozite i slično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Obveze prema bankama i drugim financijskim institucijama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246.515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187.258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Obveze za predujmove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Obveze prema dobavljačima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Obveze po vrijednosnim papirima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10. Ostale dugoročne obveze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11. Odgođena porezna obveza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D)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KRATKOROČNE OBVEZE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108 do 121)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777.834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353.918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1. Obveze prema poduzetnicima unutar grupe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Obveze za zajmove, depozite i slično poduzetnika unutar grupe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3. Obveze prema društvima povezanim sudjelujućim interesom 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Obveze za zajmove, depozite i slično društava povezanih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lastRenderedPageBreak/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Obveze za zajmove, depozite i slično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50.000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Obveze prema bankama i drugim financijskim institucijama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203.341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149.877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Obveze za predujmove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3.500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Obveze prema dobavljačima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320.074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20.134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Obveze po vrijednosnim papirima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116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10. Obveze prema zaposlenicima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55.215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48.000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11. Obveze</w:t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za poreze, doprinose i sličana davanja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145.704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135.907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12. Obveze s osnove udjela u rezultatu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13. Obveze po osnovi dugotrajne imovine namijenjene prodaji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0A7A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C0552E"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14. Ostale kratkoročne obveze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121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499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E) ODGOĐENO PLAĆANJE TROŠKOVA I PRIHOD BUDUĆEGA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br/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RAZDOBLJA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F) UKUPNO – PASIVA </w:t>
            </w:r>
            <w:r w:rsidRPr="00C0552E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067+088+095+107+122)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1.699.380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1.199.976</w:t>
            </w:r>
          </w:p>
        </w:tc>
      </w:tr>
      <w:tr w:rsidTr="00C0552E" w:rsidR="00C0552E" w:rsidRPr="00C0552E">
        <w:trPr>
          <w:trHeight w:val="282"/>
        </w:trPr>
        <w:tc>
          <w:tcPr>
            <w:tcW w:type="pct" w:w="2809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G)</w:t>
            </w:r>
            <w:r w:rsidR="00100A7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C0552E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IZVANBILANČNI ZAPISI</w:t>
            </w:r>
          </w:p>
        </w:tc>
        <w:tc>
          <w:tcPr>
            <w:tcW w:type="pct" w:w="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124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0552E" w:rsidP="00C0552E" w:rsidR="00C0552E" w:rsidRPr="00C0552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0552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</w:tbl>
    <w:p w:rsidRDefault="00887AC3" w:rsidP="00C54C26" w:rsidR="00890C4A" w:rsidRPr="00C54C26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30056992" w:id="31"/>
      <w:r w:rsidRPr="00887AC3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4</w:t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="00BD54C5">
        <w:rPr>
          <w:rFonts w:cs="Times New Roman" w:hAnsi="Times New Roman" w:ascii="Times New Roman"/>
          <w:i w:val="false"/>
          <w:color w:val="auto"/>
          <w:sz w:val="20"/>
          <w:szCs w:val="20"/>
        </w:rPr>
        <w:t>. Bilanca na dan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 30.1</w:t>
      </w:r>
      <w:r w:rsidR="000574F6">
        <w:rPr>
          <w:rFonts w:cs="Times New Roman" w:hAnsi="Times New Roman" w:ascii="Times New Roman"/>
          <w:i w:val="false"/>
          <w:color w:val="auto"/>
          <w:sz w:val="20"/>
          <w:szCs w:val="20"/>
        </w:rPr>
        <w:t>1</w:t>
      </w:r>
      <w:r w:rsidRPr="00887AC3">
        <w:rPr>
          <w:rFonts w:cs="Times New Roman" w:hAnsi="Times New Roman" w:ascii="Times New Roman"/>
          <w:i w:val="false"/>
          <w:color w:val="auto"/>
          <w:sz w:val="20"/>
          <w:szCs w:val="20"/>
        </w:rPr>
        <w:t>.201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7</w:t>
      </w:r>
      <w:r w:rsidRPr="00887AC3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. društva 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NIL - USLUGE</w:t>
      </w:r>
      <w:r w:rsidR="005D46C4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 d.o.o.</w:t>
      </w:r>
      <w:bookmarkEnd w:id="31"/>
    </w:p>
    <w:p w:rsidRDefault="00DF516B" w:rsidP="00DB7AE1" w:rsidR="00DF516B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341D37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Bilanca prikazuje stanje druš</w:t>
      </w:r>
      <w:r w:rsidR="00D13345">
        <w:rPr>
          <w:rFonts w:cs="Times New Roman" w:hAnsi="Times New Roman" w:ascii="Times New Roman"/>
          <w:sz w:val="24"/>
          <w:szCs w:val="24"/>
        </w:rPr>
        <w:t>tva u 201</w:t>
      </w:r>
      <w:r w:rsidR="00567BBF">
        <w:rPr>
          <w:rFonts w:cs="Times New Roman" w:hAnsi="Times New Roman" w:ascii="Times New Roman"/>
          <w:sz w:val="24"/>
          <w:szCs w:val="24"/>
        </w:rPr>
        <w:t>6</w:t>
      </w:r>
      <w:r w:rsidR="00890C4A">
        <w:rPr>
          <w:rFonts w:cs="Times New Roman" w:hAnsi="Times New Roman" w:ascii="Times New Roman"/>
          <w:sz w:val="24"/>
          <w:szCs w:val="24"/>
        </w:rPr>
        <w:t>.</w:t>
      </w:r>
      <w:r w:rsidR="00D13345">
        <w:rPr>
          <w:rFonts w:cs="Times New Roman" w:hAnsi="Times New Roman" w:ascii="Times New Roman"/>
          <w:sz w:val="24"/>
          <w:szCs w:val="24"/>
        </w:rPr>
        <w:t xml:space="preserve"> godini i na datum </w:t>
      </w:r>
      <w:r w:rsidR="00567BBF">
        <w:rPr>
          <w:rFonts w:cs="Times New Roman" w:hAnsi="Times New Roman" w:ascii="Times New Roman"/>
          <w:sz w:val="24"/>
          <w:szCs w:val="24"/>
        </w:rPr>
        <w:t>30</w:t>
      </w:r>
      <w:r w:rsidR="00BD54C5">
        <w:rPr>
          <w:rFonts w:cs="Times New Roman" w:hAnsi="Times New Roman" w:ascii="Times New Roman"/>
          <w:sz w:val="24"/>
          <w:szCs w:val="24"/>
        </w:rPr>
        <w:t>.</w:t>
      </w:r>
      <w:r w:rsidR="000574F6">
        <w:rPr>
          <w:rFonts w:cs="Times New Roman" w:hAnsi="Times New Roman" w:ascii="Times New Roman"/>
          <w:sz w:val="24"/>
          <w:szCs w:val="24"/>
        </w:rPr>
        <w:t>1</w:t>
      </w:r>
      <w:r w:rsidR="00567BBF">
        <w:rPr>
          <w:rFonts w:cs="Times New Roman" w:hAnsi="Times New Roman" w:ascii="Times New Roman"/>
          <w:sz w:val="24"/>
          <w:szCs w:val="24"/>
        </w:rPr>
        <w:t>1</w:t>
      </w:r>
      <w:r w:rsidR="00890C4A">
        <w:rPr>
          <w:rFonts w:cs="Times New Roman" w:hAnsi="Times New Roman" w:ascii="Times New Roman"/>
          <w:sz w:val="24"/>
          <w:szCs w:val="24"/>
        </w:rPr>
        <w:t>.201</w:t>
      </w:r>
      <w:r w:rsidR="00567BBF">
        <w:rPr>
          <w:rFonts w:cs="Times New Roman" w:hAnsi="Times New Roman" w:ascii="Times New Roman"/>
          <w:sz w:val="24"/>
          <w:szCs w:val="24"/>
        </w:rPr>
        <w:t>7</w:t>
      </w:r>
      <w:r w:rsidRPr="005E1519">
        <w:rPr>
          <w:rFonts w:cs="Times New Roman" w:hAnsi="Times New Roman" w:ascii="Times New Roman"/>
          <w:sz w:val="24"/>
          <w:szCs w:val="24"/>
        </w:rPr>
        <w:t>. godine i to kroz materijalnu imovinu, obveze (d</w:t>
      </w:r>
      <w:r w:rsidR="00ED3ADD" w:rsidRPr="005E1519">
        <w:rPr>
          <w:rFonts w:cs="Times New Roman" w:hAnsi="Times New Roman" w:ascii="Times New Roman"/>
          <w:sz w:val="24"/>
          <w:szCs w:val="24"/>
        </w:rPr>
        <w:t>ugovanje)</w:t>
      </w:r>
      <w:r w:rsidR="00D13345">
        <w:rPr>
          <w:rFonts w:cs="Times New Roman" w:hAnsi="Times New Roman" w:ascii="Times New Roman"/>
          <w:sz w:val="24"/>
          <w:szCs w:val="24"/>
        </w:rPr>
        <w:t xml:space="preserve"> i kapital</w:t>
      </w:r>
      <w:r w:rsidR="00D13345" w:rsidRPr="00F612DC">
        <w:rPr>
          <w:rFonts w:cs="Times New Roman" w:hAnsi="Times New Roman" w:ascii="Times New Roman"/>
          <w:sz w:val="24"/>
          <w:szCs w:val="24"/>
        </w:rPr>
        <w:t xml:space="preserve">. </w:t>
      </w:r>
      <w:r w:rsidR="00341D37">
        <w:rPr>
          <w:rFonts w:cs="Times New Roman" w:hAnsi="Times New Roman" w:ascii="Times New Roman"/>
          <w:sz w:val="24"/>
          <w:szCs w:val="24"/>
        </w:rPr>
        <w:t>D</w:t>
      </w:r>
      <w:r w:rsidR="00BA649E" w:rsidRPr="00F612DC">
        <w:rPr>
          <w:rFonts w:cs="Times New Roman" w:hAnsi="Times New Roman" w:ascii="Times New Roman"/>
          <w:sz w:val="24"/>
          <w:szCs w:val="24"/>
        </w:rPr>
        <w:t xml:space="preserve">ruštvo </w:t>
      </w:r>
      <w:r w:rsidR="000574F6">
        <w:rPr>
          <w:rFonts w:cs="Times New Roman" w:hAnsi="Times New Roman" w:ascii="Times New Roman"/>
          <w:sz w:val="24"/>
          <w:szCs w:val="24"/>
        </w:rPr>
        <w:t xml:space="preserve">je blokirano od strane Ministarstva financija – Porezne uprave jer </w:t>
      </w:r>
      <w:r w:rsidR="00BA649E" w:rsidRPr="00F612DC">
        <w:rPr>
          <w:rFonts w:cs="Times New Roman" w:hAnsi="Times New Roman" w:ascii="Times New Roman"/>
          <w:sz w:val="24"/>
          <w:szCs w:val="24"/>
        </w:rPr>
        <w:t>nije bilo u mogućnosti podmiriti sve nastale obveze</w:t>
      </w:r>
      <w:r w:rsidR="00341D37">
        <w:rPr>
          <w:rFonts w:cs="Times New Roman" w:hAnsi="Times New Roman" w:ascii="Times New Roman"/>
          <w:sz w:val="24"/>
          <w:szCs w:val="24"/>
        </w:rPr>
        <w:t xml:space="preserve">, </w:t>
      </w:r>
      <w:r w:rsidR="00341D37" w:rsidRPr="00341D37">
        <w:rPr>
          <w:rFonts w:cs="Times New Roman" w:hAnsi="Times New Roman" w:ascii="Times New Roman"/>
          <w:sz w:val="24"/>
          <w:szCs w:val="24"/>
        </w:rPr>
        <w:t>nisu naplaćena sva potraživanja od kupaca</w:t>
      </w:r>
      <w:r w:rsidR="00341D3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67BBF" w:rsidP="00DB7AE1" w:rsidR="00567BBF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082" w:rsidP="00341D37" w:rsidR="00CE13E4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U nastavku prikazana je usporedba obveza prema dobavljačima i potraživanja od kupaca (iznosi u kn).</w:t>
      </w:r>
    </w:p>
    <w:p w:rsidRDefault="00341D37" w:rsidP="00C03A72" w:rsidR="00C03A72">
      <w:pPr>
        <w:keepNext/>
        <w:jc w:val="both"/>
      </w:pPr>
      <w:r w:rsidRPr="00341D37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5E151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885950" cx="5781675"/>
            <wp:effectExtent b="0" r="0" t="0" l="0"/>
            <wp:docPr name="Chart 7" id="7"/>
            <wp:cNvGraphicFramePr/>
            <a:graphic>
              <a:graphicData uri="http://schemas.openxmlformats.org/drawingml/2006/chart">
                <c:chart r:id="rId17"/>
              </a:graphicData>
            </a:graphic>
          </wp:inline>
        </w:drawing>
      </w:r>
    </w:p>
    <w:p w:rsidRDefault="00C03A72" w:rsidP="00C03A72" w:rsidR="00C03A72" w:rsidRPr="00C03A72">
      <w:pPr>
        <w:pStyle w:val="Opisslike"/>
        <w:jc w:val="both"/>
        <w:rPr>
          <w:rFonts w:cs="Times New Roman" w:hAnsi="Times New Roman" w:ascii="Times New Roman"/>
          <w:i w:val="false"/>
          <w:noProof/>
          <w:color w:val="auto"/>
          <w:sz w:val="20"/>
          <w:szCs w:val="20"/>
          <w:lang w:eastAsia="hr-HR"/>
        </w:rPr>
      </w:pPr>
      <w:bookmarkStart w:name="_Toc508018851" w:id="32"/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Slika 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Slika \* ARABIC </w:instrTex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4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>. Obveze prema dobavljačima i potraživanjima od kupaca od 201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3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. do 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30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>.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1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>1.201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7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. godine društva </w:t>
      </w:r>
      <w:r w:rsid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NIL - USLUGE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 d.o.o.</w:t>
      </w:r>
      <w:bookmarkEnd w:id="32"/>
    </w:p>
    <w:p w:rsidRDefault="00810739" w:rsidP="00DB7AE1" w:rsidR="00EF1768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</w:t>
      </w:r>
      <w:r w:rsidR="00CE40D6">
        <w:rPr>
          <w:rFonts w:cs="Times New Roman" w:hAnsi="Times New Roman" w:ascii="Times New Roman"/>
          <w:sz w:val="24"/>
          <w:szCs w:val="24"/>
        </w:rPr>
        <w:t>slike 4. može</w:t>
      </w:r>
      <w:r w:rsidR="00567BBF">
        <w:rPr>
          <w:rFonts w:cs="Times New Roman" w:hAnsi="Times New Roman" w:ascii="Times New Roman"/>
          <w:sz w:val="24"/>
          <w:szCs w:val="24"/>
        </w:rPr>
        <w:t xml:space="preserve"> se </w:t>
      </w:r>
      <w:r w:rsidR="00CE40D6">
        <w:rPr>
          <w:rFonts w:cs="Times New Roman" w:hAnsi="Times New Roman" w:ascii="Times New Roman"/>
          <w:sz w:val="24"/>
          <w:szCs w:val="24"/>
        </w:rPr>
        <w:t>vidjeti kako</w:t>
      </w:r>
      <w:r w:rsidR="00D249AB">
        <w:rPr>
          <w:rFonts w:cs="Times New Roman" w:hAnsi="Times New Roman" w:ascii="Times New Roman"/>
          <w:sz w:val="24"/>
          <w:szCs w:val="24"/>
        </w:rPr>
        <w:t xml:space="preserve"> </w:t>
      </w:r>
      <w:r w:rsidR="00341D37">
        <w:rPr>
          <w:rFonts w:cs="Times New Roman" w:hAnsi="Times New Roman" w:ascii="Times New Roman"/>
          <w:sz w:val="24"/>
          <w:szCs w:val="24"/>
        </w:rPr>
        <w:t xml:space="preserve">su </w:t>
      </w:r>
      <w:r w:rsidR="00D249AB">
        <w:rPr>
          <w:rFonts w:cs="Times New Roman" w:hAnsi="Times New Roman" w:ascii="Times New Roman"/>
          <w:sz w:val="24"/>
          <w:szCs w:val="24"/>
        </w:rPr>
        <w:t>potraživanja od kupaca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67BBF">
        <w:rPr>
          <w:rFonts w:cs="Times New Roman" w:hAnsi="Times New Roman" w:ascii="Times New Roman"/>
          <w:sz w:val="24"/>
          <w:szCs w:val="24"/>
        </w:rPr>
        <w:t xml:space="preserve">do </w:t>
      </w:r>
      <w:r w:rsidR="00341D37">
        <w:rPr>
          <w:rFonts w:cs="Times New Roman" w:hAnsi="Times New Roman" w:ascii="Times New Roman"/>
          <w:sz w:val="24"/>
          <w:szCs w:val="24"/>
        </w:rPr>
        <w:t>2016. godin</w:t>
      </w:r>
      <w:r w:rsidR="00567BBF">
        <w:rPr>
          <w:rFonts w:cs="Times New Roman" w:hAnsi="Times New Roman" w:ascii="Times New Roman"/>
          <w:sz w:val="24"/>
          <w:szCs w:val="24"/>
        </w:rPr>
        <w:t xml:space="preserve">e rasla, ali u 2017. godini uspijevaju naplatiti dio svojih potraživanja. </w:t>
      </w:r>
      <w:r w:rsidR="006404BB">
        <w:rPr>
          <w:rFonts w:cs="Times New Roman" w:hAnsi="Times New Roman" w:ascii="Times New Roman"/>
          <w:sz w:val="24"/>
          <w:szCs w:val="24"/>
        </w:rPr>
        <w:t xml:space="preserve">Obveze prema </w:t>
      </w:r>
      <w:r w:rsidR="00341D37">
        <w:rPr>
          <w:rFonts w:cs="Times New Roman" w:hAnsi="Times New Roman" w:ascii="Times New Roman"/>
          <w:sz w:val="24"/>
          <w:szCs w:val="24"/>
        </w:rPr>
        <w:t xml:space="preserve">dobavljačima gledajući promatrano razdoblje </w:t>
      </w:r>
      <w:r w:rsidR="00567BBF">
        <w:rPr>
          <w:rFonts w:cs="Times New Roman" w:hAnsi="Times New Roman" w:ascii="Times New Roman"/>
          <w:sz w:val="24"/>
          <w:szCs w:val="24"/>
        </w:rPr>
        <w:t xml:space="preserve">rastu do 2016. godine, ali se također obveze prema dobavljačima </w:t>
      </w:r>
      <w:r w:rsidR="00567BBF">
        <w:rPr>
          <w:rFonts w:cs="Times New Roman" w:hAnsi="Times New Roman" w:ascii="Times New Roman"/>
          <w:sz w:val="24"/>
          <w:szCs w:val="24"/>
        </w:rPr>
        <w:lastRenderedPageBreak/>
        <w:t>smanjuju u 2017. godini kada uspijevaju podmirivati svoje obveze sve do blokade računa te im je otežano poslovanje.</w:t>
      </w:r>
    </w:p>
    <w:p w:rsidRDefault="00C0552E" w:rsidP="00DB7AE1" w:rsidR="00567BBF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r>
        <w:rPr>
          <w:noProof/>
          <w:lang w:eastAsia="hr-HR"/>
        </w:rPr>
        <w:drawing>
          <wp:inline distR="0" distL="0" distB="0" distT="0">
            <wp:extent cy="2743200" cx="5553075"/>
            <wp:effectExtent b="0" r="0" t="0" l="0"/>
            <wp:docPr name="Grafikon 8" id="8">
              <a:extLst>
                <a:ext uri="{FF2B5EF4-FFF2-40B4-BE49-F238E27FC236}">
                  <a16:creationId xmlns:a16="http://schemas.microsoft.com/office/drawing/2014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id="{00000000-0008-0000-0900-000002000000}"/>
                </a:ext>
              </a:extLst>
            </wp:docPr>
            <wp:cNvGraphicFramePr/>
            <a:graphic>
              <a:graphicData uri="http://schemas.openxmlformats.org/drawingml/2006/chart">
                <c:chart r:id="rId18"/>
              </a:graphicData>
            </a:graphic>
          </wp:inline>
        </w:drawing>
      </w:r>
    </w:p>
    <w:p w:rsidRDefault="00567BBF" w:rsidP="00567BBF" w:rsidR="00EF1768">
      <w:pPr>
        <w:pStyle w:val="Opisslike"/>
        <w:keepNext/>
        <w:jc w:val="both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08018852" w:id="33"/>
      <w:r w:rsidRP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Slika </w:t>
      </w:r>
      <w:r w:rsidRP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P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Slika \* ARABIC </w:instrText>
      </w:r>
      <w:r w:rsidRP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5</w:t>
      </w:r>
      <w:r w:rsidRP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567BBF">
        <w:rPr>
          <w:rFonts w:cs="Times New Roman" w:hAnsi="Times New Roman" w:ascii="Times New Roman"/>
          <w:i w:val="false"/>
          <w:color w:val="auto"/>
          <w:sz w:val="20"/>
          <w:szCs w:val="20"/>
        </w:rPr>
        <w:t>. Pokazatelji zaduženosti društva NIL - USLUGE d.o.o.</w:t>
      </w:r>
      <w:bookmarkEnd w:id="33"/>
    </w:p>
    <w:p w:rsidRDefault="00567BBF" w:rsidP="00567BBF" w:rsidR="00567BBF" w:rsidRPr="00567BBF"/>
    <w:p w:rsidRDefault="000531EF" w:rsidP="00DB7AE1" w:rsidR="00571EC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0531EF">
        <w:rPr>
          <w:rFonts w:cs="Times New Roman" w:hAnsi="Times New Roman" w:ascii="Times New Roman"/>
          <w:sz w:val="24"/>
          <w:szCs w:val="24"/>
        </w:rPr>
        <w:t xml:space="preserve">Iz pokazatelja zaduženosti možemo vidjeti kako </w:t>
      </w:r>
      <w:r w:rsidR="00E055BF">
        <w:rPr>
          <w:rFonts w:cs="Times New Roman" w:hAnsi="Times New Roman" w:ascii="Times New Roman"/>
          <w:sz w:val="24"/>
          <w:szCs w:val="24"/>
        </w:rPr>
        <w:t xml:space="preserve">je društvo zaduženo te se u </w:t>
      </w:r>
      <w:r w:rsidR="00056157">
        <w:rPr>
          <w:rFonts w:cs="Times New Roman" w:hAnsi="Times New Roman" w:ascii="Times New Roman"/>
          <w:sz w:val="24"/>
          <w:szCs w:val="24"/>
        </w:rPr>
        <w:t xml:space="preserve">jednim </w:t>
      </w:r>
      <w:r w:rsidR="00567BBF">
        <w:rPr>
          <w:rFonts w:cs="Times New Roman" w:hAnsi="Times New Roman" w:ascii="Times New Roman"/>
          <w:sz w:val="24"/>
          <w:szCs w:val="24"/>
        </w:rPr>
        <w:t>dijelom financira iz tuđih izvora</w:t>
      </w:r>
      <w:r>
        <w:rPr>
          <w:rFonts w:cs="Times New Roman" w:hAnsi="Times New Roman" w:ascii="Times New Roman"/>
          <w:sz w:val="24"/>
          <w:szCs w:val="24"/>
        </w:rPr>
        <w:t xml:space="preserve">. Društvo </w:t>
      </w:r>
      <w:r w:rsidR="00056157">
        <w:rPr>
          <w:rFonts w:cs="Times New Roman" w:hAnsi="Times New Roman" w:ascii="Times New Roman"/>
          <w:sz w:val="24"/>
          <w:szCs w:val="24"/>
        </w:rPr>
        <w:t>NIL - USLUGE</w:t>
      </w:r>
      <w:r>
        <w:rPr>
          <w:rFonts w:cs="Times New Roman" w:hAnsi="Times New Roman" w:ascii="Times New Roman"/>
          <w:sz w:val="24"/>
          <w:szCs w:val="24"/>
        </w:rPr>
        <w:t xml:space="preserve"> d.o.o.</w:t>
      </w:r>
      <w:r w:rsidRPr="000531EF">
        <w:rPr>
          <w:rFonts w:cs="Times New Roman" w:hAnsi="Times New Roman" w:ascii="Times New Roman"/>
          <w:sz w:val="24"/>
          <w:szCs w:val="24"/>
        </w:rPr>
        <w:t xml:space="preserve"> je zaduženo na što nam ukazuju svi pokazatelji zaduženosti, te da ima više obveza od kapitala tj. da se financira iz tuđih izvora, a ne iz vlastitih sredstava.</w:t>
      </w:r>
    </w:p>
    <w:p w:rsidRDefault="00505ED8" w:rsidP="00DB7AE1" w:rsidR="00505ED8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05"/>
        <w:gridCol w:w="2211"/>
        <w:gridCol w:w="1872"/>
      </w:tblGrid>
      <w:tr w:rsidTr="00505ED8" w:rsidR="00505ED8" w:rsidRPr="00505ED8">
        <w:trPr>
          <w:cnfStyle w:val="100000000000"/>
          <w:trHeight w:val="300"/>
        </w:trPr>
        <w:tc>
          <w:tcPr>
            <w:cnfStyle w:val="001000000000"/>
            <w:tcW w:type="pct" w:w="280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POKAZATELJI AKTIVNOSTI</w:t>
            </w:r>
          </w:p>
        </w:tc>
        <w:tc>
          <w:tcPr>
            <w:tcW w:type="pct" w:w="1190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505ED8" w:rsidP="00505ED8" w:rsidR="00505ED8" w:rsidRPr="00505ED8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2016</w:t>
            </w:r>
          </w:p>
        </w:tc>
        <w:tc>
          <w:tcPr>
            <w:tcW w:type="pct" w:w="100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505ED8" w:rsidP="00505ED8" w:rsidR="00505ED8" w:rsidRPr="00505ED8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2017</w:t>
            </w:r>
          </w:p>
        </w:tc>
      </w:tr>
      <w:tr w:rsidTr="00505ED8" w:rsidR="00505ED8" w:rsidRPr="00505ED8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Koeficijent obrta ukupne imovine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1,4773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1,5750</w:t>
            </w:r>
          </w:p>
        </w:tc>
      </w:tr>
      <w:tr w:rsidTr="00505ED8" w:rsidR="00505ED8" w:rsidRPr="00505ED8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Koeficijent obrta kratkotrajne imovine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1,5986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1,8748</w:t>
            </w:r>
          </w:p>
        </w:tc>
      </w:tr>
      <w:tr w:rsidTr="00505ED8" w:rsidR="00505ED8" w:rsidRPr="00505ED8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Koeficijent obrta potraživanja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3,1477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7,6704</w:t>
            </w:r>
          </w:p>
        </w:tc>
      </w:tr>
      <w:tr w:rsidTr="00505ED8" w:rsidR="00505ED8" w:rsidRPr="00505ED8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Trajanje naplate potraživanja u danima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115,9593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43,5442</w:t>
            </w:r>
          </w:p>
        </w:tc>
      </w:tr>
    </w:tbl>
    <w:p w:rsidRDefault="00C30A2A" w:rsidP="00DB7AE1" w:rsidR="000531EF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6993" w:id="34"/>
      <w:r w:rsidRPr="00C30A2A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5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C30A2A">
        <w:rPr>
          <w:rFonts w:cs="Times New Roman" w:hAnsi="Times New Roman" w:ascii="Times New Roman"/>
          <w:i w:val="false"/>
          <w:color w:val="auto"/>
          <w:sz w:val="20"/>
        </w:rPr>
        <w:t xml:space="preserve">. Pokazatelji aktivnosti društva </w:t>
      </w:r>
      <w:r w:rsidR="00056157">
        <w:rPr>
          <w:rFonts w:cs="Times New Roman" w:hAnsi="Times New Roman" w:ascii="Times New Roman"/>
          <w:i w:val="false"/>
          <w:color w:val="auto"/>
          <w:sz w:val="20"/>
        </w:rPr>
        <w:t>NIL - USLUGE</w:t>
      </w:r>
      <w:r w:rsidR="00DD4C26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34"/>
    </w:p>
    <w:p w:rsidRDefault="00505ED8" w:rsidP="00DB7AE1" w:rsidR="00505ED8">
      <w:pPr>
        <w:spacing w:lineRule="auto" w:line="360"/>
        <w:jc w:val="both"/>
        <w:rPr>
          <w:rFonts w:cs="Times New Roman" w:hAnsi="Times New Roman" w:ascii="Times New Roman"/>
          <w:sz w:val="24"/>
        </w:rPr>
      </w:pPr>
    </w:p>
    <w:p w:rsidRDefault="00571EC1" w:rsidP="00DB7AE1" w:rsidR="00056157">
      <w:pPr>
        <w:spacing w:lineRule="auto" w:line="36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Kod pokazatelja aktivnosti nije bilo velikih </w:t>
      </w:r>
      <w:r w:rsidR="00567BBF">
        <w:rPr>
          <w:rFonts w:cs="Times New Roman" w:hAnsi="Times New Roman" w:ascii="Times New Roman"/>
          <w:sz w:val="24"/>
        </w:rPr>
        <w:t>promjena</w:t>
      </w:r>
      <w:r>
        <w:rPr>
          <w:rFonts w:cs="Times New Roman" w:hAnsi="Times New Roman" w:ascii="Times New Roman"/>
          <w:sz w:val="24"/>
        </w:rPr>
        <w:t xml:space="preserve"> kroz promatrano </w:t>
      </w:r>
      <w:r w:rsidR="00567BBF">
        <w:rPr>
          <w:rFonts w:cs="Times New Roman" w:hAnsi="Times New Roman" w:ascii="Times New Roman"/>
          <w:sz w:val="24"/>
        </w:rPr>
        <w:t>razdoblje. Koeficijenti</w:t>
      </w:r>
      <w:r w:rsidR="00D15EAD">
        <w:rPr>
          <w:rFonts w:cs="Times New Roman" w:hAnsi="Times New Roman" w:ascii="Times New Roman"/>
          <w:sz w:val="24"/>
        </w:rPr>
        <w:t xml:space="preserve"> obrta ukupne imovine i kratkotrajne imovine su vrlo niski, dok je koeficij</w:t>
      </w:r>
      <w:r w:rsidR="00DD4C26">
        <w:rPr>
          <w:rFonts w:cs="Times New Roman" w:hAnsi="Times New Roman" w:ascii="Times New Roman"/>
          <w:sz w:val="24"/>
        </w:rPr>
        <w:t>ent</w:t>
      </w:r>
      <w:r w:rsidR="00D15EAD">
        <w:rPr>
          <w:rFonts w:cs="Times New Roman" w:hAnsi="Times New Roman" w:ascii="Times New Roman"/>
          <w:sz w:val="24"/>
        </w:rPr>
        <w:t xml:space="preserve"> obrta </w:t>
      </w:r>
      <w:r w:rsidR="00DD4C26">
        <w:rPr>
          <w:rFonts w:cs="Times New Roman" w:hAnsi="Times New Roman" w:ascii="Times New Roman"/>
          <w:sz w:val="24"/>
        </w:rPr>
        <w:t>potraživanja iznosi na dan 3</w:t>
      </w:r>
      <w:r w:rsidR="00056157">
        <w:rPr>
          <w:rFonts w:cs="Times New Roman" w:hAnsi="Times New Roman" w:ascii="Times New Roman"/>
          <w:sz w:val="24"/>
        </w:rPr>
        <w:t>0</w:t>
      </w:r>
      <w:r w:rsidR="00DD4C26">
        <w:rPr>
          <w:rFonts w:cs="Times New Roman" w:hAnsi="Times New Roman" w:ascii="Times New Roman"/>
          <w:sz w:val="24"/>
        </w:rPr>
        <w:t>.</w:t>
      </w:r>
      <w:r>
        <w:rPr>
          <w:rFonts w:cs="Times New Roman" w:hAnsi="Times New Roman" w:ascii="Times New Roman"/>
          <w:sz w:val="24"/>
        </w:rPr>
        <w:t>1</w:t>
      </w:r>
      <w:r w:rsidR="00056157">
        <w:rPr>
          <w:rFonts w:cs="Times New Roman" w:hAnsi="Times New Roman" w:ascii="Times New Roman"/>
          <w:sz w:val="24"/>
        </w:rPr>
        <w:t>1</w:t>
      </w:r>
      <w:r w:rsidR="00DD4C26">
        <w:rPr>
          <w:rFonts w:cs="Times New Roman" w:hAnsi="Times New Roman" w:ascii="Times New Roman"/>
          <w:sz w:val="24"/>
        </w:rPr>
        <w:t>.201</w:t>
      </w:r>
      <w:r w:rsidR="00505ED8">
        <w:rPr>
          <w:rFonts w:cs="Times New Roman" w:hAnsi="Times New Roman" w:ascii="Times New Roman"/>
          <w:sz w:val="24"/>
        </w:rPr>
        <w:t>7</w:t>
      </w:r>
      <w:r w:rsidR="00DD4C26">
        <w:rPr>
          <w:rFonts w:cs="Times New Roman" w:hAnsi="Times New Roman" w:ascii="Times New Roman"/>
          <w:sz w:val="24"/>
        </w:rPr>
        <w:t xml:space="preserve">. godine </w:t>
      </w:r>
      <w:r w:rsidR="00505ED8">
        <w:rPr>
          <w:rFonts w:cs="Times New Roman" w:hAnsi="Times New Roman" w:ascii="Times New Roman"/>
          <w:sz w:val="24"/>
        </w:rPr>
        <w:t>7,67</w:t>
      </w:r>
      <w:r w:rsidR="00D15EAD">
        <w:rPr>
          <w:rFonts w:cs="Times New Roman" w:hAnsi="Times New Roman" w:ascii="Times New Roman"/>
          <w:sz w:val="24"/>
        </w:rPr>
        <w:t xml:space="preserve"> iz čega proizlazi da su i dani naplate </w:t>
      </w:r>
      <w:r w:rsidR="00DD4C26">
        <w:rPr>
          <w:rFonts w:cs="Times New Roman" w:hAnsi="Times New Roman" w:ascii="Times New Roman"/>
          <w:sz w:val="24"/>
        </w:rPr>
        <w:t>potraživanja</w:t>
      </w:r>
      <w:r w:rsidR="00056157">
        <w:rPr>
          <w:rFonts w:cs="Times New Roman" w:hAnsi="Times New Roman" w:ascii="Times New Roman"/>
          <w:sz w:val="24"/>
        </w:rPr>
        <w:t xml:space="preserve"> </w:t>
      </w:r>
      <w:r w:rsidR="00505ED8">
        <w:rPr>
          <w:rFonts w:cs="Times New Roman" w:hAnsi="Times New Roman" w:ascii="Times New Roman"/>
          <w:sz w:val="24"/>
        </w:rPr>
        <w:t>44</w:t>
      </w:r>
      <w:r w:rsidR="00E055BF">
        <w:rPr>
          <w:rFonts w:cs="Times New Roman" w:hAnsi="Times New Roman" w:ascii="Times New Roman"/>
          <w:sz w:val="24"/>
        </w:rPr>
        <w:t xml:space="preserve"> </w:t>
      </w:r>
      <w:r w:rsidR="00D15EAD">
        <w:rPr>
          <w:rFonts w:cs="Times New Roman" w:hAnsi="Times New Roman" w:ascii="Times New Roman"/>
          <w:sz w:val="24"/>
        </w:rPr>
        <w:t>dana.</w:t>
      </w:r>
      <w:r w:rsidR="00056157">
        <w:rPr>
          <w:rFonts w:cs="Times New Roman" w:hAnsi="Times New Roman" w:ascii="Times New Roman"/>
          <w:sz w:val="24"/>
        </w:rPr>
        <w:t xml:space="preserve"> Društvo bi trebalo naći učinkovitiji načina naplate potraživanja.</w:t>
      </w:r>
    </w:p>
    <w:p w:rsidRDefault="00100A7A" w:rsidP="00DB7AE1" w:rsidR="00100A7A">
      <w:pPr>
        <w:spacing w:lineRule="auto" w:line="360"/>
        <w:jc w:val="both"/>
        <w:rPr>
          <w:rFonts w:cs="Times New Roman" w:hAnsi="Times New Roman" w:ascii="Times New Roman"/>
          <w:sz w:val="24"/>
        </w:rPr>
      </w:pP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05"/>
        <w:gridCol w:w="2211"/>
        <w:gridCol w:w="1872"/>
      </w:tblGrid>
      <w:tr w:rsidTr="00505ED8" w:rsidR="00505ED8" w:rsidRPr="00505ED8">
        <w:trPr>
          <w:cnfStyle w:val="100000000000"/>
          <w:trHeight w:val="300"/>
        </w:trPr>
        <w:tc>
          <w:tcPr>
            <w:cnfStyle w:val="001000000000"/>
            <w:tcW w:type="pct" w:w="280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lastRenderedPageBreak/>
              <w:t>POKAZATELJI PROFITABILNOSTI</w:t>
            </w:r>
          </w:p>
        </w:tc>
        <w:tc>
          <w:tcPr>
            <w:tcW w:type="pct" w:w="1190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505ED8" w:rsidP="00505ED8" w:rsidR="00505ED8" w:rsidRPr="00505ED8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2016</w:t>
            </w:r>
          </w:p>
        </w:tc>
        <w:tc>
          <w:tcPr>
            <w:tcW w:type="pct" w:w="100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505ED8" w:rsidP="00505ED8" w:rsidR="00505ED8" w:rsidRPr="00505ED8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2017</w:t>
            </w:r>
          </w:p>
        </w:tc>
      </w:tr>
      <w:tr w:rsidTr="00505ED8" w:rsidR="00505ED8" w:rsidRPr="00505ED8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Neto marža profita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6,78%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1,63%</w:t>
            </w:r>
          </w:p>
        </w:tc>
      </w:tr>
      <w:tr w:rsidTr="00505ED8" w:rsidR="00505ED8" w:rsidRPr="00505ED8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Bruto marža profita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8,64%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1,85%</w:t>
            </w:r>
          </w:p>
        </w:tc>
      </w:tr>
      <w:tr w:rsidTr="00505ED8" w:rsidR="00505ED8" w:rsidRPr="00505ED8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Neto rentabilnost imovine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10,02%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2,56%</w:t>
            </w:r>
          </w:p>
        </w:tc>
      </w:tr>
      <w:tr w:rsidTr="00505ED8" w:rsidR="00505ED8" w:rsidRPr="00505ED8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Bruto rentabilnost imovine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12,77%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2,91%</w:t>
            </w:r>
          </w:p>
        </w:tc>
      </w:tr>
      <w:tr w:rsidTr="00505ED8" w:rsidR="00505ED8" w:rsidRPr="00505ED8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505ED8" w:rsidP="00505ED8" w:rsidR="00505ED8" w:rsidRPr="00505ED8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rentabilnost vlastitog kapitala (glavnice)</w:t>
            </w:r>
          </w:p>
        </w:tc>
        <w:tc>
          <w:tcPr>
            <w:tcW w:type="pct" w:w="1190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40,53%</w:t>
            </w:r>
          </w:p>
        </w:tc>
        <w:tc>
          <w:tcPr>
            <w:tcW w:type="pct" w:w="1008"/>
            <w:noWrap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7,62%</w:t>
            </w:r>
          </w:p>
        </w:tc>
      </w:tr>
    </w:tbl>
    <w:p w:rsidRDefault="00C30A2A" w:rsidP="00DB7AE1" w:rsidR="00C30A2A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6994" w:id="35"/>
      <w:r w:rsidRPr="00C30A2A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6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="00D73F09">
        <w:rPr>
          <w:rFonts w:cs="Times New Roman" w:hAnsi="Times New Roman" w:ascii="Times New Roman"/>
          <w:i w:val="false"/>
          <w:color w:val="auto"/>
          <w:sz w:val="20"/>
        </w:rPr>
        <w:t>. Pokazat</w:t>
      </w:r>
      <w:r w:rsidRPr="00C30A2A">
        <w:rPr>
          <w:rFonts w:cs="Times New Roman" w:hAnsi="Times New Roman" w:ascii="Times New Roman"/>
          <w:i w:val="false"/>
          <w:color w:val="auto"/>
          <w:sz w:val="20"/>
        </w:rPr>
        <w:t xml:space="preserve">elji profitabilnosti društva </w:t>
      </w:r>
      <w:r w:rsidR="00056157">
        <w:rPr>
          <w:rFonts w:cs="Times New Roman" w:hAnsi="Times New Roman" w:ascii="Times New Roman"/>
          <w:i w:val="false"/>
          <w:color w:val="auto"/>
          <w:sz w:val="20"/>
        </w:rPr>
        <w:t>NIL - USLUGE</w:t>
      </w:r>
      <w:r w:rsidR="00D713A9">
        <w:rPr>
          <w:rFonts w:cs="Times New Roman" w:hAnsi="Times New Roman" w:ascii="Times New Roman"/>
          <w:i w:val="false"/>
          <w:color w:val="auto"/>
          <w:sz w:val="20"/>
        </w:rPr>
        <w:t xml:space="preserve"> d.o.o..</w:t>
      </w:r>
      <w:bookmarkEnd w:id="35"/>
    </w:p>
    <w:p w:rsidRDefault="00D249AB" w:rsidP="004F3975" w:rsidR="00F612DC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C30A2A">
        <w:rPr>
          <w:rFonts w:cs="Times New Roman" w:hAnsi="Times New Roman" w:ascii="Times New Roman"/>
          <w:sz w:val="24"/>
        </w:rPr>
        <w:t xml:space="preserve">Društvo je u 2016. na 100 novčanih jedinica ukupnih prihoda ostvarilo </w:t>
      </w:r>
      <w:r w:rsidR="00056157">
        <w:rPr>
          <w:rFonts w:cs="Times New Roman" w:hAnsi="Times New Roman" w:ascii="Times New Roman"/>
          <w:sz w:val="24"/>
        </w:rPr>
        <w:t>6,78</w:t>
      </w:r>
      <w:r w:rsidRPr="00C30A2A">
        <w:rPr>
          <w:rFonts w:cs="Times New Roman" w:hAnsi="Times New Roman" w:ascii="Times New Roman"/>
          <w:sz w:val="24"/>
        </w:rPr>
        <w:t xml:space="preserve"> jedinica </w:t>
      </w:r>
      <w:r w:rsidR="00056157">
        <w:rPr>
          <w:rFonts w:cs="Times New Roman" w:hAnsi="Times New Roman" w:ascii="Times New Roman"/>
          <w:sz w:val="24"/>
        </w:rPr>
        <w:t>dobitka</w:t>
      </w:r>
      <w:r w:rsidR="00056157" w:rsidRPr="00C30A2A">
        <w:rPr>
          <w:rFonts w:cs="Times New Roman" w:hAnsi="Times New Roman" w:ascii="Times New Roman"/>
          <w:sz w:val="24"/>
        </w:rPr>
        <w:t xml:space="preserve"> </w:t>
      </w:r>
      <w:r w:rsidRPr="00C30A2A">
        <w:rPr>
          <w:rFonts w:cs="Times New Roman" w:hAnsi="Times New Roman" w:ascii="Times New Roman"/>
          <w:sz w:val="24"/>
        </w:rPr>
        <w:t>prije oporezivanja, tj</w:t>
      </w:r>
      <w:r>
        <w:rPr>
          <w:rFonts w:cs="Times New Roman" w:hAnsi="Times New Roman" w:ascii="Times New Roman"/>
          <w:sz w:val="24"/>
        </w:rPr>
        <w:t xml:space="preserve">. </w:t>
      </w:r>
      <w:r w:rsidR="00056157">
        <w:rPr>
          <w:rFonts w:cs="Times New Roman" w:hAnsi="Times New Roman" w:ascii="Times New Roman"/>
          <w:sz w:val="24"/>
        </w:rPr>
        <w:t>8,64</w:t>
      </w:r>
      <w:r w:rsidRPr="00C30A2A">
        <w:rPr>
          <w:rFonts w:cs="Times New Roman" w:hAnsi="Times New Roman" w:ascii="Times New Roman"/>
          <w:sz w:val="24"/>
        </w:rPr>
        <w:t xml:space="preserve"> jedinica </w:t>
      </w:r>
      <w:r w:rsidR="00056157">
        <w:rPr>
          <w:rFonts w:cs="Times New Roman" w:hAnsi="Times New Roman" w:ascii="Times New Roman"/>
          <w:sz w:val="24"/>
        </w:rPr>
        <w:t>dobitka</w:t>
      </w:r>
      <w:r w:rsidRPr="00C30A2A">
        <w:rPr>
          <w:rFonts w:cs="Times New Roman" w:hAnsi="Times New Roman" w:ascii="Times New Roman"/>
          <w:sz w:val="24"/>
        </w:rPr>
        <w:t xml:space="preserve"> nakon oporezivanja.</w:t>
      </w:r>
      <w:r>
        <w:rPr>
          <w:rFonts w:cs="Times New Roman" w:hAnsi="Times New Roman" w:ascii="Times New Roman"/>
          <w:sz w:val="24"/>
        </w:rPr>
        <w:t xml:space="preserve"> Poduzeće je u 2016</w:t>
      </w:r>
      <w:r w:rsidRPr="00C30A2A">
        <w:rPr>
          <w:rFonts w:cs="Times New Roman" w:hAnsi="Times New Roman" w:ascii="Times New Roman"/>
          <w:sz w:val="24"/>
        </w:rPr>
        <w:t xml:space="preserve">. godini na 100 novčanih jedinica ukupne imovine ostvarilo </w:t>
      </w:r>
      <w:r w:rsidR="00056157">
        <w:rPr>
          <w:rFonts w:cs="Times New Roman" w:hAnsi="Times New Roman" w:ascii="Times New Roman"/>
          <w:sz w:val="24"/>
        </w:rPr>
        <w:t>10,02</w:t>
      </w:r>
      <w:r>
        <w:rPr>
          <w:rFonts w:cs="Times New Roman" w:hAnsi="Times New Roman" w:ascii="Times New Roman"/>
          <w:sz w:val="24"/>
        </w:rPr>
        <w:t xml:space="preserve"> </w:t>
      </w:r>
      <w:r w:rsidRPr="00C30A2A">
        <w:rPr>
          <w:rFonts w:cs="Times New Roman" w:hAnsi="Times New Roman" w:ascii="Times New Roman"/>
          <w:sz w:val="24"/>
        </w:rPr>
        <w:t xml:space="preserve">jedinica </w:t>
      </w:r>
      <w:r w:rsidR="00056157">
        <w:rPr>
          <w:rFonts w:cs="Times New Roman" w:hAnsi="Times New Roman" w:ascii="Times New Roman"/>
          <w:sz w:val="24"/>
        </w:rPr>
        <w:t>dobiti</w:t>
      </w:r>
      <w:r w:rsidRPr="00C30A2A">
        <w:rPr>
          <w:rFonts w:cs="Times New Roman" w:hAnsi="Times New Roman" w:ascii="Times New Roman"/>
          <w:sz w:val="24"/>
        </w:rPr>
        <w:t xml:space="preserve"> prije oporezivanja, odnosno </w:t>
      </w:r>
      <w:r w:rsidR="00056157">
        <w:rPr>
          <w:rFonts w:cs="Times New Roman" w:hAnsi="Times New Roman" w:ascii="Times New Roman"/>
          <w:sz w:val="24"/>
        </w:rPr>
        <w:t>12,77</w:t>
      </w:r>
      <w:r w:rsidRPr="00C30A2A">
        <w:rPr>
          <w:rFonts w:cs="Times New Roman" w:hAnsi="Times New Roman" w:ascii="Times New Roman"/>
          <w:sz w:val="24"/>
        </w:rPr>
        <w:t xml:space="preserve"> jedinica dobiti nakon oporezivanja.</w:t>
      </w:r>
      <w:r w:rsidR="007B53D3">
        <w:t xml:space="preserve"> </w:t>
      </w:r>
      <w:r w:rsidR="007B53D3" w:rsidRPr="000908AF">
        <w:rPr>
          <w:rFonts w:cs="Times New Roman" w:hAnsi="Times New Roman" w:ascii="Times New Roman"/>
          <w:sz w:val="24"/>
          <w:szCs w:val="24"/>
        </w:rPr>
        <w:t>U 2017. godini ti pokazatelji su vrlo niski</w:t>
      </w:r>
      <w:r w:rsidR="0098415E">
        <w:rPr>
          <w:rFonts w:cs="Times New Roman" w:hAnsi="Times New Roman" w:ascii="Times New Roman"/>
          <w:sz w:val="24"/>
          <w:szCs w:val="24"/>
        </w:rPr>
        <w:t xml:space="preserve"> te su u odnosu na 2016. godinu </w:t>
      </w:r>
      <w:r w:rsidR="00056157">
        <w:rPr>
          <w:rFonts w:cs="Times New Roman" w:hAnsi="Times New Roman" w:ascii="Times New Roman"/>
          <w:sz w:val="24"/>
          <w:szCs w:val="24"/>
        </w:rPr>
        <w:t>smanjeni</w:t>
      </w:r>
      <w:r w:rsidR="0098415E">
        <w:rPr>
          <w:rFonts w:cs="Times New Roman" w:hAnsi="Times New Roman" w:ascii="Times New Roman"/>
          <w:sz w:val="24"/>
          <w:szCs w:val="24"/>
        </w:rPr>
        <w:t>.</w:t>
      </w:r>
      <w:r w:rsidR="000908A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54C26" w:rsidP="004F3975" w:rsid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8415E" w:rsidP="004F3975" w:rsidR="0098415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8415E" w:rsidP="004F3975" w:rsidR="0098415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8415E" w:rsidP="004F3975" w:rsidR="0098415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8415E" w:rsidP="004F3975" w:rsidR="0098415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8415E" w:rsidP="004F3975" w:rsidR="0098415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8415E" w:rsidP="004F3975" w:rsidR="0098415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56157" w:rsidP="004F3975" w:rsidR="00056157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56157" w:rsidP="004F3975" w:rsidR="00056157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802097">
      <w:pPr>
        <w:pStyle w:val="Naslov2"/>
        <w:jc w:val="both"/>
      </w:pPr>
      <w:bookmarkStart w:name="_Toc430627153" w:id="36"/>
      <w:bookmarkStart w:name="_Toc432416055" w:id="37"/>
      <w:r>
        <w:lastRenderedPageBreak/>
        <w:t xml:space="preserve"> </w:t>
      </w:r>
      <w:bookmarkStart w:name="_Toc508024983" w:id="38"/>
      <w:r w:rsidR="00802097" w:rsidRPr="006F6109">
        <w:t xml:space="preserve">Opis činjenica iz kojih proizlazi postojanje uvjeta za otvaranje </w:t>
      </w:r>
      <w:bookmarkEnd w:id="36"/>
      <w:bookmarkEnd w:id="37"/>
      <w:r w:rsidR="006F20CA">
        <w:t>predstečajnog postupka</w:t>
      </w:r>
      <w:bookmarkEnd w:id="38"/>
    </w:p>
    <w:p w:rsidRDefault="006F6109" w:rsidP="00DB7AE1" w:rsidR="006F6109" w:rsidRPr="006F6109">
      <w:pPr>
        <w:jc w:val="both"/>
      </w:pPr>
    </w:p>
    <w:p w:rsidRDefault="00802097" w:rsidP="00DB7AE1" w:rsidR="00802097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Sukladno </w:t>
      </w:r>
      <w:r w:rsidR="006F20CA">
        <w:rPr>
          <w:rFonts w:cs="Times New Roman" w:hAnsi="Times New Roman" w:ascii="Times New Roman"/>
          <w:sz w:val="24"/>
          <w:szCs w:val="24"/>
        </w:rPr>
        <w:t>Stečajnom zakonu</w:t>
      </w:r>
      <w:r w:rsidRPr="005E1519">
        <w:rPr>
          <w:rFonts w:cs="Times New Roman" w:hAnsi="Times New Roman" w:ascii="Times New Roman"/>
          <w:sz w:val="24"/>
          <w:szCs w:val="24"/>
        </w:rPr>
        <w:t>, u uvjetima nastupa nelikvidnosti i insolv</w:t>
      </w:r>
      <w:r w:rsidR="00DB6731" w:rsidRPr="005E1519">
        <w:rPr>
          <w:rFonts w:cs="Times New Roman" w:hAnsi="Times New Roman" w:ascii="Times New Roman"/>
          <w:sz w:val="24"/>
          <w:szCs w:val="24"/>
        </w:rPr>
        <w:t>e</w:t>
      </w:r>
      <w:r w:rsidRPr="005E1519">
        <w:rPr>
          <w:rFonts w:cs="Times New Roman" w:hAnsi="Times New Roman" w:ascii="Times New Roman"/>
          <w:sz w:val="24"/>
          <w:szCs w:val="24"/>
        </w:rPr>
        <w:t xml:space="preserve">ntnosti koje se ogleda u nemogućnosti da društvo poduzetim mjerama financijskog restrukturiranja izvan </w:t>
      </w:r>
      <w:r w:rsidR="006F20CA">
        <w:rPr>
          <w:rFonts w:cs="Times New Roman" w:hAnsi="Times New Roman" w:ascii="Times New Roman"/>
          <w:sz w:val="24"/>
          <w:szCs w:val="24"/>
        </w:rPr>
        <w:t xml:space="preserve">predstečajnog postupka </w:t>
      </w:r>
      <w:r w:rsidRPr="005E1519">
        <w:rPr>
          <w:rFonts w:cs="Times New Roman" w:hAnsi="Times New Roman" w:ascii="Times New Roman"/>
          <w:sz w:val="24"/>
          <w:szCs w:val="24"/>
        </w:rPr>
        <w:t>samo uspostavi stanje likvidnosti i s</w:t>
      </w:r>
      <w:r w:rsidR="001C0DCA" w:rsidRPr="005E1519">
        <w:rPr>
          <w:rFonts w:cs="Times New Roman" w:hAnsi="Times New Roman" w:ascii="Times New Roman"/>
          <w:sz w:val="24"/>
          <w:szCs w:val="24"/>
        </w:rPr>
        <w:t xml:space="preserve">olventnosti, društvo </w:t>
      </w:r>
      <w:r w:rsidR="00056157">
        <w:rPr>
          <w:rFonts w:cs="Times New Roman" w:hAnsi="Times New Roman" w:ascii="Times New Roman"/>
          <w:sz w:val="24"/>
          <w:szCs w:val="24"/>
        </w:rPr>
        <w:t>NIL - USLUGE</w:t>
      </w:r>
      <w:r w:rsidRPr="005E1519">
        <w:rPr>
          <w:rFonts w:cs="Times New Roman" w:hAnsi="Times New Roman" w:ascii="Times New Roman"/>
          <w:sz w:val="24"/>
          <w:szCs w:val="24"/>
        </w:rPr>
        <w:t xml:space="preserve"> d.o.o., </w:t>
      </w:r>
      <w:r w:rsidR="00056157">
        <w:rPr>
          <w:rFonts w:cs="Times New Roman" w:hAnsi="Times New Roman" w:ascii="Times New Roman"/>
          <w:sz w:val="24"/>
          <w:szCs w:val="24"/>
        </w:rPr>
        <w:t>Brgodski put 8, Zagreb,</w:t>
      </w:r>
      <w:r w:rsidR="00D73F09">
        <w:rPr>
          <w:rFonts w:cs="Times New Roman" w:hAnsi="Times New Roman" w:ascii="Times New Roman"/>
          <w:sz w:val="24"/>
          <w:szCs w:val="24"/>
        </w:rPr>
        <w:t xml:space="preserve"> OIB: </w:t>
      </w:r>
      <w:r w:rsidR="00056157">
        <w:rPr>
          <w:rFonts w:cs="Times New Roman" w:hAnsi="Times New Roman" w:ascii="Times New Roman"/>
          <w:sz w:val="24"/>
          <w:szCs w:val="24"/>
        </w:rPr>
        <w:t>91256824550</w:t>
      </w:r>
      <w:r w:rsidR="00464F5E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 xml:space="preserve">pokreće </w:t>
      </w:r>
      <w:r w:rsidR="006F20CA">
        <w:rPr>
          <w:rFonts w:cs="Times New Roman" w:hAnsi="Times New Roman" w:ascii="Times New Roman"/>
          <w:sz w:val="24"/>
          <w:szCs w:val="24"/>
        </w:rPr>
        <w:t>predstečajni postupak</w:t>
      </w:r>
      <w:r w:rsidRPr="005E1519">
        <w:rPr>
          <w:rFonts w:cs="Times New Roman" w:hAnsi="Times New Roman" w:ascii="Times New Roman"/>
          <w:sz w:val="24"/>
          <w:szCs w:val="24"/>
        </w:rPr>
        <w:t>.</w:t>
      </w:r>
    </w:p>
    <w:p w:rsidRDefault="00802097" w:rsidP="00DB7AE1" w:rsidR="001C0DCA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Činjenice i okolnosti iz kojih proizlazi postojanje uvjeta za otvaranje p</w:t>
      </w:r>
      <w:r w:rsidR="006F20CA">
        <w:rPr>
          <w:rFonts w:cs="Times New Roman" w:hAnsi="Times New Roman" w:ascii="Times New Roman"/>
          <w:sz w:val="24"/>
          <w:szCs w:val="24"/>
        </w:rPr>
        <w:t xml:space="preserve">redstečajni postupak </w:t>
      </w:r>
      <w:r w:rsidRPr="005E1519">
        <w:rPr>
          <w:rFonts w:cs="Times New Roman" w:hAnsi="Times New Roman" w:ascii="Times New Roman"/>
          <w:sz w:val="24"/>
          <w:szCs w:val="24"/>
        </w:rPr>
        <w:t>dani su u nastavku.</w:t>
      </w:r>
    </w:p>
    <w:p w:rsidRDefault="0043398F" w:rsidP="006B2F46" w:rsidR="0043398F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43398F">
        <w:rPr>
          <w:rFonts w:cs="Times New Roman" w:hAnsi="Times New Roman" w:ascii="Times New Roman"/>
          <w:sz w:val="24"/>
          <w:szCs w:val="24"/>
        </w:rPr>
        <w:t xml:space="preserve">Među ključnim događajima koji je doveo društvo do </w:t>
      </w:r>
      <w:r w:rsidR="006F20CA">
        <w:rPr>
          <w:rFonts w:cs="Times New Roman" w:hAnsi="Times New Roman" w:ascii="Times New Roman"/>
          <w:sz w:val="24"/>
          <w:szCs w:val="24"/>
        </w:rPr>
        <w:t>predstečajnog postupka</w:t>
      </w:r>
      <w:r w:rsidRPr="0043398F">
        <w:rPr>
          <w:rFonts w:cs="Times New Roman" w:hAnsi="Times New Roman" w:ascii="Times New Roman"/>
          <w:sz w:val="24"/>
          <w:szCs w:val="24"/>
        </w:rPr>
        <w:t xml:space="preserve"> i pokrenuo negativan trend u poslovanju je </w:t>
      </w:r>
      <w:r w:rsidR="0054682E">
        <w:rPr>
          <w:rFonts w:cs="Times New Roman" w:hAnsi="Times New Roman" w:ascii="Times New Roman"/>
          <w:sz w:val="24"/>
          <w:szCs w:val="24"/>
        </w:rPr>
        <w:t>smanjenja obujam poslovanja. Ugovaranjem novog posla</w:t>
      </w:r>
      <w:r w:rsidR="006B2F46">
        <w:rPr>
          <w:rFonts w:cs="Times New Roman" w:hAnsi="Times New Roman" w:ascii="Times New Roman"/>
          <w:sz w:val="24"/>
          <w:szCs w:val="24"/>
        </w:rPr>
        <w:t xml:space="preserve"> došlo je do propusta kod ugovorene </w:t>
      </w:r>
      <w:r w:rsidR="00100A7A">
        <w:rPr>
          <w:rFonts w:cs="Times New Roman" w:hAnsi="Times New Roman" w:ascii="Times New Roman"/>
          <w:sz w:val="24"/>
          <w:szCs w:val="24"/>
        </w:rPr>
        <w:t>cijene</w:t>
      </w:r>
      <w:r w:rsidR="006B2F46">
        <w:rPr>
          <w:rFonts w:cs="Times New Roman" w:hAnsi="Times New Roman" w:ascii="Times New Roman"/>
          <w:sz w:val="24"/>
          <w:szCs w:val="24"/>
        </w:rPr>
        <w:t>, a ugovor nije mogao raskinuti</w:t>
      </w:r>
      <w:r w:rsidR="0054682E">
        <w:rPr>
          <w:rFonts w:cs="Times New Roman" w:hAnsi="Times New Roman" w:ascii="Times New Roman"/>
          <w:sz w:val="24"/>
          <w:szCs w:val="24"/>
        </w:rPr>
        <w:t xml:space="preserve"> se</w:t>
      </w:r>
      <w:r w:rsidR="006B2F46">
        <w:rPr>
          <w:rFonts w:cs="Times New Roman" w:hAnsi="Times New Roman" w:ascii="Times New Roman"/>
          <w:sz w:val="24"/>
          <w:szCs w:val="24"/>
        </w:rPr>
        <w:t>, u međuvremenu se</w:t>
      </w:r>
      <w:r w:rsidR="0054682E">
        <w:rPr>
          <w:rFonts w:cs="Times New Roman" w:hAnsi="Times New Roman" w:ascii="Times New Roman"/>
          <w:sz w:val="24"/>
          <w:szCs w:val="24"/>
        </w:rPr>
        <w:t xml:space="preserve"> investiralo u nova vozila, alate te stručno osposobljavanje ljudi</w:t>
      </w:r>
      <w:r w:rsidR="006B2F46">
        <w:rPr>
          <w:rFonts w:cs="Times New Roman" w:hAnsi="Times New Roman" w:ascii="Times New Roman"/>
          <w:sz w:val="24"/>
          <w:szCs w:val="24"/>
        </w:rPr>
        <w:t xml:space="preserve">. </w:t>
      </w:r>
      <w:r w:rsidR="00272869" w:rsidRPr="00197A4F">
        <w:rPr>
          <w:rFonts w:cs="Times New Roman" w:hAnsi="Times New Roman" w:ascii="Times New Roman"/>
          <w:sz w:val="24"/>
          <w:szCs w:val="24"/>
        </w:rPr>
        <w:t xml:space="preserve">Društvo nije bilo u mogućnosti naplatiti potraživanja od </w:t>
      </w:r>
      <w:r w:rsidR="00272869">
        <w:rPr>
          <w:rFonts w:cs="Times New Roman" w:hAnsi="Times New Roman" w:ascii="Times New Roman"/>
          <w:sz w:val="24"/>
          <w:szCs w:val="24"/>
        </w:rPr>
        <w:t xml:space="preserve">strane </w:t>
      </w:r>
      <w:r w:rsidR="00D43AB4">
        <w:rPr>
          <w:rFonts w:cs="Times New Roman" w:hAnsi="Times New Roman" w:ascii="Times New Roman"/>
          <w:sz w:val="24"/>
          <w:szCs w:val="24"/>
        </w:rPr>
        <w:t>kupaca</w:t>
      </w:r>
      <w:r w:rsidR="00272869">
        <w:rPr>
          <w:rFonts w:cs="Times New Roman" w:hAnsi="Times New Roman" w:ascii="Times New Roman"/>
          <w:sz w:val="24"/>
          <w:szCs w:val="24"/>
        </w:rPr>
        <w:t xml:space="preserve"> te dolazi do</w:t>
      </w:r>
      <w:r w:rsidR="00272869" w:rsidRPr="00197A4F">
        <w:rPr>
          <w:rFonts w:cs="Times New Roman" w:hAnsi="Times New Roman" w:ascii="Times New Roman"/>
          <w:sz w:val="24"/>
          <w:szCs w:val="24"/>
        </w:rPr>
        <w:t xml:space="preserve"> težih uvjeta naplate potraživanja i produženja dana naplate potraživanja.</w:t>
      </w:r>
      <w:r w:rsidR="0098415E">
        <w:rPr>
          <w:rFonts w:cs="Times New Roman" w:hAnsi="Times New Roman" w:ascii="Times New Roman"/>
          <w:sz w:val="24"/>
          <w:szCs w:val="24"/>
        </w:rPr>
        <w:t xml:space="preserve"> </w:t>
      </w:r>
      <w:r w:rsidRPr="0043398F">
        <w:rPr>
          <w:rFonts w:cs="Times New Roman" w:hAnsi="Times New Roman" w:ascii="Times New Roman"/>
          <w:sz w:val="24"/>
          <w:szCs w:val="24"/>
        </w:rPr>
        <w:t>Zbog prethodno navede</w:t>
      </w:r>
      <w:r w:rsidR="00621A9B">
        <w:rPr>
          <w:rFonts w:cs="Times New Roman" w:hAnsi="Times New Roman" w:ascii="Times New Roman"/>
          <w:sz w:val="24"/>
          <w:szCs w:val="24"/>
        </w:rPr>
        <w:t xml:space="preserve">nih </w:t>
      </w:r>
      <w:r w:rsidR="00272869">
        <w:rPr>
          <w:rFonts w:cs="Times New Roman" w:hAnsi="Times New Roman" w:ascii="Times New Roman"/>
          <w:sz w:val="24"/>
          <w:szCs w:val="24"/>
        </w:rPr>
        <w:t xml:space="preserve">razloga smanjenja obujma poslovanja i </w:t>
      </w:r>
      <w:r w:rsidR="00567BBF">
        <w:rPr>
          <w:rFonts w:cs="Times New Roman" w:hAnsi="Times New Roman" w:ascii="Times New Roman"/>
          <w:sz w:val="24"/>
          <w:szCs w:val="24"/>
        </w:rPr>
        <w:t>ne naplate</w:t>
      </w:r>
      <w:r w:rsidR="00272869">
        <w:rPr>
          <w:rFonts w:cs="Times New Roman" w:hAnsi="Times New Roman" w:ascii="Times New Roman"/>
          <w:sz w:val="24"/>
          <w:szCs w:val="24"/>
        </w:rPr>
        <w:t xml:space="preserve"> potraživanja došlo </w:t>
      </w:r>
      <w:r w:rsidR="00056157">
        <w:rPr>
          <w:rFonts w:cs="Times New Roman" w:hAnsi="Times New Roman" w:ascii="Times New Roman"/>
          <w:sz w:val="24"/>
          <w:szCs w:val="24"/>
        </w:rPr>
        <w:t xml:space="preserve">je </w:t>
      </w:r>
      <w:r w:rsidR="00272869">
        <w:rPr>
          <w:rFonts w:cs="Times New Roman" w:hAnsi="Times New Roman" w:ascii="Times New Roman"/>
          <w:sz w:val="24"/>
          <w:szCs w:val="24"/>
        </w:rPr>
        <w:t>do blokade žiro-računa</w:t>
      </w:r>
      <w:r w:rsidR="00D43AB4">
        <w:rPr>
          <w:rFonts w:cs="Times New Roman" w:hAnsi="Times New Roman" w:ascii="Times New Roman"/>
          <w:sz w:val="24"/>
          <w:szCs w:val="24"/>
        </w:rPr>
        <w:t>.</w:t>
      </w:r>
      <w:r w:rsidR="0098415E">
        <w:rPr>
          <w:rFonts w:cs="Times New Roman" w:hAnsi="Times New Roman" w:ascii="Times New Roman"/>
          <w:sz w:val="24"/>
          <w:szCs w:val="24"/>
        </w:rPr>
        <w:t xml:space="preserve"> Društvo je blokirano od strane Ministarstva financija – Porezne uprave te nije u mogućnosti otplatiti svoje obveze.</w:t>
      </w:r>
    </w:p>
    <w:p w:rsidRDefault="00464F5E" w:rsidP="00DB7AE1" w:rsidR="00464F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81A90" w:rsidP="00DB7AE1" w:rsidR="00581A9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4F5E" w:rsidP="00DB7AE1" w:rsidR="00464F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4F5E" w:rsidP="00DB7AE1" w:rsidR="00464F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4F5E" w:rsidP="00DB7AE1" w:rsidR="00464F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81A90" w:rsidP="00DB7AE1" w:rsidR="00581A9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B2F46" w:rsidP="00DB7AE1" w:rsidR="006B2F4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B2F46" w:rsidP="00DB7AE1" w:rsidR="006B2F4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B2F46" w:rsidP="00DB7AE1" w:rsidR="006B2F46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0908AF" w:rsidRPr="000908AF">
      <w:pPr>
        <w:pStyle w:val="Naslov1"/>
        <w:jc w:val="both"/>
        <w:rPr>
          <w:rFonts w:cs="Times New Roman"/>
          <w:szCs w:val="24"/>
        </w:rPr>
      </w:pPr>
      <w:bookmarkStart w:name="_Toc430627154" w:id="39"/>
      <w:bookmarkStart w:name="_Toc432416056" w:id="40"/>
      <w:bookmarkStart w:name="_Toc508024984" w:id="41"/>
      <w:r w:rsidRPr="006F6109">
        <w:lastRenderedPageBreak/>
        <w:t>IZRAČUN MANJKA LIKVIDNIH SREDSTAVA NA DAN PRILOŽENIH FINANCIJSKIH IZVJEŠTAJA</w:t>
      </w:r>
      <w:bookmarkEnd w:id="39"/>
      <w:bookmarkEnd w:id="40"/>
      <w:bookmarkEnd w:id="41"/>
    </w:p>
    <w:p w:rsidRDefault="00802097" w:rsidP="000908AF" w:rsidR="00505ED8" w:rsidRPr="005E1519">
      <w:pPr>
        <w:pStyle w:val="Naslov1"/>
        <w:numPr>
          <w:ilvl w:val="0"/>
          <w:numId w:val="0"/>
        </w:numPr>
        <w:ind w:hanging="360" w:left="720"/>
        <w:jc w:val="both"/>
        <w:rPr>
          <w:rFonts w:cs="Times New Roman"/>
          <w:szCs w:val="24"/>
        </w:rPr>
      </w:pPr>
      <w:r w:rsidRPr="005E1519">
        <w:rPr>
          <w:rFonts w:cs="Times New Roman"/>
          <w:szCs w:val="24"/>
        </w:rPr>
        <w:br/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479"/>
        <w:gridCol w:w="5344"/>
        <w:gridCol w:w="2465"/>
      </w:tblGrid>
      <w:tr w:rsidTr="00505ED8" w:rsidR="00505ED8" w:rsidRPr="00505ED8">
        <w:trPr>
          <w:cnfStyle w:val="100000000000"/>
          <w:trHeight w:val="315"/>
        </w:trPr>
        <w:tc>
          <w:tcPr>
            <w:cnfStyle w:val="001000000000"/>
            <w:tcW w:type="pct" w:w="796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Redni broj</w:t>
            </w:r>
          </w:p>
        </w:tc>
        <w:tc>
          <w:tcPr>
            <w:tcW w:type="pct" w:w="2877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05ED8" w:rsidP="00505ED8" w:rsidR="00505ED8" w:rsidRPr="00505ED8">
            <w:pPr>
              <w:jc w:val="both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Pozicija</w:t>
            </w:r>
          </w:p>
        </w:tc>
        <w:tc>
          <w:tcPr>
            <w:tcW w:type="pct" w:w="1327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05ED8" w:rsidP="00505ED8" w:rsidR="00505ED8" w:rsidRPr="00505ED8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30.11.2017.</w:t>
            </w:r>
          </w:p>
        </w:tc>
      </w:tr>
      <w:tr w:rsidTr="00505ED8" w:rsidR="00505ED8" w:rsidRPr="00505ED8">
        <w:trPr>
          <w:cnfStyle w:val="000000100000"/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505ED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cnfStyle w:val="00000010000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505ED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(iznosi u kn)</w:t>
            </w:r>
          </w:p>
        </w:tc>
      </w:tr>
      <w:tr w:rsidTr="00505ED8" w:rsidR="00505ED8" w:rsidRPr="00505ED8">
        <w:trPr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Zalihe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163.184</w:t>
            </w:r>
          </w:p>
        </w:tc>
      </w:tr>
      <w:tr w:rsidTr="00505ED8" w:rsidR="00505ED8" w:rsidRPr="00505ED8">
        <w:trPr>
          <w:cnfStyle w:val="000000100000"/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Potraživanja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240.929</w:t>
            </w:r>
          </w:p>
        </w:tc>
      </w:tr>
      <w:tr w:rsidTr="00505ED8" w:rsidR="00505ED8" w:rsidRPr="00505ED8">
        <w:trPr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Kratkotrajna financijska imovina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596.192</w:t>
            </w:r>
          </w:p>
        </w:tc>
      </w:tr>
      <w:tr w:rsidTr="00505ED8" w:rsidR="00505ED8" w:rsidRPr="00505ED8">
        <w:trPr>
          <w:cnfStyle w:val="000000100000"/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Novac u banci i blagajni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8.701</w:t>
            </w:r>
          </w:p>
        </w:tc>
      </w:tr>
      <w:tr w:rsidTr="00505ED8" w:rsidR="00505ED8" w:rsidRPr="00505ED8">
        <w:trPr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UKUPNO LIKVIDNA IMOVINA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1.009.006</w:t>
            </w:r>
          </w:p>
        </w:tc>
      </w:tr>
      <w:tr w:rsidTr="00505ED8" w:rsidR="00505ED8" w:rsidRPr="00505ED8">
        <w:trPr>
          <w:cnfStyle w:val="000000100000"/>
          <w:trHeight w:val="6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prema bankama i drugim financijskim institucijama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149.877</w:t>
            </w:r>
          </w:p>
        </w:tc>
      </w:tr>
      <w:tr w:rsidTr="00505ED8" w:rsidR="00505ED8" w:rsidRPr="00505ED8">
        <w:trPr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prema dobavljačima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20.134</w:t>
            </w:r>
          </w:p>
        </w:tc>
      </w:tr>
      <w:tr w:rsidTr="00505ED8" w:rsidR="00505ED8" w:rsidRPr="00505ED8">
        <w:trPr>
          <w:cnfStyle w:val="000000100000"/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prema zaposlenima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48.000</w:t>
            </w:r>
          </w:p>
        </w:tc>
      </w:tr>
      <w:tr w:rsidTr="00505ED8" w:rsidR="00505ED8" w:rsidRPr="00505ED8">
        <w:trPr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za poreze, doprinose i slična davanja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135.907</w:t>
            </w:r>
          </w:p>
        </w:tc>
      </w:tr>
      <w:tr w:rsidTr="00505ED8" w:rsidR="00505ED8" w:rsidRPr="00505ED8">
        <w:trPr>
          <w:cnfStyle w:val="000000100000"/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II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KRATKOROČNE OBVEZE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353.918</w:t>
            </w:r>
          </w:p>
        </w:tc>
      </w:tr>
      <w:tr w:rsidTr="00505ED8" w:rsidR="00505ED8" w:rsidRPr="00505ED8">
        <w:trPr>
          <w:trHeight w:val="315"/>
        </w:trPr>
        <w:tc>
          <w:tcPr>
            <w:cnfStyle w:val="001000000000"/>
            <w:tcW w:type="pct" w:w="796"/>
            <w:hideMark/>
          </w:tcPr>
          <w:p w:rsidRDefault="00505ED8" w:rsidP="00505ED8" w:rsidR="00505ED8" w:rsidRPr="00505ED8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III</w:t>
            </w:r>
          </w:p>
        </w:tc>
        <w:tc>
          <w:tcPr>
            <w:tcW w:type="pct" w:w="2877"/>
            <w:hideMark/>
          </w:tcPr>
          <w:p w:rsidRDefault="00505ED8" w:rsidP="00505ED8" w:rsidR="00505ED8" w:rsidRPr="00505ED8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LIKVIDNA SREDSTVA (I-II)</w:t>
            </w:r>
          </w:p>
        </w:tc>
        <w:tc>
          <w:tcPr>
            <w:tcW w:type="pct" w:w="1327"/>
            <w:hideMark/>
          </w:tcPr>
          <w:p w:rsidRDefault="00505ED8" w:rsidP="00505ED8" w:rsidR="00505ED8" w:rsidRPr="00505ED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05ED8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655.088</w:t>
            </w:r>
          </w:p>
        </w:tc>
      </w:tr>
    </w:tbl>
    <w:p w:rsidRDefault="000D7141" w:rsidP="00DB7AE1" w:rsidR="00FE4358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6995" w:id="42"/>
      <w:r w:rsidRPr="000D7141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7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0D7141">
        <w:rPr>
          <w:rFonts w:cs="Times New Roman" w:hAnsi="Times New Roman" w:ascii="Times New Roman"/>
          <w:i w:val="false"/>
          <w:color w:val="auto"/>
          <w:sz w:val="20"/>
        </w:rPr>
        <w:t xml:space="preserve">. </w:t>
      </w:r>
      <w:r w:rsidR="005D429C">
        <w:rPr>
          <w:rFonts w:cs="Times New Roman" w:hAnsi="Times New Roman" w:ascii="Times New Roman"/>
          <w:i w:val="false"/>
          <w:color w:val="auto"/>
          <w:sz w:val="20"/>
        </w:rPr>
        <w:t>Likvidna sredstva</w:t>
      </w:r>
      <w:r w:rsidR="004B1866">
        <w:rPr>
          <w:rFonts w:cs="Times New Roman" w:hAnsi="Times New Roman" w:ascii="Times New Roman"/>
          <w:i w:val="false"/>
          <w:color w:val="auto"/>
          <w:sz w:val="20"/>
        </w:rPr>
        <w:t xml:space="preserve"> društva </w:t>
      </w:r>
      <w:r w:rsidR="0076011B">
        <w:rPr>
          <w:rFonts w:cs="Times New Roman" w:hAnsi="Times New Roman" w:ascii="Times New Roman"/>
          <w:i w:val="false"/>
          <w:color w:val="auto"/>
          <w:sz w:val="20"/>
        </w:rPr>
        <w:t>NIL - USLUGE</w:t>
      </w:r>
      <w:r w:rsidR="004B1866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42"/>
    </w:p>
    <w:p w:rsidRDefault="005D429C" w:rsidP="00DB7AE1" w:rsidR="005D429C">
      <w:pPr>
        <w:spacing w:lineRule="auto" w:line="360"/>
        <w:jc w:val="both"/>
      </w:pPr>
    </w:p>
    <w:p w:rsidRDefault="00E055B6" w:rsidP="00DB7AE1" w:rsidR="004650C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  <w:sectPr w:rsidSect="0088692E" w:rsidR="004650C6">
          <w:type w:val="continuous"/>
          <w:pgSz w:h="16838" w:w="11906"/>
          <w:pgMar w:gutter="0" w:footer="708" w:header="708" w:left="1417" w:bottom="1417" w:right="1417" w:top="1417"/>
          <w:pgNumType w:start="1"/>
          <w:cols w:space="708"/>
          <w:docGrid w:linePitch="360"/>
        </w:sectPr>
      </w:pPr>
      <w:r>
        <w:rPr>
          <w:rFonts w:cs="Times New Roman" w:hAnsi="Times New Roman" w:ascii="Times New Roman"/>
          <w:sz w:val="24"/>
          <w:szCs w:val="24"/>
        </w:rPr>
        <w:t xml:space="preserve">Društvo je na dan </w:t>
      </w:r>
      <w:r w:rsidR="00505ED8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>.</w:t>
      </w:r>
      <w:r w:rsidR="003A5568">
        <w:rPr>
          <w:rFonts w:cs="Times New Roman" w:hAnsi="Times New Roman" w:ascii="Times New Roman"/>
          <w:sz w:val="24"/>
          <w:szCs w:val="24"/>
        </w:rPr>
        <w:t>1</w:t>
      </w:r>
      <w:r w:rsidR="00505ED8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.201</w:t>
      </w:r>
      <w:r w:rsidR="00505ED8">
        <w:rPr>
          <w:rFonts w:cs="Times New Roman" w:hAnsi="Times New Roman" w:ascii="Times New Roman"/>
          <w:sz w:val="24"/>
          <w:szCs w:val="24"/>
        </w:rPr>
        <w:t>7</w:t>
      </w:r>
      <w:r w:rsidRPr="00E055B6">
        <w:rPr>
          <w:rFonts w:cs="Times New Roman" w:hAnsi="Times New Roman" w:ascii="Times New Roman"/>
          <w:sz w:val="24"/>
          <w:szCs w:val="24"/>
        </w:rPr>
        <w:t>. godine iskazalo likvidn</w:t>
      </w:r>
      <w:r w:rsidR="005D429C">
        <w:rPr>
          <w:rFonts w:cs="Times New Roman" w:hAnsi="Times New Roman" w:ascii="Times New Roman"/>
          <w:sz w:val="24"/>
          <w:szCs w:val="24"/>
        </w:rPr>
        <w:t>a</w:t>
      </w:r>
      <w:r w:rsidRPr="00E055B6">
        <w:rPr>
          <w:rFonts w:cs="Times New Roman" w:hAnsi="Times New Roman" w:ascii="Times New Roman"/>
          <w:sz w:val="24"/>
          <w:szCs w:val="24"/>
        </w:rPr>
        <w:t xml:space="preserve"> sredst</w:t>
      </w:r>
      <w:r w:rsidR="005D429C">
        <w:rPr>
          <w:rFonts w:cs="Times New Roman" w:hAnsi="Times New Roman" w:ascii="Times New Roman"/>
          <w:sz w:val="24"/>
          <w:szCs w:val="24"/>
        </w:rPr>
        <w:t>va</w:t>
      </w:r>
      <w:r w:rsidRPr="00E055B6">
        <w:rPr>
          <w:rFonts w:cs="Times New Roman" w:hAnsi="Times New Roman" w:ascii="Times New Roman"/>
          <w:sz w:val="24"/>
          <w:szCs w:val="24"/>
        </w:rPr>
        <w:t xml:space="preserve"> u iznosu </w:t>
      </w:r>
      <w:r w:rsidR="00505ED8">
        <w:rPr>
          <w:rFonts w:cs="Times New Roman" w:hAnsi="Times New Roman" w:ascii="Times New Roman"/>
          <w:sz w:val="24"/>
          <w:szCs w:val="24"/>
        </w:rPr>
        <w:t>655.088,00</w:t>
      </w:r>
      <w:r w:rsidRPr="00E055B6">
        <w:rPr>
          <w:rFonts w:cs="Times New Roman" w:hAnsi="Times New Roman" w:ascii="Times New Roman"/>
          <w:sz w:val="24"/>
          <w:szCs w:val="24"/>
        </w:rPr>
        <w:t xml:space="preserve"> kn</w:t>
      </w:r>
      <w:r w:rsidR="004B1866">
        <w:rPr>
          <w:rFonts w:cs="Times New Roman" w:hAnsi="Times New Roman" w:ascii="Times New Roman"/>
          <w:sz w:val="24"/>
          <w:szCs w:val="24"/>
        </w:rPr>
        <w:t>,</w:t>
      </w:r>
      <w:r w:rsidRPr="00E055B6">
        <w:rPr>
          <w:rFonts w:cs="Times New Roman" w:hAnsi="Times New Roman" w:ascii="Times New Roman"/>
          <w:sz w:val="24"/>
          <w:szCs w:val="24"/>
        </w:rPr>
        <w:t xml:space="preserve"> a isti je iskazan kao razlika likvidne imovine i dospjelih obveza</w:t>
      </w:r>
      <w:r w:rsidR="004650C6">
        <w:rPr>
          <w:rFonts w:cs="Times New Roman" w:hAnsi="Times New Roman" w:ascii="Times New Roman"/>
          <w:sz w:val="24"/>
          <w:szCs w:val="24"/>
        </w:rPr>
        <w:t>.</w:t>
      </w:r>
      <w:r w:rsidR="003A5568">
        <w:rPr>
          <w:rFonts w:cs="Times New Roman" w:hAnsi="Times New Roman" w:ascii="Times New Roman"/>
          <w:sz w:val="24"/>
          <w:szCs w:val="24"/>
        </w:rPr>
        <w:t xml:space="preserve"> Društvo</w:t>
      </w:r>
      <w:r w:rsidR="001F53E3">
        <w:rPr>
          <w:rFonts w:cs="Times New Roman" w:hAnsi="Times New Roman" w:ascii="Times New Roman"/>
          <w:sz w:val="24"/>
          <w:szCs w:val="24"/>
        </w:rPr>
        <w:t xml:space="preserve"> </w:t>
      </w:r>
      <w:r w:rsidR="003A5568">
        <w:rPr>
          <w:rFonts w:cs="Times New Roman" w:hAnsi="Times New Roman" w:ascii="Times New Roman"/>
          <w:sz w:val="24"/>
          <w:szCs w:val="24"/>
        </w:rPr>
        <w:t>je blokirano od strane</w:t>
      </w:r>
      <w:r w:rsidR="001F53E3">
        <w:rPr>
          <w:rFonts w:cs="Times New Roman" w:hAnsi="Times New Roman" w:ascii="Times New Roman"/>
          <w:sz w:val="24"/>
          <w:szCs w:val="24"/>
        </w:rPr>
        <w:t xml:space="preserve"> </w:t>
      </w:r>
      <w:r w:rsidR="003A5568">
        <w:rPr>
          <w:rFonts w:cs="Times New Roman" w:hAnsi="Times New Roman" w:ascii="Times New Roman"/>
          <w:sz w:val="24"/>
          <w:szCs w:val="24"/>
        </w:rPr>
        <w:t>Ministarstva</w:t>
      </w:r>
      <w:r w:rsidR="001F53E3">
        <w:rPr>
          <w:rFonts w:cs="Times New Roman" w:hAnsi="Times New Roman" w:ascii="Times New Roman"/>
          <w:sz w:val="24"/>
          <w:szCs w:val="24"/>
        </w:rPr>
        <w:t xml:space="preserve"> </w:t>
      </w:r>
      <w:r w:rsidR="003A5568">
        <w:rPr>
          <w:rFonts w:cs="Times New Roman" w:hAnsi="Times New Roman" w:ascii="Times New Roman"/>
          <w:sz w:val="24"/>
          <w:szCs w:val="24"/>
        </w:rPr>
        <w:t>financija – Porezna uprava te nije u mogućnosti podmirivati svoje obveze</w:t>
      </w:r>
      <w:r w:rsidR="0015104C">
        <w:rPr>
          <w:rFonts w:cs="Times New Roman" w:hAnsi="Times New Roman" w:ascii="Times New Roman"/>
          <w:sz w:val="24"/>
          <w:szCs w:val="24"/>
        </w:rPr>
        <w:t>.</w:t>
      </w:r>
    </w:p>
    <w:p w:rsidRDefault="00380B96" w:rsidP="00DB7AE1" w:rsidR="00380B96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706BE" w:rsidP="00DB7AE1" w:rsidR="00A96357" w:rsidRPr="00A96357">
      <w:pPr>
        <w:pStyle w:val="Naslov1"/>
        <w:jc w:val="both"/>
        <w:rPr>
          <w:rFonts w:cs="Times New Roman"/>
          <w:szCs w:val="24"/>
        </w:rPr>
      </w:pPr>
      <w:bookmarkStart w:name="_Toc508024985" w:id="43"/>
      <w:r>
        <w:t>MJ</w:t>
      </w:r>
      <w:r w:rsidR="005E741C">
        <w:t>ERE FINCIJSKOG RESTRUKTURIRANJA</w:t>
      </w:r>
      <w:bookmarkEnd w:id="43"/>
      <w:r w:rsidR="00BD54C5">
        <w:t xml:space="preserve"> </w:t>
      </w:r>
    </w:p>
    <w:p w:rsidRDefault="00802097" w:rsidP="004650C6" w:rsidR="00802097" w:rsidRPr="005E1519">
      <w:pPr>
        <w:pStyle w:val="Naslov1"/>
        <w:numPr>
          <w:ilvl w:val="0"/>
          <w:numId w:val="0"/>
        </w:numPr>
        <w:ind w:left="360"/>
        <w:jc w:val="both"/>
        <w:rPr>
          <w:rFonts w:cs="Times New Roman"/>
          <w:szCs w:val="24"/>
        </w:rPr>
      </w:pPr>
      <w:r w:rsidRPr="005E1519">
        <w:rPr>
          <w:rFonts w:cs="Times New Roman"/>
          <w:szCs w:val="24"/>
        </w:rPr>
        <w:br/>
      </w:r>
    </w:p>
    <w:p w:rsidRDefault="00825FA4" w:rsidP="00DB7AE1" w:rsidR="00825FA4">
      <w:pPr>
        <w:jc w:val="both"/>
        <w:rPr>
          <w:rFonts w:cs="Times New Roman" w:hAnsi="Times New Roman" w:ascii="Times New Roman"/>
          <w:sz w:val="24"/>
          <w:szCs w:val="24"/>
        </w:rPr>
      </w:pPr>
      <w:r w:rsidRPr="00825FA4">
        <w:rPr>
          <w:rFonts w:cs="Times New Roman" w:hAnsi="Times New Roman" w:ascii="Times New Roman"/>
          <w:sz w:val="24"/>
          <w:szCs w:val="24"/>
        </w:rPr>
        <w:t>Osnovni cilj restrukturiranja je smanjiti i reprogramirati postojeći dug, te st</w:t>
      </w:r>
      <w:r>
        <w:rPr>
          <w:rFonts w:cs="Times New Roman" w:hAnsi="Times New Roman" w:ascii="Times New Roman"/>
          <w:sz w:val="24"/>
          <w:szCs w:val="24"/>
        </w:rPr>
        <w:t xml:space="preserve">abilizirati </w:t>
      </w:r>
      <w:r w:rsidRPr="00825FA4">
        <w:rPr>
          <w:rFonts w:cs="Times New Roman" w:hAnsi="Times New Roman" w:ascii="Times New Roman"/>
          <w:sz w:val="24"/>
          <w:szCs w:val="24"/>
        </w:rPr>
        <w:t>poslovanje Društva i uspostaviti održivi model tekućeg poslo</w:t>
      </w:r>
      <w:r>
        <w:rPr>
          <w:rFonts w:cs="Times New Roman" w:hAnsi="Times New Roman" w:ascii="Times New Roman"/>
          <w:sz w:val="24"/>
          <w:szCs w:val="24"/>
        </w:rPr>
        <w:t xml:space="preserve">vanja, kako bi se provele mjere </w:t>
      </w:r>
      <w:r w:rsidRPr="00825FA4">
        <w:rPr>
          <w:rFonts w:cs="Times New Roman" w:hAnsi="Times New Roman" w:ascii="Times New Roman"/>
          <w:sz w:val="24"/>
          <w:szCs w:val="24"/>
        </w:rPr>
        <w:t>smanjenja troškova Društva s ciljem poboljšanja pokazatel</w:t>
      </w:r>
      <w:r>
        <w:rPr>
          <w:rFonts w:cs="Times New Roman" w:hAnsi="Times New Roman" w:ascii="Times New Roman"/>
          <w:sz w:val="24"/>
          <w:szCs w:val="24"/>
        </w:rPr>
        <w:t xml:space="preserve">ja poslovanja do razine koja bi </w:t>
      </w:r>
      <w:r w:rsidRPr="00825FA4">
        <w:rPr>
          <w:rFonts w:cs="Times New Roman" w:hAnsi="Times New Roman" w:ascii="Times New Roman"/>
          <w:sz w:val="24"/>
          <w:szCs w:val="24"/>
        </w:rPr>
        <w:t>omogućila održivost poslovanja</w:t>
      </w:r>
      <w:r w:rsidR="003706BE">
        <w:rPr>
          <w:rFonts w:cs="Times New Roman" w:hAnsi="Times New Roman" w:ascii="Times New Roman"/>
          <w:sz w:val="24"/>
          <w:szCs w:val="24"/>
        </w:rPr>
        <w:t>.</w:t>
      </w:r>
    </w:p>
    <w:p w:rsidRDefault="00C07696" w:rsidP="00DB7AE1" w:rsidR="00802097" w:rsidRPr="005E1519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Obveze društva n</w:t>
      </w:r>
      <w:r w:rsidR="00D13345">
        <w:rPr>
          <w:rFonts w:cs="Times New Roman" w:hAnsi="Times New Roman" w:ascii="Times New Roman"/>
          <w:sz w:val="24"/>
          <w:szCs w:val="24"/>
        </w:rPr>
        <w:t xml:space="preserve">a dan </w:t>
      </w:r>
      <w:r w:rsidR="0081268F">
        <w:rPr>
          <w:rFonts w:cs="Times New Roman" w:hAnsi="Times New Roman" w:ascii="Times New Roman"/>
          <w:sz w:val="24"/>
          <w:szCs w:val="24"/>
        </w:rPr>
        <w:t xml:space="preserve">29. lipnja 2018. 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godine po </w:t>
      </w:r>
      <w:r w:rsidR="00BD54C5">
        <w:rPr>
          <w:rFonts w:cs="Times New Roman" w:hAnsi="Times New Roman" w:ascii="Times New Roman"/>
          <w:sz w:val="24"/>
          <w:szCs w:val="24"/>
        </w:rPr>
        <w:t>skupinama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 vjerovnika prikazane su u nastavku</w:t>
      </w:r>
      <w:r w:rsidR="00FE4358" w:rsidRPr="005E1519">
        <w:rPr>
          <w:rFonts w:cs="Times New Roman" w:hAnsi="Times New Roman" w:ascii="Times New Roman"/>
          <w:sz w:val="24"/>
          <w:szCs w:val="24"/>
        </w:rPr>
        <w:t xml:space="preserve"> (iznosi u kn)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</w:p>
    <w:tbl>
      <w:tblPr>
        <w:tblStyle w:val="GridTable6ColorfulAccent2"/>
        <w:tblW w:type="pct" w:w="5000"/>
        <w:tblLook w:val="04A0" w:noVBand="1" w:noHBand="0" w:lastColumn="0" w:firstColumn="1" w:lastRow="0" w:firstRow="1"/>
      </w:tblPr>
      <w:tblGrid>
        <w:gridCol w:w="723"/>
        <w:gridCol w:w="7650"/>
        <w:gridCol w:w="2773"/>
        <w:gridCol w:w="3074"/>
      </w:tblGrid>
      <w:tr w:rsidTr="00A11E98" w:rsidR="00A11E98" w:rsidRPr="00A11E98">
        <w:trPr>
          <w:cnfStyle w:val="100000000000"/>
          <w:trHeight w:val="20"/>
        </w:trPr>
        <w:tc>
          <w:tcPr>
            <w:cnfStyle w:val="001000000000"/>
            <w:tcW w:type="pct" w:w="254"/>
            <w:hideMark/>
          </w:tcPr>
          <w:p w:rsidRDefault="00A11E98" w:rsidP="00A11E98" w:rsidR="00A11E98" w:rsidRPr="00A11E98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bookmarkStart w:name="_Toc530056996" w:id="44"/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pct" w:w="2689"/>
            <w:hideMark/>
          </w:tcPr>
          <w:p w:rsidRDefault="00A11E98" w:rsidP="00A11E98" w:rsidR="00A11E98" w:rsidRPr="00A11E98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pct" w:w="975"/>
            <w:hideMark/>
          </w:tcPr>
          <w:p w:rsidRDefault="00A11E98" w:rsidP="00A11E98" w:rsidR="00A11E98" w:rsidRPr="00A11E98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OBVEZE</w:t>
            </w:r>
          </w:p>
        </w:tc>
        <w:tc>
          <w:tcPr>
            <w:tcW w:type="pct" w:w="1081"/>
            <w:hideMark/>
          </w:tcPr>
          <w:p w:rsidRDefault="00A11E98" w:rsidP="00A11E98" w:rsidR="00A11E98" w:rsidRPr="00A11E98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%</w:t>
            </w:r>
          </w:p>
        </w:tc>
      </w:tr>
      <w:tr w:rsidTr="00A11E98" w:rsidR="00A11E98" w:rsidRPr="00A11E98">
        <w:trPr>
          <w:cnfStyle w:val="000000100000"/>
          <w:trHeight w:val="20"/>
        </w:trPr>
        <w:tc>
          <w:tcPr>
            <w:cnfStyle w:val="001000000000"/>
            <w:tcW w:type="pct" w:w="254"/>
            <w:hideMark/>
          </w:tcPr>
          <w:p w:rsidRDefault="00A11E98" w:rsidP="00A11E98" w:rsidR="00A11E98" w:rsidRPr="00A11E9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2689"/>
            <w:hideMark/>
          </w:tcPr>
          <w:p w:rsidRDefault="00A11E98" w:rsidP="00A11E98" w:rsidR="00A11E98" w:rsidRPr="00A11E98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Izlučni vjerovnici s pravom povrata stvari</w:t>
            </w:r>
          </w:p>
        </w:tc>
        <w:tc>
          <w:tcPr>
            <w:tcW w:type="pct" w:w="975"/>
            <w:hideMark/>
          </w:tcPr>
          <w:p w:rsidRDefault="00A11E98" w:rsidP="00A11E98" w:rsidR="00A11E98" w:rsidRPr="00A11E9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13.122,01 kn</w:t>
            </w:r>
          </w:p>
        </w:tc>
        <w:tc>
          <w:tcPr>
            <w:tcW w:type="pct" w:w="1081"/>
            <w:hideMark/>
          </w:tcPr>
          <w:p w:rsidRDefault="00A11E98" w:rsidP="00A11E98" w:rsidR="00A11E98" w:rsidRPr="00A11E9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1,48%</w:t>
            </w:r>
          </w:p>
        </w:tc>
      </w:tr>
      <w:tr w:rsidTr="00A11E98" w:rsidR="00A11E98" w:rsidRPr="00A11E98">
        <w:trPr>
          <w:trHeight w:val="20"/>
        </w:trPr>
        <w:tc>
          <w:tcPr>
            <w:cnfStyle w:val="001000000000"/>
            <w:tcW w:type="pct" w:w="254"/>
            <w:hideMark/>
          </w:tcPr>
          <w:p w:rsidRDefault="00A11E98" w:rsidP="00A11E98" w:rsidR="00A11E98" w:rsidRPr="00A11E9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2689"/>
            <w:hideMark/>
          </w:tcPr>
          <w:p w:rsidRDefault="00A11E98" w:rsidP="00A11E98" w:rsidR="00A11E98" w:rsidRPr="00A11E98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Utvrđene tražbine vjerovnika koji nisu nižeg isplatnog reda</w:t>
            </w:r>
          </w:p>
        </w:tc>
        <w:tc>
          <w:tcPr>
            <w:tcW w:type="pct" w:w="975"/>
            <w:noWrap/>
            <w:hideMark/>
          </w:tcPr>
          <w:p w:rsidRDefault="00A11E98" w:rsidP="00A11E98" w:rsidR="00A11E98" w:rsidRPr="00A11E9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516.226,86 kn</w:t>
            </w:r>
          </w:p>
        </w:tc>
        <w:tc>
          <w:tcPr>
            <w:tcW w:type="pct" w:w="1081"/>
            <w:hideMark/>
          </w:tcPr>
          <w:p w:rsidRDefault="00A11E98" w:rsidP="00A11E98" w:rsidR="00A11E98" w:rsidRPr="00A11E9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58,38%</w:t>
            </w:r>
          </w:p>
        </w:tc>
      </w:tr>
      <w:tr w:rsidTr="00A11E98" w:rsidR="00A11E98" w:rsidRPr="00A11E98">
        <w:trPr>
          <w:cnfStyle w:val="000000100000"/>
          <w:trHeight w:val="20"/>
        </w:trPr>
        <w:tc>
          <w:tcPr>
            <w:cnfStyle w:val="001000000000"/>
            <w:tcW w:type="pct" w:w="254"/>
            <w:hideMark/>
          </w:tcPr>
          <w:p w:rsidRDefault="00A11E98" w:rsidP="00A11E98" w:rsidR="00A11E98" w:rsidRPr="00A11E9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2689"/>
            <w:hideMark/>
          </w:tcPr>
          <w:p w:rsidRDefault="00A11E98" w:rsidP="00A11E98" w:rsidR="00A11E98" w:rsidRPr="00A11E98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Solidarni dužnici, jamci, osobe s pravom regresa</w:t>
            </w:r>
          </w:p>
        </w:tc>
        <w:tc>
          <w:tcPr>
            <w:tcW w:type="pct" w:w="975"/>
            <w:noWrap/>
            <w:hideMark/>
          </w:tcPr>
          <w:p w:rsidRDefault="00A11E98" w:rsidP="00A11E98" w:rsidR="00A11E98" w:rsidRPr="00A11E9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354.934,48 kn</w:t>
            </w:r>
          </w:p>
        </w:tc>
        <w:tc>
          <w:tcPr>
            <w:tcW w:type="pct" w:w="1081"/>
            <w:hideMark/>
          </w:tcPr>
          <w:p w:rsidRDefault="00A11E98" w:rsidP="00A11E98" w:rsidR="00A11E98" w:rsidRPr="00A11E98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40,14%</w:t>
            </w:r>
          </w:p>
        </w:tc>
      </w:tr>
      <w:tr w:rsidTr="00A11E98" w:rsidR="00A11E98" w:rsidRPr="00A11E98">
        <w:trPr>
          <w:trHeight w:val="20"/>
        </w:trPr>
        <w:tc>
          <w:tcPr>
            <w:cnfStyle w:val="001000000000"/>
            <w:tcW w:type="pct" w:w="254"/>
            <w:noWrap/>
            <w:hideMark/>
          </w:tcPr>
          <w:p w:rsidRDefault="00A11E98" w:rsidP="00A11E98" w:rsidR="00A11E98" w:rsidRPr="00A11E98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689"/>
            <w:noWrap/>
            <w:hideMark/>
          </w:tcPr>
          <w:p w:rsidRDefault="00A11E98" w:rsidP="00A11E98" w:rsidR="00A11E98" w:rsidRPr="00A11E98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975"/>
            <w:noWrap/>
            <w:hideMark/>
          </w:tcPr>
          <w:p w:rsidRDefault="00A11E98" w:rsidP="00A11E98" w:rsidR="00A11E98" w:rsidRPr="00A11E9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884.283,35 kn</w:t>
            </w:r>
          </w:p>
        </w:tc>
        <w:tc>
          <w:tcPr>
            <w:tcW w:type="pct" w:w="1081"/>
            <w:hideMark/>
          </w:tcPr>
          <w:p w:rsidRDefault="00A11E98" w:rsidP="00A11E98" w:rsidR="00A11E98" w:rsidRPr="00A11E98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11E9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100,00%</w:t>
            </w:r>
          </w:p>
        </w:tc>
      </w:tr>
    </w:tbl>
    <w:p w:rsidRDefault="003706BE" w:rsidP="00DB7AE1" w:rsidR="003461AD" w:rsidRPr="003706BE">
      <w:pPr>
        <w:pStyle w:val="Opisslike"/>
        <w:spacing w:lineRule="auto" w:line="360"/>
        <w:jc w:val="both"/>
        <w:rPr>
          <w:rFonts w:cs="Times New Roman" w:hAnsi="Times New Roman" w:ascii="Times New Roman"/>
          <w:i w:val="false"/>
          <w:color w:val="auto"/>
          <w:sz w:val="28"/>
          <w:szCs w:val="24"/>
        </w:rPr>
      </w:pPr>
      <w:r w:rsidRPr="003706BE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8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3706BE">
        <w:rPr>
          <w:rFonts w:cs="Times New Roman" w:hAnsi="Times New Roman" w:ascii="Times New Roman"/>
          <w:i w:val="false"/>
          <w:color w:val="auto"/>
          <w:sz w:val="20"/>
        </w:rPr>
        <w:t xml:space="preserve">. Obveze društva na dan </w:t>
      </w:r>
      <w:r w:rsidR="0081268F">
        <w:rPr>
          <w:rFonts w:cs="Times New Roman" w:hAnsi="Times New Roman" w:ascii="Times New Roman"/>
          <w:i w:val="false"/>
          <w:color w:val="auto"/>
          <w:sz w:val="20"/>
        </w:rPr>
        <w:t>29.6.2018</w:t>
      </w:r>
      <w:r w:rsidRPr="003706BE">
        <w:rPr>
          <w:rFonts w:cs="Times New Roman" w:hAnsi="Times New Roman" w:ascii="Times New Roman"/>
          <w:i w:val="false"/>
          <w:color w:val="auto"/>
          <w:sz w:val="20"/>
        </w:rPr>
        <w:t>. godine po skupinama vjerovnika</w:t>
      </w:r>
      <w:bookmarkEnd w:id="44"/>
    </w:p>
    <w:p w:rsidRDefault="00802097" w:rsidP="007837B9" w:rsidR="007837B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U svrhu restrukturiranja poslovanja </w:t>
      </w:r>
      <w:r w:rsidR="007614C5">
        <w:rPr>
          <w:rFonts w:cs="Times New Roman" w:hAnsi="Times New Roman" w:ascii="Times New Roman"/>
          <w:sz w:val="24"/>
          <w:szCs w:val="24"/>
        </w:rPr>
        <w:t>društva</w:t>
      </w:r>
      <w:r w:rsidRPr="005E1519">
        <w:rPr>
          <w:rFonts w:cs="Times New Roman" w:hAnsi="Times New Roman" w:ascii="Times New Roman"/>
          <w:sz w:val="24"/>
          <w:szCs w:val="24"/>
        </w:rPr>
        <w:t xml:space="preserve"> potrebno je poduzeti sljedeće mjere:</w:t>
      </w:r>
      <w:bookmarkStart w:name="_Toc504724484" w:id="45"/>
    </w:p>
    <w:p w:rsidRDefault="007837B9" w:rsidP="007837B9" w:rsidR="007837B9" w:rsidRPr="007837B9">
      <w:pPr>
        <w:pStyle w:val="Odlomakpopisa"/>
        <w:numPr>
          <w:ilvl w:val="0"/>
          <w:numId w:val="42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7837B9">
        <w:rPr>
          <w:rFonts w:cstheme="majorBidi" w:eastAsiaTheme="majorEastAsia" w:hAnsi="Times New Roman" w:ascii="Times New Roman"/>
          <w:b/>
          <w:bCs/>
          <w:sz w:val="24"/>
          <w:szCs w:val="28"/>
        </w:rPr>
        <w:t>za izlučne vjerovnike s pravom povrata stvari:</w:t>
      </w:r>
      <w:bookmarkEnd w:id="45"/>
    </w:p>
    <w:p w:rsidRDefault="007837B9" w:rsidP="007837B9" w:rsidR="007837B9" w:rsidRPr="00A250F2">
      <w:pPr>
        <w:numPr>
          <w:ilvl w:val="0"/>
          <w:numId w:val="15"/>
        </w:num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>inicijalno ugovoreni rokovi – otplata kreditnih obveza izlučnih vjerovnika s pravom povrata stvari prema ugovorenim rokovima i u ugovorenim iznosima otpis tražbina na ime zateznih kamata, ostalih troškova i naknada vezanih uz naplatu potraživanja u ukupnom iznosu,</w:t>
      </w:r>
    </w:p>
    <w:p w:rsidRDefault="007837B9" w:rsidP="007837B9" w:rsidR="007837B9" w:rsidRPr="00A250F2">
      <w:pPr>
        <w:spacing w:lineRule="auto" w:line="360"/>
        <w:ind w:left="1776"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 xml:space="preserve">ili </w:t>
      </w:r>
    </w:p>
    <w:p w:rsidRDefault="007837B9" w:rsidP="007837B9" w:rsidR="007837B9">
      <w:pPr>
        <w:numPr>
          <w:ilvl w:val="0"/>
          <w:numId w:val="15"/>
        </w:num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>odvojeno namirenje tražbina imovinom na kojoj postoji izlučno pravo.</w:t>
      </w:r>
    </w:p>
    <w:tbl>
      <w:tblPr>
        <w:tblStyle w:val="GridTable6ColorfulAccent2"/>
        <w:tblW w:type="pct" w:w="5000"/>
        <w:tblLook w:val="04A0" w:noVBand="1" w:noHBand="0" w:lastColumn="0" w:firstColumn="1" w:lastRow="0" w:firstRow="1"/>
      </w:tblPr>
      <w:tblGrid>
        <w:gridCol w:w="782"/>
        <w:gridCol w:w="4690"/>
        <w:gridCol w:w="1860"/>
        <w:gridCol w:w="4479"/>
        <w:gridCol w:w="2409"/>
      </w:tblGrid>
      <w:tr w:rsidTr="0081268F" w:rsidR="0081268F" w:rsidRPr="0081268F">
        <w:trPr>
          <w:cnfStyle w:val="100000000000"/>
          <w:trHeight w:val="240"/>
        </w:trPr>
        <w:tc>
          <w:tcPr>
            <w:cnfStyle w:val="001000000000"/>
            <w:tcW w:type="pct" w:w="275"/>
            <w:hideMark/>
          </w:tcPr>
          <w:p w:rsidRDefault="0081268F" w:rsidP="0081268F" w:rsidR="0081268F" w:rsidRPr="0081268F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RBR</w:t>
            </w:r>
          </w:p>
        </w:tc>
        <w:tc>
          <w:tcPr>
            <w:tcW w:type="pct" w:w="1649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654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pct" w:w="1575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pct" w:w="847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</w:tr>
      <w:tr w:rsidTr="0081268F" w:rsidR="0081268F" w:rsidRPr="0081268F">
        <w:trPr>
          <w:cnfStyle w:val="000000100000"/>
          <w:trHeight w:val="240"/>
        </w:trPr>
        <w:tc>
          <w:tcPr>
            <w:cnfStyle w:val="001000000000"/>
            <w:tcW w:type="pct" w:w="275"/>
            <w:noWrap/>
            <w:hideMark/>
          </w:tcPr>
          <w:p w:rsidRDefault="0081268F" w:rsidP="0081268F" w:rsidR="0081268F" w:rsidRPr="0081268F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1649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VB LEASING d.o.o.</w:t>
            </w:r>
          </w:p>
        </w:tc>
        <w:tc>
          <w:tcPr>
            <w:tcW w:type="pct" w:w="654"/>
            <w:noWrap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55525619967</w:t>
            </w:r>
          </w:p>
        </w:tc>
        <w:tc>
          <w:tcPr>
            <w:tcW w:type="pct" w:w="1575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Horvatova 82</w:t>
            </w:r>
          </w:p>
        </w:tc>
        <w:tc>
          <w:tcPr>
            <w:tcW w:type="pct" w:w="847"/>
            <w:noWrap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13.122,01 kn</w:t>
            </w:r>
          </w:p>
        </w:tc>
      </w:tr>
      <w:tr w:rsidTr="0081268F" w:rsidR="0081268F" w:rsidRPr="0081268F">
        <w:trPr>
          <w:trHeight w:val="240"/>
        </w:trPr>
        <w:tc>
          <w:tcPr>
            <w:cnfStyle w:val="001000000000"/>
            <w:tcW w:type="pct" w:w="275"/>
            <w:noWrap/>
            <w:hideMark/>
          </w:tcPr>
          <w:p w:rsidRDefault="0081268F" w:rsidP="0081268F" w:rsidR="0081268F" w:rsidRPr="0081268F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649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54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575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pct" w:w="847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13.122,01 kn</w:t>
            </w:r>
          </w:p>
        </w:tc>
      </w:tr>
    </w:tbl>
    <w:p w:rsidRDefault="007837B9" w:rsidP="007837B9" w:rsidR="007837B9">
      <w:pPr>
        <w:pStyle w:val="Opisslike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6997" w:id="46"/>
      <w:r w:rsidRPr="007837B9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9</w:t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t>. Izlučni vjerovnici s pravom povrata stvari</w:t>
      </w:r>
      <w:bookmarkEnd w:id="46"/>
    </w:p>
    <w:p w:rsidRDefault="007837B9" w:rsidP="007837B9" w:rsidR="007837B9" w:rsidRPr="007837B9"/>
    <w:p w:rsidRDefault="003706BE" w:rsidP="007837B9" w:rsidR="003706BE" w:rsidRPr="007837B9">
      <w:pPr>
        <w:pStyle w:val="Odlomakpopisa"/>
        <w:numPr>
          <w:ilvl w:val="0"/>
          <w:numId w:val="42"/>
        </w:num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/>
        <w:ind w:right="-6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837B9">
        <w:rPr>
          <w:rFonts w:cs="Times New Roman" w:hAnsi="Times New Roman" w:ascii="Times New Roman"/>
          <w:b/>
          <w:sz w:val="24"/>
          <w:szCs w:val="24"/>
        </w:rPr>
        <w:t>Vjerovnici s tražbinama koji nisu nižeg isplatnog reda:</w:t>
      </w:r>
    </w:p>
    <w:p w:rsidRDefault="003706BE" w:rsidP="00DB7AE1" w:rsidR="003706B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bookmarkStart w:name="_Hlk504485906" w:id="47"/>
      <w:r>
        <w:rPr>
          <w:rFonts w:cs="Times New Roman" w:hAnsi="Times New Roman" w:ascii="Times New Roman"/>
          <w:sz w:val="24"/>
          <w:szCs w:val="24"/>
        </w:rPr>
        <w:t xml:space="preserve">Tražbine prema vjerovnicima koji nisu nižeg isplatnog reda na dan </w:t>
      </w:r>
      <w:r w:rsidR="0081268F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>.</w:t>
      </w:r>
      <w:r w:rsidR="0081268F">
        <w:rPr>
          <w:rFonts w:cs="Times New Roman" w:hAnsi="Times New Roman" w:ascii="Times New Roman"/>
          <w:sz w:val="24"/>
          <w:szCs w:val="24"/>
        </w:rPr>
        <w:t>6</w:t>
      </w:r>
      <w:r w:rsidRPr="00F0555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81268F">
        <w:rPr>
          <w:rFonts w:cs="Times New Roman" w:hAnsi="Times New Roman" w:ascii="Times New Roman"/>
          <w:sz w:val="24"/>
          <w:szCs w:val="24"/>
        </w:rPr>
        <w:t>8</w:t>
      </w:r>
      <w:r w:rsidRPr="00F05559">
        <w:rPr>
          <w:rFonts w:cs="Times New Roman" w:hAnsi="Times New Roman" w:ascii="Times New Roman"/>
          <w:sz w:val="24"/>
          <w:szCs w:val="24"/>
        </w:rPr>
        <w:t xml:space="preserve">. godine iznosi </w:t>
      </w:r>
      <w:r w:rsidR="0081268F">
        <w:rPr>
          <w:rFonts w:cs="Times New Roman" w:hAnsi="Times New Roman" w:ascii="Times New Roman"/>
          <w:sz w:val="24"/>
          <w:szCs w:val="24"/>
        </w:rPr>
        <w:t>546.656,55</w:t>
      </w:r>
      <w:r w:rsidRPr="00F05559">
        <w:rPr>
          <w:rFonts w:cs="Times New Roman" w:hAnsi="Times New Roman" w:ascii="Times New Roman"/>
          <w:sz w:val="24"/>
          <w:szCs w:val="24"/>
        </w:rPr>
        <w:t xml:space="preserve"> kn. 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F05559">
        <w:rPr>
          <w:rFonts w:cs="Times New Roman" w:hAnsi="Times New Roman" w:ascii="Times New Roman"/>
          <w:sz w:val="24"/>
          <w:szCs w:val="24"/>
        </w:rPr>
        <w:t>redvi</w:t>
      </w:r>
      <w:r>
        <w:rPr>
          <w:rFonts w:cs="Times New Roman" w:hAnsi="Times New Roman" w:ascii="Times New Roman"/>
          <w:sz w:val="24"/>
          <w:szCs w:val="24"/>
        </w:rPr>
        <w:t>đen je otpis</w:t>
      </w:r>
      <w:r w:rsidR="0081268F">
        <w:rPr>
          <w:rFonts w:cs="Times New Roman" w:hAnsi="Times New Roman" w:ascii="Times New Roman"/>
          <w:sz w:val="24"/>
          <w:szCs w:val="24"/>
        </w:rPr>
        <w:t xml:space="preserve"> kamata</w:t>
      </w:r>
      <w:r w:rsidRPr="00F05559">
        <w:rPr>
          <w:rFonts w:cs="Times New Roman" w:hAnsi="Times New Roman" w:ascii="Times New Roman"/>
          <w:sz w:val="24"/>
          <w:szCs w:val="24"/>
        </w:rPr>
        <w:t xml:space="preserve"> te nakon </w:t>
      </w:r>
      <w:r w:rsidR="00071C43">
        <w:rPr>
          <w:rFonts w:cs="Times New Roman" w:hAnsi="Times New Roman" w:ascii="Times New Roman"/>
          <w:sz w:val="24"/>
          <w:szCs w:val="24"/>
        </w:rPr>
        <w:t>jedne</w:t>
      </w:r>
      <w:r w:rsidRPr="00F05559">
        <w:rPr>
          <w:rFonts w:cs="Times New Roman" w:hAnsi="Times New Roman" w:ascii="Times New Roman"/>
          <w:sz w:val="24"/>
          <w:szCs w:val="24"/>
        </w:rPr>
        <w:t xml:space="preserve"> godine počeka, obročna otplata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1268F">
        <w:rPr>
          <w:rFonts w:cs="Times New Roman" w:hAnsi="Times New Roman" w:ascii="Times New Roman"/>
          <w:sz w:val="24"/>
          <w:szCs w:val="24"/>
        </w:rPr>
        <w:t>preostalog iznosa</w:t>
      </w:r>
      <w:r>
        <w:rPr>
          <w:rFonts w:cs="Times New Roman" w:hAnsi="Times New Roman" w:ascii="Times New Roman"/>
          <w:sz w:val="24"/>
          <w:szCs w:val="24"/>
        </w:rPr>
        <w:t xml:space="preserve"> utvrđenih tražbina</w:t>
      </w:r>
      <w:r w:rsidRPr="00F05559">
        <w:rPr>
          <w:rFonts w:cs="Times New Roman" w:hAnsi="Times New Roman" w:ascii="Times New Roman"/>
          <w:sz w:val="24"/>
          <w:szCs w:val="24"/>
        </w:rPr>
        <w:t xml:space="preserve"> u </w:t>
      </w:r>
      <w:r w:rsidR="007837B9">
        <w:rPr>
          <w:rFonts w:cs="Times New Roman" w:hAnsi="Times New Roman" w:ascii="Times New Roman"/>
          <w:sz w:val="24"/>
          <w:szCs w:val="24"/>
        </w:rPr>
        <w:t>60</w:t>
      </w:r>
      <w:r w:rsidRPr="00F05559">
        <w:rPr>
          <w:rFonts w:cs="Times New Roman" w:hAnsi="Times New Roman" w:ascii="Times New Roman"/>
          <w:sz w:val="24"/>
          <w:szCs w:val="24"/>
        </w:rPr>
        <w:t xml:space="preserve"> jednakih mjesečnih obroka (anuiteta) uz propisanu kamatu od 4,5% godišnje, a sve počevši od dana pravomoćnosti Rješenja o sklopljeno</w:t>
      </w:r>
      <w:r w:rsidR="006F20CA">
        <w:rPr>
          <w:rFonts w:cs="Times New Roman" w:hAnsi="Times New Roman" w:ascii="Times New Roman"/>
          <w:sz w:val="24"/>
          <w:szCs w:val="24"/>
        </w:rPr>
        <w:t xml:space="preserve">m predstečajnom sporazumu </w:t>
      </w:r>
      <w:r w:rsidRPr="00F05559">
        <w:rPr>
          <w:rFonts w:cs="Times New Roman" w:hAnsi="Times New Roman" w:ascii="Times New Roman"/>
          <w:sz w:val="24"/>
          <w:szCs w:val="24"/>
        </w:rPr>
        <w:t xml:space="preserve">pred Trgovačkim sudom. </w:t>
      </w:r>
    </w:p>
    <w:tbl>
      <w:tblPr>
        <w:tblStyle w:val="GridTable6ColorfulAccent2"/>
        <w:tblW w:type="pct" w:w="5000"/>
        <w:tblLook w:val="04A0" w:noVBand="1" w:noHBand="0" w:lastColumn="0" w:firstColumn="1" w:lastRow="0" w:firstRow="1"/>
      </w:tblPr>
      <w:tblGrid>
        <w:gridCol w:w="698"/>
        <w:gridCol w:w="4172"/>
        <w:gridCol w:w="1655"/>
        <w:gridCol w:w="3984"/>
        <w:gridCol w:w="2144"/>
        <w:gridCol w:w="1567"/>
      </w:tblGrid>
      <w:tr w:rsidTr="00911B07" w:rsidR="00911B07" w:rsidRPr="00911B07">
        <w:trPr>
          <w:cnfStyle w:val="100000000000"/>
          <w:trHeight w:val="20"/>
        </w:trPr>
        <w:tc>
          <w:tcPr>
            <w:cnfStyle w:val="001000000000"/>
            <w:tcW w:type="pct" w:w="245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bookmarkStart w:name="_Toc530056998" w:id="48"/>
            <w:bookmarkEnd w:id="47"/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pct" w:w="1467"/>
            <w:hideMark/>
          </w:tcPr>
          <w:p w:rsidRDefault="00911B07" w:rsidP="00911B07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582"/>
            <w:hideMark/>
          </w:tcPr>
          <w:p w:rsidRDefault="00911B07" w:rsidP="00911B07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pct" w:w="1401"/>
            <w:hideMark/>
          </w:tcPr>
          <w:p w:rsidRDefault="00911B07" w:rsidP="00911B07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pct" w:w="754"/>
            <w:hideMark/>
          </w:tcPr>
          <w:p w:rsidRDefault="00911B07" w:rsidP="00911B07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  <w:tc>
          <w:tcPr>
            <w:tcW w:type="pct" w:w="552"/>
            <w:hideMark/>
          </w:tcPr>
          <w:p w:rsidRDefault="00911B07" w:rsidP="00911B07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STRUKTURA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ARFA Services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34030497273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Vrtni put 5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9.873,57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1,91%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BerlinerLuft. Tehnika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40830860625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Gornji Stupnik, Gornjostupnička 126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20.142,72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3,90%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DELTRON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36118056137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Split, Vukovarska 148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29.605,24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5,73%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DINAMIS PROJEKT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80195562817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Gustava Krkleca 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1.610,50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0,31%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FRIGO-KOR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31190261041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Majstorska 11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10.370,58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2,01%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HEP ELEKTRA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 grada Vukovara 37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826,53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0,16%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Roberta Frangeša Mihanovića 9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1.737,56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0,34%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PROKLIMA - TIM d.o.o. 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76937815443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Luje Naletilića 10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2.072,50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0,40%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PORSCHE LEASING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90275854576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Velimira Škorpika 21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1.335,31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0,26%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pct" w:w="1467"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Republika Hrvatska, Ministarstvo financija - Porezna uprava </w:t>
            </w:r>
          </w:p>
        </w:tc>
        <w:tc>
          <w:tcPr>
            <w:tcW w:type="pct" w:w="582"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pct" w:w="1401"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Katančićeva 5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69.237,33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13,41%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SLOVOREKLAM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60005032320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Samobor, Ise Velikanovića 4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150,00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0,03%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TELE SAT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43950100179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Vinkovci, Jurja Dalmatinca 21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10.000,00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1,94%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A1 Hrvatska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29524210204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Vrtni put 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3.888,83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0,75%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type="pct" w:w="1467"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Wiener osiguranje Vienna Insurance Group d.d.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52848403362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Slovenska ulica 24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7.635,45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1,48%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Trg bana Josipa Jelačića 10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347.740,74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67,36%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pct" w:w="245"/>
            <w:noWrap/>
            <w:hideMark/>
          </w:tcPr>
          <w:p w:rsidRDefault="00911B07" w:rsidP="00911B07" w:rsidR="00911B07" w:rsidRPr="00911B0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467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582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401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516.226,86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100,00%</w:t>
            </w:r>
          </w:p>
        </w:tc>
      </w:tr>
    </w:tbl>
    <w:p w:rsidRDefault="00571B55" w:rsidP="00F612DC" w:rsidR="00745BB2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r w:rsidRPr="00571B55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10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571B55">
        <w:rPr>
          <w:rFonts w:cs="Times New Roman" w:hAnsi="Times New Roman" w:ascii="Times New Roman"/>
          <w:i w:val="false"/>
          <w:color w:val="auto"/>
          <w:sz w:val="20"/>
        </w:rPr>
        <w:t>. Popis vjerovnika s tražbinama koji nisu nižeg isplatnog reda</w:t>
      </w:r>
      <w:bookmarkEnd w:id="48"/>
    </w:p>
    <w:p w:rsidRDefault="007837B9" w:rsidP="007837B9" w:rsidR="007837B9">
      <w:pPr>
        <w:pStyle w:val="Standard"/>
        <w:autoSpaceDE w:val="false"/>
        <w:spacing w:lineRule="auto" w:line="360"/>
        <w:rPr>
          <w:rFonts w:cs="Times New Roman"/>
        </w:rPr>
      </w:pPr>
      <w:bookmarkStart w:name="_Hlk486933663" w:id="49"/>
    </w:p>
    <w:p w:rsidRDefault="007837B9" w:rsidP="007837B9" w:rsidR="007837B9">
      <w:pPr>
        <w:pStyle w:val="Standard"/>
        <w:autoSpaceDE w:val="false"/>
        <w:spacing w:lineRule="auto" w:line="360"/>
        <w:rPr>
          <w:rFonts w:cs="Times New Roman"/>
        </w:rPr>
      </w:pPr>
    </w:p>
    <w:p w:rsidRDefault="007837B9" w:rsidP="007837B9" w:rsidR="007837B9">
      <w:pPr>
        <w:pStyle w:val="Standard"/>
        <w:autoSpaceDE w:val="false"/>
        <w:spacing w:lineRule="auto" w:line="360"/>
        <w:rPr>
          <w:rFonts w:cs="Times New Roman"/>
        </w:rPr>
      </w:pPr>
    </w:p>
    <w:p w:rsidRDefault="007837B9" w:rsidP="007837B9" w:rsidR="007837B9">
      <w:pPr>
        <w:pStyle w:val="Standard"/>
        <w:autoSpaceDE w:val="false"/>
        <w:spacing w:lineRule="auto" w:line="360"/>
        <w:rPr>
          <w:rFonts w:cs="Times New Roman"/>
        </w:rPr>
      </w:pPr>
      <w:r w:rsidRPr="005A4C2B">
        <w:rPr>
          <w:rFonts w:cs="Times New Roman"/>
        </w:rPr>
        <w:t>Solidarni dužnici, jamci, osobe s pravom regresa u slučaju regresne obveze preuzimaju uvjete namirenja identične uvjetima namirenja prema poj</w:t>
      </w:r>
      <w:r>
        <w:rPr>
          <w:rFonts w:cs="Times New Roman"/>
        </w:rPr>
        <w:t>e</w:t>
      </w:r>
      <w:r w:rsidRPr="005A4C2B">
        <w:rPr>
          <w:rFonts w:cs="Times New Roman"/>
        </w:rPr>
        <w:t>dinačnom vjerovniku za koje su solidarni dužnici, jamci ili imaju regresno pravo.</w:t>
      </w:r>
    </w:p>
    <w:p w:rsidRDefault="007837B9" w:rsidP="007837B9" w:rsidR="007837B9">
      <w:pPr>
        <w:pStyle w:val="Standard"/>
        <w:autoSpaceDE w:val="false"/>
        <w:spacing w:lineRule="auto" w:line="360"/>
        <w:rPr>
          <w:rFonts w:cs="Times New Roman"/>
        </w:rPr>
      </w:pP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91"/>
        <w:gridCol w:w="4582"/>
        <w:gridCol w:w="1880"/>
        <w:gridCol w:w="4530"/>
        <w:gridCol w:w="2437"/>
      </w:tblGrid>
      <w:tr w:rsidTr="007837B9" w:rsidR="007837B9" w:rsidRPr="007837B9">
        <w:trPr>
          <w:cnfStyle w:val="100000000000"/>
          <w:trHeight w:val="240"/>
        </w:trPr>
        <w:tc>
          <w:tcPr>
            <w:cnfStyle w:val="001000000000"/>
            <w:tcW w:type="pct" w:w="27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7837B9" w:rsidR="007837B9" w:rsidRPr="007837B9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RBR</w:t>
            </w:r>
          </w:p>
        </w:tc>
        <w:tc>
          <w:tcPr>
            <w:tcW w:type="pct" w:w="161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7837B9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NAZIV VJEROVNIKA</w:t>
            </w:r>
          </w:p>
        </w:tc>
        <w:tc>
          <w:tcPr>
            <w:tcW w:type="pct" w:w="66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7837B9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OIB</w:t>
            </w:r>
          </w:p>
        </w:tc>
        <w:tc>
          <w:tcPr>
            <w:tcW w:type="pct" w:w="1593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7837B9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ADRESA</w:t>
            </w:r>
          </w:p>
        </w:tc>
        <w:tc>
          <w:tcPr>
            <w:tcW w:type="pct" w:w="857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7837B9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IZNOS</w:t>
            </w:r>
          </w:p>
        </w:tc>
      </w:tr>
      <w:tr w:rsidTr="007837B9" w:rsidR="007837B9" w:rsidRPr="007837B9">
        <w:trPr>
          <w:cnfStyle w:val="000000100000"/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7837B9" w:rsidP="007837B9" w:rsidR="007837B9" w:rsidRPr="007837B9">
            <w:pPr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1611"/>
            <w:noWrap/>
            <w:hideMark/>
          </w:tcPr>
          <w:p w:rsidRDefault="007837B9" w:rsidP="007837B9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Nikolina Jakupović</w:t>
            </w:r>
          </w:p>
        </w:tc>
        <w:tc>
          <w:tcPr>
            <w:tcW w:type="pct" w:w="661"/>
            <w:noWrap/>
            <w:hideMark/>
          </w:tcPr>
          <w:p w:rsidRDefault="007837B9" w:rsidP="007837B9" w:rsidR="007837B9" w:rsidRPr="007837B9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33191135032</w:t>
            </w:r>
          </w:p>
        </w:tc>
        <w:tc>
          <w:tcPr>
            <w:tcW w:type="pct" w:w="1593"/>
            <w:noWrap/>
            <w:hideMark/>
          </w:tcPr>
          <w:p w:rsidRDefault="007837B9" w:rsidP="007837B9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Brgodski put 8</w:t>
            </w:r>
          </w:p>
        </w:tc>
        <w:tc>
          <w:tcPr>
            <w:tcW w:type="pct" w:w="857"/>
            <w:noWrap/>
            <w:hideMark/>
          </w:tcPr>
          <w:p w:rsidRDefault="007837B9" w:rsidP="007837B9" w:rsidR="007837B9" w:rsidRPr="007837B9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327.013,18 kn</w:t>
            </w:r>
          </w:p>
        </w:tc>
      </w:tr>
      <w:tr w:rsidTr="007837B9" w:rsidR="007837B9" w:rsidRPr="007837B9">
        <w:trPr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7837B9" w:rsidP="007837B9" w:rsidR="007837B9" w:rsidRPr="007837B9">
            <w:pPr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1611"/>
            <w:noWrap/>
            <w:hideMark/>
          </w:tcPr>
          <w:p w:rsidRDefault="007837B9" w:rsidP="007837B9" w:rsidR="007837B9" w:rsidRPr="007837B9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Alen Jakupović</w:t>
            </w:r>
          </w:p>
        </w:tc>
        <w:tc>
          <w:tcPr>
            <w:tcW w:type="pct" w:w="661"/>
            <w:noWrap/>
            <w:hideMark/>
          </w:tcPr>
          <w:p w:rsidRDefault="007837B9" w:rsidP="007837B9" w:rsidR="007837B9" w:rsidRPr="007837B9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15489564191</w:t>
            </w:r>
          </w:p>
        </w:tc>
        <w:tc>
          <w:tcPr>
            <w:tcW w:type="pct" w:w="1593"/>
            <w:noWrap/>
            <w:hideMark/>
          </w:tcPr>
          <w:p w:rsidRDefault="007837B9" w:rsidP="007837B9" w:rsidR="007837B9" w:rsidRPr="007837B9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Brgodski put 8</w:t>
            </w:r>
          </w:p>
        </w:tc>
        <w:tc>
          <w:tcPr>
            <w:tcW w:type="pct" w:w="857"/>
            <w:noWrap/>
            <w:hideMark/>
          </w:tcPr>
          <w:p w:rsidRDefault="007837B9" w:rsidP="007837B9" w:rsidR="007837B9" w:rsidRPr="007837B9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27.921,30 kn</w:t>
            </w:r>
          </w:p>
        </w:tc>
      </w:tr>
      <w:tr w:rsidTr="007837B9" w:rsidR="007837B9" w:rsidRPr="007837B9">
        <w:trPr>
          <w:cnfStyle w:val="000000100000"/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7837B9" w:rsidP="007837B9" w:rsidR="007837B9" w:rsidRPr="007837B9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611"/>
            <w:noWrap/>
            <w:hideMark/>
          </w:tcPr>
          <w:p w:rsidRDefault="007837B9" w:rsidP="007837B9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61"/>
            <w:noWrap/>
            <w:hideMark/>
          </w:tcPr>
          <w:p w:rsidRDefault="007837B9" w:rsidP="007837B9" w:rsidR="007837B9" w:rsidRPr="007837B9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593"/>
            <w:noWrap/>
            <w:hideMark/>
          </w:tcPr>
          <w:p w:rsidRDefault="007837B9" w:rsidP="007837B9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pct" w:w="857"/>
            <w:noWrap/>
            <w:hideMark/>
          </w:tcPr>
          <w:p w:rsidRDefault="007837B9" w:rsidP="007837B9" w:rsidR="007837B9" w:rsidRPr="007837B9">
            <w:pPr>
              <w:keepNext/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354.934,48 kn</w:t>
            </w:r>
          </w:p>
        </w:tc>
      </w:tr>
    </w:tbl>
    <w:p w:rsidRDefault="007837B9" w:rsidP="007837B9" w:rsidR="008F00CD">
      <w:pPr>
        <w:pStyle w:val="Opisslike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30056999" w:id="50"/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t>Tablica</w:t>
      </w:r>
      <w:r w:rsidRPr="007837B9">
        <w:rPr>
          <w:rFonts w:cs="Times New Roman" w:hAnsi="Times New Roman" w:ascii="Times New Roman"/>
          <w:i w:val="false"/>
          <w:sz w:val="20"/>
          <w:szCs w:val="20"/>
        </w:rPr>
        <w:t xml:space="preserve"> </w: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Tablica \* ARABIC </w:instrTex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11</w: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t>. Popis vjerovnika - obveze po danom jamstvu</w:t>
      </w:r>
      <w:bookmarkEnd w:id="50"/>
    </w:p>
    <w:p w:rsidRDefault="007837B9" w:rsidP="007837B9" w:rsidR="007837B9" w:rsidRPr="007837B9"/>
    <w:p w:rsidRDefault="00802097" w:rsidP="00DB7AE1" w:rsidR="00802097" w:rsidRPr="005E1519">
      <w:pPr>
        <w:pStyle w:val="Standard"/>
        <w:autoSpaceDE w:val="false"/>
        <w:spacing w:lineRule="auto" w:line="360" w:after="200"/>
        <w:jc w:val="both"/>
        <w:rPr>
          <w:rFonts w:cs="Times New Roman" w:eastAsia="Calibri"/>
          <w:b/>
          <w:u w:val="single"/>
          <w:shd w:fill="FFFFFF" w:color="auto" w:val="clear"/>
        </w:rPr>
      </w:pPr>
      <w:r w:rsidRPr="005E1519">
        <w:rPr>
          <w:rFonts w:cs="Times New Roman" w:eastAsia="Calibri"/>
          <w:b/>
          <w:u w:val="single"/>
          <w:shd w:fill="FFFFFF" w:color="auto" w:val="clear"/>
        </w:rPr>
        <w:t xml:space="preserve">Dug prema zaposlenicima iznosi </w:t>
      </w:r>
      <w:r w:rsidR="002C56FC">
        <w:rPr>
          <w:rFonts w:cs="Times New Roman" w:eastAsia="Calibri"/>
          <w:b/>
          <w:u w:val="single"/>
          <w:shd w:fill="FFFFFF" w:color="auto" w:val="clear"/>
        </w:rPr>
        <w:t>48.000</w:t>
      </w:r>
      <w:r w:rsidR="000C56C1">
        <w:rPr>
          <w:rFonts w:cs="Times New Roman" w:eastAsia="Calibri"/>
          <w:b/>
          <w:u w:val="single"/>
          <w:shd w:fill="FFFFFF" w:color="auto" w:val="clear"/>
        </w:rPr>
        <w:t xml:space="preserve"> </w:t>
      </w:r>
      <w:r w:rsidRPr="005E1519">
        <w:rPr>
          <w:rFonts w:cs="Times New Roman" w:eastAsia="Calibri"/>
          <w:b/>
          <w:u w:val="single"/>
          <w:shd w:fill="FFFFFF" w:color="auto" w:val="clear"/>
        </w:rPr>
        <w:t>kn</w:t>
      </w:r>
    </w:p>
    <w:bookmarkEnd w:id="49"/>
    <w:p w:rsidRDefault="0060667A" w:rsidP="00DB7AE1" w:rsidR="005A4C2B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 xml:space="preserve">Tražbine radnika iskazane su u financijskim </w:t>
      </w:r>
      <w:r w:rsidR="00567BBF"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izvještajim</w:t>
      </w:r>
      <w:r w:rsidR="00567BBF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a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 xml:space="preserve"> Društva po osnovi neto plaća u iznosu </w:t>
      </w:r>
      <w:r w:rsidR="002C56FC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48.000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 xml:space="preserve"> kn na dan </w:t>
      </w:r>
      <w:r w:rsidR="002C56FC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30.1</w:t>
      </w:r>
      <w:r w:rsidR="000C56C1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1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.201</w:t>
      </w:r>
      <w:r w:rsidR="002C56FC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7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 xml:space="preserve">. godine. Ako </w:t>
      </w:r>
      <w:r w:rsidR="006F20C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predstečajni sporazum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 xml:space="preserve"> bude sklopljen, društvo izjavljuje da neće imati učinka na tražbine radnika, te će one biti podmirene po prioritetnom postupku.</w:t>
      </w:r>
    </w:p>
    <w:p w:rsidRDefault="005A4C2B" w:rsidP="00DB7AE1" w:rsidR="005A4C2B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 w:rsidRPr="00F6301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i/>
          <w:sz w:val="24"/>
          <w:szCs w:val="24"/>
        </w:rPr>
        <w:sectPr w:rsidSect="00ED10B7" w:rsidR="00F63017" w:rsidRPr="00F63017">
          <w:pgSz w:orient="landscape" w:h="11906" w:w="16838"/>
          <w:pgMar w:gutter="0" w:footer="708" w:header="708" w:left="1417" w:bottom="1417" w:right="1417" w:top="1417"/>
          <w:cols w:space="708"/>
          <w:docGrid w:linePitch="360"/>
        </w:sectPr>
      </w:pPr>
    </w:p>
    <w:p w:rsidRDefault="00802097" w:rsidP="00DB7AE1" w:rsidR="00802097" w:rsidRPr="006F6109">
      <w:pPr>
        <w:pStyle w:val="Naslov1"/>
        <w:jc w:val="both"/>
      </w:pPr>
      <w:bookmarkStart w:name="_Toc430627156" w:id="51"/>
      <w:bookmarkStart w:name="_Toc432416058" w:id="52"/>
      <w:bookmarkStart w:name="_Toc508024986" w:id="53"/>
      <w:r w:rsidRPr="006F6109">
        <w:lastRenderedPageBreak/>
        <w:t xml:space="preserve">OPIS MJERA </w:t>
      </w:r>
      <w:r w:rsidR="005954C3" w:rsidRPr="006F6109">
        <w:t>OPERATIVNOG</w:t>
      </w:r>
      <w:r w:rsidRPr="006F6109">
        <w:t xml:space="preserve"> RESTRUKTURIRANJA</w:t>
      </w:r>
      <w:bookmarkEnd w:id="51"/>
      <w:bookmarkEnd w:id="52"/>
      <w:bookmarkEnd w:id="53"/>
    </w:p>
    <w:p w:rsidRDefault="00802097" w:rsidP="00DB7AE1" w:rsidR="0083290F" w:rsidRPr="0083290F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br/>
      </w:r>
      <w:r w:rsidR="0083290F" w:rsidRPr="0083290F">
        <w:rPr>
          <w:rFonts w:cs="Times New Roman" w:hAnsi="Times New Roman" w:ascii="Times New Roman"/>
          <w:sz w:val="24"/>
          <w:szCs w:val="24"/>
        </w:rPr>
        <w:t>Društvo je već započelo s nekim operativnim mjerama (smanjen je broj zaposlenih, smanjeni svi operativni izdatci na minimum) tako da će nakon predstečajnog postupka nastaviti sa starim mjerama te uvesti neke nove mjere dane u nastavku:</w:t>
      </w:r>
    </w:p>
    <w:p w:rsidRDefault="000C56C1" w:rsidP="00DB7AE1" w:rsidR="000C56C1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Smanjen je broj zaposlenih</w:t>
      </w:r>
      <w:r w:rsidR="00FD2E17">
        <w:rPr>
          <w:rFonts w:cs="Times New Roman" w:hAnsi="Times New Roman" w:ascii="Times New Roman"/>
          <w:sz w:val="24"/>
          <w:szCs w:val="24"/>
        </w:rPr>
        <w:t>, smanjene su i plaće</w:t>
      </w:r>
    </w:p>
    <w:p w:rsidRDefault="000C56C1" w:rsidP="00DB7AE1" w:rsidR="000C56C1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Uvodi se avansno plaćanje te je došlo do učinkovitije naplate potraživanja</w:t>
      </w:r>
    </w:p>
    <w:p w:rsidRDefault="00FD2E17" w:rsidP="00DB7AE1" w:rsidR="00FD2E17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Obavljat će se manji poslovi</w:t>
      </w:r>
    </w:p>
    <w:p w:rsidRDefault="0083290F" w:rsidP="00DB7AE1" w:rsidR="0083290F" w:rsidRPr="0083290F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3290F">
        <w:rPr>
          <w:rFonts w:cs="Times New Roman" w:hAnsi="Times New Roman" w:ascii="Times New Roman"/>
          <w:sz w:val="24"/>
          <w:szCs w:val="24"/>
        </w:rPr>
        <w:t>Jedna od mjera koje su poduzeli je traženje novih klijenata u svrhu povećanja prihoda od pružanja usluga.</w:t>
      </w:r>
    </w:p>
    <w:p w:rsidRDefault="0083290F" w:rsidP="00DB7AE1" w:rsidR="0083290F" w:rsidRPr="0083290F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3290F">
        <w:rPr>
          <w:rFonts w:cs="Times New Roman" w:hAnsi="Times New Roman" w:ascii="Times New Roman"/>
          <w:sz w:val="24"/>
          <w:szCs w:val="24"/>
        </w:rPr>
        <w:t>Optimizacija radnih procesa</w:t>
      </w:r>
    </w:p>
    <w:p w:rsidRDefault="0083290F" w:rsidP="00DB7AE1" w:rsidR="0083290F" w:rsidRPr="0083290F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3290F">
        <w:rPr>
          <w:rFonts w:cs="Times New Roman" w:hAnsi="Times New Roman" w:ascii="Times New Roman"/>
          <w:sz w:val="24"/>
          <w:szCs w:val="24"/>
        </w:rPr>
        <w:t>Odnosi se na smanjenje troškova u svim segmentima poslovanja i povećanje iskorištenosti radne snage te kao posljedica svega ovog povećanje efikasnosti.</w:t>
      </w:r>
    </w:p>
    <w:p w:rsidRDefault="0083290F" w:rsidP="00DB7AE1" w:rsidR="0083290F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3290F">
        <w:rPr>
          <w:rFonts w:cs="Times New Roman" w:hAnsi="Times New Roman" w:ascii="Times New Roman"/>
          <w:sz w:val="24"/>
          <w:szCs w:val="24"/>
        </w:rPr>
        <w:t>Unapređivanje marketinga, propagande, te korištenje suvremenih metoda oglašavanja</w:t>
      </w:r>
      <w:r w:rsidR="001F1C52">
        <w:rPr>
          <w:rFonts w:cs="Times New Roman" w:hAnsi="Times New Roman" w:ascii="Times New Roman"/>
          <w:sz w:val="24"/>
          <w:szCs w:val="24"/>
        </w:rPr>
        <w:t xml:space="preserve"> u svrhu snažnog povećanja volumena poslovanja</w:t>
      </w:r>
    </w:p>
    <w:p w:rsidRDefault="00D43AB4" w:rsidP="00DB7AE1" w:rsidR="00D43AB4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D43AB4">
        <w:rPr>
          <w:rFonts w:cs="Times New Roman" w:hAnsi="Times New Roman" w:ascii="Times New Roman"/>
          <w:sz w:val="24"/>
          <w:szCs w:val="24"/>
        </w:rPr>
        <w:t>Kako bi se optimizirali troškovi provodit će se i dalje kontrola kako bi se odredilo gdje se stvaraju najveći gubici, odnosno u kojim segmentima poslovanja nastaju najveći troškovi.</w:t>
      </w:r>
      <w:r w:rsidR="000C56C1">
        <w:rPr>
          <w:rFonts w:cs="Times New Roman" w:hAnsi="Times New Roman" w:ascii="Times New Roman"/>
          <w:sz w:val="24"/>
          <w:szCs w:val="24"/>
        </w:rPr>
        <w:t xml:space="preserve"> Praćenje troškova na mjesečnoj razini i štedna u svim segmentima.</w:t>
      </w:r>
    </w:p>
    <w:p w:rsidRDefault="00FD2E17" w:rsidP="00DB7AE1" w:rsidR="00FD2E17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suradnja sa financijskim savjetnikom kako bi se smanjili troškovi na minimum</w:t>
      </w:r>
    </w:p>
    <w:p w:rsidRDefault="0083290F" w:rsidP="00DB7AE1" w:rsidR="0083290F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3290F" w:rsidP="00DB7AE1" w:rsidR="0083290F">
      <w:pPr>
        <w:spacing w:lineRule="auto" w:line="36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3290F" w:rsidP="00DB7AE1" w:rsidR="0083290F">
      <w:pPr>
        <w:spacing w:lineRule="auto" w:line="36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3290F" w:rsidP="00DB7AE1" w:rsidR="0083290F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C76AE" w:rsidP="00DB7AE1" w:rsidR="008C76A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C76AE" w:rsidP="00DB7AE1" w:rsidR="008C76A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AB4" w:rsidP="00DB7AE1" w:rsidR="00D43AB4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AB4" w:rsidP="00DB7AE1" w:rsidR="00D43AB4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AB4" w:rsidP="00DB7AE1" w:rsidR="00D43AB4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 w:rsidRPr="006F6109">
      <w:pPr>
        <w:pStyle w:val="Naslov1"/>
        <w:jc w:val="both"/>
      </w:pPr>
      <w:bookmarkStart w:name="_Toc508024987" w:id="54"/>
      <w:bookmarkStart w:name="_Toc430627157" w:id="55"/>
      <w:bookmarkStart w:name="_Toc432416059" w:id="56"/>
      <w:r w:rsidRPr="006F6109">
        <w:lastRenderedPageBreak/>
        <w:t>PLAN POSLOVANJA</w:t>
      </w:r>
      <w:bookmarkEnd w:id="54"/>
      <w:r w:rsidRPr="006F6109">
        <w:t xml:space="preserve"> </w:t>
      </w:r>
      <w:bookmarkEnd w:id="55"/>
      <w:bookmarkEnd w:id="56"/>
    </w:p>
    <w:p w:rsidRDefault="00802097" w:rsidP="00DB7AE1" w:rsidR="00802097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Ključne pretpostavke projekcije poslovanja:</w:t>
      </w:r>
    </w:p>
    <w:p w:rsidRDefault="00802097" w:rsidP="00DB7AE1" w:rsidR="00802097" w:rsidRPr="005E1519">
      <w:pPr>
        <w:pStyle w:val="Odlomakpopisa"/>
        <w:numPr>
          <w:ilvl w:val="0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Projekcija računa dobiti i gubitka utvrđena je za </w:t>
      </w:r>
      <w:r w:rsidR="00EA2A9F">
        <w:rPr>
          <w:rFonts w:cs="Times New Roman" w:hAnsi="Times New Roman" w:ascii="Times New Roman"/>
          <w:sz w:val="24"/>
          <w:szCs w:val="24"/>
        </w:rPr>
        <w:t>2</w:t>
      </w:r>
      <w:r w:rsidRPr="005E1519">
        <w:rPr>
          <w:rFonts w:cs="Times New Roman" w:hAnsi="Times New Roman" w:ascii="Times New Roman"/>
          <w:sz w:val="24"/>
          <w:szCs w:val="24"/>
        </w:rPr>
        <w:t xml:space="preserve"> godin</w:t>
      </w:r>
      <w:r w:rsidR="00EA2A9F">
        <w:rPr>
          <w:rFonts w:cs="Times New Roman" w:hAnsi="Times New Roman" w:ascii="Times New Roman"/>
          <w:sz w:val="24"/>
          <w:szCs w:val="24"/>
        </w:rPr>
        <w:t>e</w:t>
      </w:r>
      <w:r w:rsidRPr="005E1519">
        <w:rPr>
          <w:rFonts w:cs="Times New Roman" w:hAnsi="Times New Roman" w:ascii="Times New Roman"/>
          <w:sz w:val="24"/>
          <w:szCs w:val="24"/>
        </w:rPr>
        <w:t xml:space="preserve"> poslovanja, a podlogu za izračun čine utvrđene kategorije u Planu restrukturiranja (tržišne okolnosti, utjecaj na prodajnu i troškovnu učinkovitost, utjecaj financijskog restrukturiranja).</w:t>
      </w:r>
    </w:p>
    <w:p w:rsidRDefault="00802097" w:rsidP="00DB7AE1" w:rsidR="00802097" w:rsidRPr="005E1519">
      <w:pPr>
        <w:pStyle w:val="Odlomakpopisa"/>
        <w:numPr>
          <w:ilvl w:val="0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Prihodi i bruto marža – Projekcija prihoda unutar prikazanog računa dobiti i gubitka temelji se na projekcijama za sve djelatnosti kojima se društvo bavi, a interpretira se kroz ključne pokazatelje ekonomske efikasnosti od kojih su najvažniji:</w:t>
      </w:r>
    </w:p>
    <w:p w:rsidRDefault="00802097" w:rsidP="00DB7AE1" w:rsidR="00802097" w:rsidRPr="005E1519">
      <w:pPr>
        <w:pStyle w:val="Odlomakpopisa"/>
        <w:numPr>
          <w:ilvl w:val="1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Stabilizacija prihoda, povećanje bruto, marže i poboljšanje naplate dodatnim instrumentima osiguranja, a zasnivaju se na predviđenom utjecaju projekta restrukturiranja kao i na likvidnom poslovanju dok kojeg se došlo putem re</w:t>
      </w:r>
      <w:r w:rsidR="007614C5">
        <w:rPr>
          <w:rFonts w:cs="Times New Roman" w:hAnsi="Times New Roman" w:ascii="Times New Roman"/>
          <w:sz w:val="24"/>
          <w:szCs w:val="24"/>
        </w:rPr>
        <w:t>program</w:t>
      </w:r>
      <w:r w:rsidRPr="005E1519">
        <w:rPr>
          <w:rFonts w:cs="Times New Roman" w:hAnsi="Times New Roman" w:ascii="Times New Roman"/>
          <w:sz w:val="24"/>
          <w:szCs w:val="24"/>
        </w:rPr>
        <w:t>a obveza.</w:t>
      </w:r>
    </w:p>
    <w:p w:rsidRDefault="00802097" w:rsidP="00DB7AE1" w:rsidR="00802097" w:rsidRPr="005E1519">
      <w:pPr>
        <w:pStyle w:val="Odlomakpopisa"/>
        <w:numPr>
          <w:ilvl w:val="1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Rast prihoda kroz povećanje kanala prodaje (novi kupci, suradnje sa postojećim kupcima, proširenje tržišta-EU)</w:t>
      </w:r>
    </w:p>
    <w:p w:rsidRDefault="00802097" w:rsidP="00DB7AE1" w:rsidR="00802097" w:rsidRPr="005E1519">
      <w:pPr>
        <w:pStyle w:val="Odlomakpopisa"/>
        <w:numPr>
          <w:ilvl w:val="0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Troškovi – projekcija troškova unutar prikazanog računa dobiti i gubitka temelji se na projiciranju svake pojedine stavke troškova, od kojih su ključni:</w:t>
      </w:r>
    </w:p>
    <w:p w:rsidRDefault="00802097" w:rsidP="00DB7AE1" w:rsidR="00802097" w:rsidRPr="005E1519">
      <w:pPr>
        <w:pStyle w:val="Odlomakpopisa"/>
        <w:numPr>
          <w:ilvl w:val="1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Smanjenje operativnih troškova koje će se ostvariti kroz povećan opseg posla i veće marže.</w:t>
      </w:r>
    </w:p>
    <w:p w:rsidRDefault="001E4423" w:rsidP="00DB7AE1" w:rsidR="00544088" w:rsidRPr="001E4423">
      <w:pPr>
        <w:pStyle w:val="Odlomakpopisa"/>
        <w:numPr>
          <w:ilvl w:val="0"/>
          <w:numId w:val="1"/>
        </w:numPr>
        <w:spacing w:lineRule="auto" w:line="360" w:before="120"/>
        <w:ind w:hanging="357" w:left="71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Prosječni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 mjeseč</w:t>
      </w:r>
      <w:r>
        <w:rPr>
          <w:rFonts w:cs="Times New Roman" w:hAnsi="Times New Roman" w:ascii="Times New Roman"/>
          <w:sz w:val="24"/>
          <w:szCs w:val="24"/>
        </w:rPr>
        <w:t>ni troškovi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 za nesmetano poslovanje</w:t>
      </w:r>
      <w:r w:rsidR="00E82AD9" w:rsidRPr="005E151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iznose </w:t>
      </w:r>
      <w:r w:rsidR="0074022B">
        <w:rPr>
          <w:rFonts w:cs="Times New Roman" w:hAnsi="Times New Roman" w:ascii="Times New Roman"/>
          <w:sz w:val="24"/>
          <w:szCs w:val="24"/>
        </w:rPr>
        <w:t>1</w:t>
      </w:r>
      <w:r w:rsidR="00C66E63">
        <w:rPr>
          <w:rFonts w:cs="Times New Roman" w:hAnsi="Times New Roman" w:ascii="Times New Roman"/>
          <w:sz w:val="24"/>
          <w:szCs w:val="24"/>
        </w:rPr>
        <w:t xml:space="preserve">4.951,74 </w:t>
      </w:r>
      <w:r>
        <w:rPr>
          <w:rFonts w:cs="Times New Roman" w:hAnsi="Times New Roman" w:ascii="Times New Roman"/>
          <w:sz w:val="24"/>
          <w:szCs w:val="24"/>
        </w:rPr>
        <w:t>kn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, a odnose se na osnovne troškove poslovanja </w:t>
      </w:r>
      <w:r w:rsidR="0052193C">
        <w:rPr>
          <w:rFonts w:cs="Times New Roman" w:hAnsi="Times New Roman" w:ascii="Times New Roman"/>
          <w:sz w:val="24"/>
          <w:szCs w:val="24"/>
        </w:rPr>
        <w:t>društva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. </w:t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37"/>
        <w:gridCol w:w="6333"/>
        <w:gridCol w:w="2118"/>
      </w:tblGrid>
      <w:tr w:rsidTr="00AB3B2D" w:rsidR="00AB3B2D" w:rsidRPr="00AB3B2D">
        <w:trPr>
          <w:cnfStyle w:val="100000000000"/>
          <w:trHeight w:val="330"/>
        </w:trPr>
        <w:tc>
          <w:tcPr>
            <w:cnfStyle w:val="001000000000"/>
            <w:tcW w:type="pct" w:w="45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AB3B2D" w:rsidP="00AB3B2D" w:rsidR="00AB3B2D" w:rsidRPr="00AB3B2D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pct" w:w="3409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AB3B2D" w:rsidP="00AB3B2D" w:rsidR="00AB3B2D" w:rsidRPr="00AB3B2D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OPSKRBLJIVAČ</w:t>
            </w:r>
          </w:p>
        </w:tc>
        <w:tc>
          <w:tcPr>
            <w:tcW w:type="pct" w:w="1140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AB3B2D" w:rsidP="00AB3B2D" w:rsidR="00AB3B2D" w:rsidRPr="00AB3B2D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AB3B2D" w:rsidR="00AB3B2D" w:rsidRPr="00AB3B2D">
        <w:trPr>
          <w:cnfStyle w:val="000000100000"/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FIKSNE I MOBILNE USLUGE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3.879,22 kn</w:t>
            </w:r>
          </w:p>
        </w:tc>
      </w:tr>
      <w:tr w:rsidTr="00AB3B2D" w:rsidR="00AB3B2D" w:rsidRPr="00AB3B2D">
        <w:trPr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VODNE USLUGE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352,16 kn</w:t>
            </w:r>
          </w:p>
        </w:tc>
      </w:tr>
      <w:tr w:rsidTr="00AB3B2D" w:rsidR="00AB3B2D" w:rsidRPr="00AB3B2D">
        <w:trPr>
          <w:cnfStyle w:val="000000100000"/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POŠTANSKI TROŠKOVI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110,71 kn</w:t>
            </w:r>
          </w:p>
        </w:tc>
      </w:tr>
      <w:tr w:rsidTr="00AB3B2D" w:rsidR="00AB3B2D" w:rsidRPr="00AB3B2D">
        <w:trPr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ELEKTRIČNA ENERGIJA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382,57 kn</w:t>
            </w:r>
          </w:p>
        </w:tc>
      </w:tr>
      <w:tr w:rsidTr="00AB3B2D" w:rsidR="00AB3B2D" w:rsidRPr="00AB3B2D">
        <w:trPr>
          <w:cnfStyle w:val="000000100000"/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PLIN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418,12 kn</w:t>
            </w:r>
          </w:p>
        </w:tc>
      </w:tr>
      <w:tr w:rsidTr="00AB3B2D" w:rsidR="00AB3B2D" w:rsidRPr="00AB3B2D">
        <w:trPr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UREDSKI PRIBOR/PAPIR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672,32 kn</w:t>
            </w:r>
          </w:p>
        </w:tc>
      </w:tr>
      <w:tr w:rsidTr="00AB3B2D" w:rsidR="00AB3B2D" w:rsidRPr="00AB3B2D">
        <w:trPr>
          <w:cnfStyle w:val="000000100000"/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GORIVO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6.794,51 kn</w:t>
            </w:r>
          </w:p>
        </w:tc>
      </w:tr>
      <w:tr w:rsidTr="00AB3B2D" w:rsidR="00AB3B2D" w:rsidRPr="00AB3B2D">
        <w:trPr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ODRŽAVANJA VOZILA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1.978,75 kn</w:t>
            </w:r>
          </w:p>
        </w:tc>
      </w:tr>
      <w:tr w:rsidTr="00AB3B2D" w:rsidR="00AB3B2D" w:rsidRPr="00AB3B2D">
        <w:trPr>
          <w:cnfStyle w:val="000000100000"/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REGISTRACIJE VOZILA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363,38 kn</w:t>
            </w:r>
          </w:p>
        </w:tc>
      </w:tr>
      <w:tr w:rsidTr="00AB3B2D" w:rsidR="00AB3B2D" w:rsidRPr="00AB3B2D">
        <w:trPr>
          <w:trHeight w:val="330"/>
        </w:trPr>
        <w:tc>
          <w:tcPr>
            <w:cnfStyle w:val="001000000000"/>
            <w:tcW w:type="pct" w:w="451"/>
            <w:hideMark/>
          </w:tcPr>
          <w:p w:rsidRDefault="00AB3B2D" w:rsidP="00AB3B2D" w:rsidR="00AB3B2D" w:rsidRPr="00AB3B2D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pct" w:w="3409"/>
            <w:hideMark/>
          </w:tcPr>
          <w:p w:rsidRDefault="00AB3B2D" w:rsidP="00AB3B2D" w:rsidR="00AB3B2D" w:rsidRPr="00AB3B2D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1140"/>
            <w:hideMark/>
          </w:tcPr>
          <w:p w:rsidRDefault="00AB3B2D" w:rsidP="00AB3B2D" w:rsidR="00AB3B2D" w:rsidRPr="00AB3B2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B3B2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14.951,74 kn</w:t>
            </w:r>
          </w:p>
        </w:tc>
      </w:tr>
    </w:tbl>
    <w:p w:rsidRDefault="00544088" w:rsidP="00DB7AE1" w:rsidR="001E4423" w:rsidRPr="00544088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30057000" w:id="57"/>
      <w:r w:rsidRPr="00544088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12</w:t>
      </w:r>
      <w:r w:rsid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544088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. Prosječni mjesečni troškovi društva </w:t>
      </w:r>
      <w:r w:rsidR="00AB3B2D">
        <w:rPr>
          <w:rFonts w:cs="Times New Roman" w:hAnsi="Times New Roman" w:ascii="Times New Roman"/>
          <w:i w:val="false"/>
          <w:color w:val="auto"/>
          <w:sz w:val="20"/>
          <w:szCs w:val="20"/>
        </w:rPr>
        <w:t>NIL-USLUGE</w:t>
      </w:r>
      <w:r w:rsidRPr="00544088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 d.o.o.</w:t>
      </w:r>
      <w:bookmarkEnd w:id="57"/>
    </w:p>
    <w:p w:rsidRDefault="000C56C1" w:rsidP="00DB7AE1" w:rsidR="000C56C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B3B2D" w:rsidP="00DB7AE1" w:rsidR="00AB3B2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A2A9F" w:rsidP="00DB7AE1" w:rsidR="007B53D3" w:rsidRPr="00CE733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Projekcija prihoda (201</w:t>
      </w:r>
      <w:r w:rsidR="0074022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.-20</w:t>
      </w:r>
      <w:r w:rsidR="0074022B">
        <w:rPr>
          <w:rFonts w:cs="Times New Roman" w:hAnsi="Times New Roman" w:ascii="Times New Roman"/>
          <w:sz w:val="24"/>
          <w:szCs w:val="24"/>
        </w:rPr>
        <w:t>20</w:t>
      </w:r>
      <w:r w:rsidR="00CE7330">
        <w:rPr>
          <w:rFonts w:cs="Times New Roman" w:hAnsi="Times New Roman" w:ascii="Times New Roman"/>
          <w:sz w:val="24"/>
          <w:szCs w:val="24"/>
        </w:rPr>
        <w:t>.)</w:t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19"/>
        <w:gridCol w:w="2655"/>
        <w:gridCol w:w="1885"/>
        <w:gridCol w:w="1211"/>
        <w:gridCol w:w="1211"/>
        <w:gridCol w:w="1207"/>
      </w:tblGrid>
      <w:tr w:rsidTr="00C66E63" w:rsidR="00C66E63" w:rsidRPr="00C66E63">
        <w:trPr>
          <w:cnfStyle w:val="100000000000"/>
          <w:trHeight w:val="525"/>
        </w:trPr>
        <w:tc>
          <w:tcPr>
            <w:cnfStyle w:val="001000000000"/>
            <w:tcW w:type="pct" w:w="60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type="pct" w:w="1429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both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pct" w:w="1015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30.11.2017.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2018.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2019.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2020.</w:t>
            </w:r>
          </w:p>
        </w:tc>
      </w:tr>
      <w:tr w:rsidTr="00C66E63" w:rsidR="00C66E63" w:rsidRPr="00C66E63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Poslovni prihodi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1.890.012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2.100.000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2.310.000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2.541.000</w:t>
            </w:r>
          </w:p>
        </w:tc>
      </w:tr>
      <w:tr w:rsidTr="00C66E63" w:rsidR="00C66E63" w:rsidRPr="00C66E63">
        <w:trPr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Ukupni prihod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1.890.013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2.110.000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2.321.000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2.553.100</w:t>
            </w:r>
          </w:p>
        </w:tc>
      </w:tr>
    </w:tbl>
    <w:p w:rsidRDefault="006835B2" w:rsidP="00EB3809" w:rsidR="009B692D" w:rsidRPr="00EB3809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7001" w:id="58"/>
      <w:r w:rsidRPr="006835B2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13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6835B2">
        <w:rPr>
          <w:rFonts w:cs="Times New Roman" w:hAnsi="Times New Roman" w:ascii="Times New Roman"/>
          <w:i w:val="false"/>
          <w:color w:val="auto"/>
          <w:sz w:val="20"/>
        </w:rPr>
        <w:t>. Tablica planiranih prihoda</w:t>
      </w:r>
      <w:r w:rsidR="00DF3A02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BE597E" w:rsidRPr="00BE597E">
        <w:rPr>
          <w:rFonts w:cs="Times New Roman" w:hAnsi="Times New Roman" w:ascii="Times New Roman"/>
          <w:i w:val="false"/>
          <w:color w:val="auto"/>
          <w:sz w:val="20"/>
        </w:rPr>
        <w:t xml:space="preserve">za razdoblje od </w:t>
      </w:r>
      <w:r w:rsidR="0074022B">
        <w:rPr>
          <w:rFonts w:cs="Times New Roman" w:hAnsi="Times New Roman" w:ascii="Times New Roman"/>
          <w:i w:val="false"/>
          <w:color w:val="auto"/>
          <w:sz w:val="20"/>
        </w:rPr>
        <w:t>3</w:t>
      </w:r>
      <w:r w:rsidR="00AB3B2D">
        <w:rPr>
          <w:rFonts w:cs="Times New Roman" w:hAnsi="Times New Roman" w:ascii="Times New Roman"/>
          <w:i w:val="false"/>
          <w:color w:val="auto"/>
          <w:sz w:val="20"/>
        </w:rPr>
        <w:t>0</w:t>
      </w:r>
      <w:r w:rsidR="0074022B">
        <w:rPr>
          <w:rFonts w:cs="Times New Roman" w:hAnsi="Times New Roman" w:ascii="Times New Roman"/>
          <w:i w:val="false"/>
          <w:color w:val="auto"/>
          <w:sz w:val="20"/>
        </w:rPr>
        <w:t>.1</w:t>
      </w:r>
      <w:r w:rsidR="00AB3B2D">
        <w:rPr>
          <w:rFonts w:cs="Times New Roman" w:hAnsi="Times New Roman" w:ascii="Times New Roman"/>
          <w:i w:val="false"/>
          <w:color w:val="auto"/>
          <w:sz w:val="20"/>
        </w:rPr>
        <w:t>1</w:t>
      </w:r>
      <w:r w:rsidR="00BE597E" w:rsidRPr="00BE597E">
        <w:rPr>
          <w:rFonts w:cs="Times New Roman" w:hAnsi="Times New Roman" w:ascii="Times New Roman"/>
          <w:i w:val="false"/>
          <w:color w:val="auto"/>
          <w:sz w:val="20"/>
        </w:rPr>
        <w:t>.201</w:t>
      </w:r>
      <w:r w:rsidR="0074022B">
        <w:rPr>
          <w:rFonts w:cs="Times New Roman" w:hAnsi="Times New Roman" w:ascii="Times New Roman"/>
          <w:i w:val="false"/>
          <w:color w:val="auto"/>
          <w:sz w:val="20"/>
        </w:rPr>
        <w:t>7</w:t>
      </w:r>
      <w:r w:rsidR="00BE597E" w:rsidRPr="00BE597E">
        <w:rPr>
          <w:rFonts w:cs="Times New Roman" w:hAnsi="Times New Roman" w:ascii="Times New Roman"/>
          <w:i w:val="false"/>
          <w:color w:val="auto"/>
          <w:sz w:val="20"/>
        </w:rPr>
        <w:t>. do 20</w:t>
      </w:r>
      <w:r w:rsidR="00071C43">
        <w:rPr>
          <w:rFonts w:cs="Times New Roman" w:hAnsi="Times New Roman" w:ascii="Times New Roman"/>
          <w:i w:val="false"/>
          <w:color w:val="auto"/>
          <w:sz w:val="20"/>
        </w:rPr>
        <w:t>20</w:t>
      </w:r>
      <w:r w:rsidR="00BE597E" w:rsidRPr="00BE597E">
        <w:rPr>
          <w:rFonts w:cs="Times New Roman" w:hAnsi="Times New Roman" w:ascii="Times New Roman"/>
          <w:i w:val="false"/>
          <w:color w:val="auto"/>
          <w:sz w:val="20"/>
        </w:rPr>
        <w:t>. godine</w:t>
      </w:r>
      <w:r w:rsidR="00BE597E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DF3A02">
        <w:rPr>
          <w:rFonts w:cs="Times New Roman" w:hAnsi="Times New Roman" w:ascii="Times New Roman"/>
          <w:i w:val="false"/>
          <w:color w:val="auto"/>
          <w:sz w:val="20"/>
        </w:rPr>
        <w:t xml:space="preserve">društva </w:t>
      </w:r>
      <w:r w:rsidR="00AB3B2D">
        <w:rPr>
          <w:rFonts w:cs="Times New Roman" w:hAnsi="Times New Roman" w:ascii="Times New Roman"/>
          <w:i w:val="false"/>
          <w:color w:val="auto"/>
          <w:sz w:val="20"/>
        </w:rPr>
        <w:t>NIL-USLUGE</w:t>
      </w:r>
      <w:r w:rsidR="00DF3A02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58"/>
    </w:p>
    <w:p w:rsidRDefault="0074022B" w:rsidP="00DB7AE1" w:rsidR="007402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835B2" w:rsidP="00DB7AE1" w:rsidR="000214C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Projekcija troškova (20</w:t>
      </w:r>
      <w:r w:rsidR="0074022B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>.-20</w:t>
      </w:r>
      <w:r w:rsidR="0074022B">
        <w:rPr>
          <w:rFonts w:cs="Times New Roman" w:hAnsi="Times New Roman" w:ascii="Times New Roman"/>
          <w:sz w:val="24"/>
          <w:szCs w:val="24"/>
        </w:rPr>
        <w:t>20</w:t>
      </w:r>
      <w:r w:rsidR="000214C4" w:rsidRPr="005E1519">
        <w:rPr>
          <w:rFonts w:cs="Times New Roman" w:hAnsi="Times New Roman" w:ascii="Times New Roman"/>
          <w:sz w:val="24"/>
          <w:szCs w:val="24"/>
        </w:rPr>
        <w:t>.)</w:t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19"/>
        <w:gridCol w:w="2655"/>
        <w:gridCol w:w="1885"/>
        <w:gridCol w:w="1211"/>
        <w:gridCol w:w="1211"/>
        <w:gridCol w:w="1207"/>
      </w:tblGrid>
      <w:tr w:rsidTr="00C66E63" w:rsidR="00C66E63" w:rsidRPr="00C66E63">
        <w:trPr>
          <w:cnfStyle w:val="100000000000"/>
          <w:trHeight w:val="525"/>
        </w:trPr>
        <w:tc>
          <w:tcPr>
            <w:cnfStyle w:val="001000000000"/>
            <w:tcW w:type="pct" w:w="60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type="pct" w:w="1429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both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pct" w:w="1015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30.11.2017.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2018.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2019.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C66E63" w:rsidP="00C66E63" w:rsidR="00C66E63" w:rsidRPr="00C66E6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2020.</w:t>
            </w:r>
          </w:p>
        </w:tc>
      </w:tr>
      <w:tr w:rsidTr="00C66E63" w:rsidR="00C66E63" w:rsidRPr="00C66E63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441.310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485.441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533.985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587.384</w:t>
            </w:r>
          </w:p>
        </w:tc>
      </w:tr>
      <w:tr w:rsidTr="00C66E63" w:rsidR="00C66E63" w:rsidRPr="00C66E63">
        <w:trPr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osoblja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428.012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470.813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517.895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569.684</w:t>
            </w:r>
          </w:p>
        </w:tc>
      </w:tr>
      <w:tr w:rsidTr="00C66E63" w:rsidR="00C66E63" w:rsidRPr="00C66E63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Amortizacija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99.038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108.942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119.836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131.820</w:t>
            </w:r>
          </w:p>
        </w:tc>
      </w:tr>
      <w:tr w:rsidTr="00C66E63" w:rsidR="00C66E63" w:rsidRPr="00C66E63">
        <w:trPr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Ostali troškovi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163.195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179.515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197.466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217.213</w:t>
            </w:r>
          </w:p>
        </w:tc>
      </w:tr>
      <w:tr w:rsidTr="00C66E63" w:rsidR="00C66E63" w:rsidRPr="00C66E63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C66E63" w:rsidP="00C66E63" w:rsidR="00C66E63" w:rsidRPr="00C66E6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429"/>
            <w:hideMark/>
          </w:tcPr>
          <w:p w:rsidRDefault="00C66E63" w:rsidP="00C66E63" w:rsidR="00C66E63" w:rsidRPr="00C66E6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Ukupni rashod</w:t>
            </w:r>
          </w:p>
        </w:tc>
        <w:tc>
          <w:tcPr>
            <w:tcW w:type="pct" w:w="1015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1.855.047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2.040.000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2.244.000</w:t>
            </w:r>
          </w:p>
        </w:tc>
        <w:tc>
          <w:tcPr>
            <w:tcW w:type="pct" w:w="652"/>
            <w:hideMark/>
          </w:tcPr>
          <w:p w:rsidRDefault="00C66E63" w:rsidP="00C66E63" w:rsidR="00C66E63" w:rsidRPr="00C66E6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E6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2.450.000</w:t>
            </w:r>
          </w:p>
        </w:tc>
      </w:tr>
    </w:tbl>
    <w:p w:rsidRDefault="00CE7330" w:rsidP="00AB3B2D" w:rsidR="00BD2991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7002" w:id="59"/>
      <w:r w:rsidRPr="00CE7330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14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CE7330">
        <w:rPr>
          <w:rFonts w:cs="Times New Roman" w:hAnsi="Times New Roman" w:ascii="Times New Roman"/>
          <w:i w:val="false"/>
          <w:color w:val="auto"/>
          <w:sz w:val="20"/>
        </w:rPr>
        <w:t>. Tablica planiranih troškova</w:t>
      </w:r>
      <w:r w:rsidR="000F2EB3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BE597E" w:rsidRPr="00BE597E">
        <w:rPr>
          <w:rFonts w:cs="Times New Roman" w:hAnsi="Times New Roman" w:ascii="Times New Roman"/>
          <w:i w:val="false"/>
          <w:color w:val="auto"/>
          <w:sz w:val="20"/>
        </w:rPr>
        <w:t>za razdoblje od</w:t>
      </w:r>
      <w:r w:rsidR="0074022B" w:rsidRPr="0074022B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AB3B2D" w:rsidRPr="00AB3B2D">
        <w:rPr>
          <w:rFonts w:cs="Times New Roman" w:hAnsi="Times New Roman" w:ascii="Times New Roman"/>
          <w:i w:val="false"/>
          <w:color w:val="auto"/>
          <w:sz w:val="20"/>
        </w:rPr>
        <w:t>30.11.2017. do 2020. godine društva NIL-USLUGE d.o.o.</w:t>
      </w:r>
      <w:bookmarkEnd w:id="59"/>
    </w:p>
    <w:p w:rsidRDefault="00AB3B2D" w:rsidP="00AB3B2D" w:rsidR="00AB3B2D" w:rsidRPr="00AB3B2D"/>
    <w:p w:rsidRDefault="00BD2991" w:rsidP="00BD2991" w:rsidR="00BD2991" w:rsidRPr="00BD2991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Projekci</w:t>
      </w:r>
      <w:r>
        <w:rPr>
          <w:rFonts w:cs="Times New Roman" w:hAnsi="Times New Roman" w:ascii="Times New Roman"/>
          <w:sz w:val="24"/>
          <w:szCs w:val="24"/>
        </w:rPr>
        <w:t>ja računa dobiti i gubitka (2018.-2020</w:t>
      </w:r>
      <w:r w:rsidRPr="005E1519">
        <w:rPr>
          <w:rFonts w:cs="Times New Roman" w:hAnsi="Times New Roman" w:ascii="Times New Roman"/>
          <w:sz w:val="24"/>
          <w:szCs w:val="24"/>
        </w:rPr>
        <w:t>.) (iznosi u kn)</w:t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19"/>
        <w:gridCol w:w="2655"/>
        <w:gridCol w:w="1885"/>
        <w:gridCol w:w="1211"/>
        <w:gridCol w:w="1211"/>
        <w:gridCol w:w="1207"/>
      </w:tblGrid>
      <w:tr w:rsidTr="00546531" w:rsidR="00546531" w:rsidRPr="00546531">
        <w:trPr>
          <w:cnfStyle w:val="100000000000"/>
          <w:trHeight w:val="525"/>
        </w:trPr>
        <w:tc>
          <w:tcPr>
            <w:cnfStyle w:val="001000000000"/>
            <w:tcW w:type="pct" w:w="60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type="pct" w:w="1429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pct" w:w="1015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30.11.2017.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2018.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2019.</w:t>
            </w:r>
          </w:p>
        </w:tc>
        <w:tc>
          <w:tcPr>
            <w:tcW w:type="pct" w:w="6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2020.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I.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Ukupni prihodi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1.890.013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2.110.000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2.321.000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2.553.100</w:t>
            </w:r>
          </w:p>
        </w:tc>
      </w:tr>
      <w:tr w:rsidTr="00546531" w:rsidR="00546531" w:rsidRPr="00546531">
        <w:trPr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II.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Rashodi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1.855.047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2.040.000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2.244.000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2.450.000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441.310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485.441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533.985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587.384</w:t>
            </w:r>
          </w:p>
        </w:tc>
      </w:tr>
      <w:tr w:rsidTr="00546531" w:rsidR="00546531" w:rsidRPr="00546531">
        <w:trPr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osoblja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428.012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470.813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517.895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569.684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Amortizacija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99.038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108.942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119.836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131.820</w:t>
            </w:r>
          </w:p>
        </w:tc>
      </w:tr>
      <w:tr w:rsidTr="00546531" w:rsidR="00546531" w:rsidRPr="00546531">
        <w:trPr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Ostali troškovi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163.195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179.515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197.466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217.213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III.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Dobit prije oporezivanja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34.966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70.000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77.000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103.100</w:t>
            </w:r>
          </w:p>
        </w:tc>
      </w:tr>
      <w:tr w:rsidTr="00546531" w:rsidR="00546531" w:rsidRPr="00546531">
        <w:trPr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IV.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Porez na dobit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5.016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8.400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9.240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12.372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602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V.</w:t>
            </w:r>
          </w:p>
        </w:tc>
        <w:tc>
          <w:tcPr>
            <w:tcW w:type="pct" w:w="1429"/>
            <w:hideMark/>
          </w:tcPr>
          <w:p w:rsidRDefault="00546531" w:rsidP="00546531" w:rsidR="00546531" w:rsidRPr="00546531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Dobit ili gubitak razdoblja</w:t>
            </w:r>
          </w:p>
        </w:tc>
        <w:tc>
          <w:tcPr>
            <w:tcW w:type="pct" w:w="1015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29.950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61.600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67.760</w:t>
            </w:r>
          </w:p>
        </w:tc>
        <w:tc>
          <w:tcPr>
            <w:tcW w:type="pct" w:w="652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90.728</w:t>
            </w:r>
          </w:p>
        </w:tc>
      </w:tr>
    </w:tbl>
    <w:p w:rsidRDefault="00CE7330" w:rsidP="00910584" w:rsidR="007B53D3">
      <w:pPr>
        <w:pStyle w:val="Opisslike"/>
        <w:jc w:val="both"/>
        <w:rPr>
          <w:rFonts w:cs="Times New Roman" w:hAnsi="Times New Roman" w:ascii="Times New Roman"/>
          <w:i w:val="false"/>
          <w:color w:val="auto"/>
        </w:rPr>
      </w:pPr>
      <w:bookmarkStart w:name="_Toc530057003" w:id="60"/>
      <w:r w:rsidRPr="00571B55">
        <w:rPr>
          <w:rFonts w:cs="Times New Roman" w:hAnsi="Times New Roman" w:ascii="Times New Roman"/>
          <w:i w:val="false"/>
          <w:color w:val="auto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</w:rPr>
        <w:t>15</w:t>
      </w:r>
      <w:r w:rsidR="007837B9">
        <w:rPr>
          <w:rFonts w:cs="Times New Roman" w:hAnsi="Times New Roman" w:ascii="Times New Roman"/>
          <w:i w:val="false"/>
          <w:color w:val="auto"/>
        </w:rPr>
        <w:fldChar w:fldCharType="end"/>
      </w:r>
      <w:r w:rsidRPr="00571B55">
        <w:rPr>
          <w:rFonts w:cs="Times New Roman" w:hAnsi="Times New Roman" w:ascii="Times New Roman"/>
          <w:i w:val="false"/>
          <w:color w:val="auto"/>
        </w:rPr>
        <w:t>. Projekcija računa dob</w:t>
      </w:r>
      <w:r w:rsidR="00731226" w:rsidRPr="00571B55">
        <w:rPr>
          <w:rFonts w:cs="Times New Roman" w:hAnsi="Times New Roman" w:ascii="Times New Roman"/>
          <w:i w:val="false"/>
          <w:color w:val="auto"/>
        </w:rPr>
        <w:t>iti i gubitka za razdoblje od</w:t>
      </w:r>
      <w:r w:rsidR="0074022B" w:rsidRPr="0074022B">
        <w:rPr>
          <w:rFonts w:cs="Times New Roman" w:hAnsi="Times New Roman" w:ascii="Times New Roman"/>
          <w:i w:val="false"/>
          <w:color w:val="auto"/>
        </w:rPr>
        <w:t xml:space="preserve"> </w:t>
      </w:r>
      <w:r w:rsidR="00AB3B2D" w:rsidRPr="00AB3B2D">
        <w:rPr>
          <w:rFonts w:cs="Times New Roman" w:hAnsi="Times New Roman" w:ascii="Times New Roman"/>
          <w:i w:val="false"/>
          <w:color w:val="auto"/>
        </w:rPr>
        <w:t>30.11.2017. do 2020. godine društva NIL-USLUGE d.o.o.</w:t>
      </w:r>
      <w:bookmarkEnd w:id="60"/>
    </w:p>
    <w:p w:rsidRDefault="00AB3B2D" w:rsidP="00AB3B2D" w:rsidR="00AB3B2D" w:rsidRPr="00AB3B2D"/>
    <w:p w:rsidRDefault="007614C5" w:rsidP="00DB7AE1" w:rsidR="003F7CBB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Projicirani</w:t>
      </w:r>
      <w:r w:rsidR="000214C4" w:rsidRPr="005E1519">
        <w:rPr>
          <w:rFonts w:cs="Times New Roman" w:hAnsi="Times New Roman" w:ascii="Times New Roman"/>
          <w:sz w:val="24"/>
          <w:szCs w:val="24"/>
        </w:rPr>
        <w:t xml:space="preserve"> račun dobiti i gubitka iskazuje održivost predloženog poslovno</w:t>
      </w:r>
      <w:r w:rsidR="003F7CBB">
        <w:rPr>
          <w:rFonts w:cs="Times New Roman" w:hAnsi="Times New Roman" w:ascii="Times New Roman"/>
          <w:sz w:val="24"/>
          <w:szCs w:val="24"/>
        </w:rPr>
        <w:t xml:space="preserve">g modela na razini neto dobiti. </w:t>
      </w:r>
    </w:p>
    <w:p w:rsidRDefault="003F7CBB" w:rsidP="00DB7AE1" w:rsidR="003F7CBB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F7CBB" w:rsidP="00DB7AE1" w:rsidR="003F7CBB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5E1519">
      <w:pPr>
        <w:pStyle w:val="Naslov1"/>
        <w:jc w:val="both"/>
        <w:rPr>
          <w:rFonts w:cs="Times New Roman"/>
          <w:szCs w:val="24"/>
        </w:rPr>
      </w:pPr>
      <w:bookmarkStart w:name="_Toc430627158" w:id="61"/>
      <w:bookmarkStart w:name="_Toc432416060" w:id="62"/>
      <w:bookmarkStart w:name="_Toc508024988" w:id="63"/>
      <w:r w:rsidRPr="005E1519">
        <w:rPr>
          <w:rFonts w:cs="Times New Roman"/>
          <w:szCs w:val="24"/>
        </w:rPr>
        <w:lastRenderedPageBreak/>
        <w:t xml:space="preserve">PLANIRANA BILANCA NA ZADNJI DAN </w:t>
      </w:r>
      <w:bookmarkEnd w:id="61"/>
      <w:bookmarkEnd w:id="62"/>
      <w:r w:rsidR="006A6AF0" w:rsidRPr="005E1519">
        <w:rPr>
          <w:rFonts w:cs="Times New Roman"/>
          <w:szCs w:val="24"/>
        </w:rPr>
        <w:t>RAZDOBLJA ZA KOJE JE SASTAVLJEN PLAN POSLOVANJA</w:t>
      </w:r>
      <w:bookmarkEnd w:id="63"/>
    </w:p>
    <w:p w:rsidRDefault="000214C4" w:rsidP="00DB7AE1" w:rsidR="000214C4" w:rsidRPr="006F610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Poduzeće će ostvarenjem navedenog Plana operativnog i financijskog restrukturiranja biti dovedeno u stanje stabilnog, održivog i neograničenog poslovanja, sa stanjem obveza kako je prikazano u bilanci na dan</w:t>
      </w:r>
      <w:r w:rsidR="0052193C">
        <w:rPr>
          <w:rFonts w:cs="Times New Roman" w:hAnsi="Times New Roman" w:ascii="Times New Roman"/>
          <w:sz w:val="24"/>
          <w:szCs w:val="24"/>
        </w:rPr>
        <w:t xml:space="preserve"> 31.12.20</w:t>
      </w:r>
      <w:r w:rsidR="00971BF2">
        <w:rPr>
          <w:rFonts w:cs="Times New Roman" w:hAnsi="Times New Roman" w:ascii="Times New Roman"/>
          <w:sz w:val="24"/>
          <w:szCs w:val="24"/>
        </w:rPr>
        <w:t>24</w:t>
      </w:r>
      <w:r w:rsidRPr="005E1519">
        <w:rPr>
          <w:rFonts w:cs="Times New Roman" w:hAnsi="Times New Roman" w:ascii="Times New Roman"/>
          <w:sz w:val="24"/>
          <w:szCs w:val="24"/>
        </w:rPr>
        <w:t>. godine</w:t>
      </w:r>
      <w:r w:rsidR="0009240F" w:rsidRPr="005E1519">
        <w:rPr>
          <w:rFonts w:cs="Times New Roman" w:hAnsi="Times New Roman" w:ascii="Times New Roman"/>
          <w:sz w:val="24"/>
          <w:szCs w:val="24"/>
        </w:rPr>
        <w:t xml:space="preserve"> (iznosi u kn)</w:t>
      </w:r>
      <w:r w:rsidRPr="005E1519">
        <w:rPr>
          <w:rFonts w:cs="Times New Roman" w:hAnsi="Times New Roman" w:ascii="Times New Roman"/>
          <w:sz w:val="24"/>
          <w:szCs w:val="24"/>
        </w:rPr>
        <w:t>, kao zadnjeg d</w:t>
      </w:r>
      <w:r w:rsidR="006F6109">
        <w:rPr>
          <w:rFonts w:cs="Times New Roman" w:hAnsi="Times New Roman" w:ascii="Times New Roman"/>
          <w:sz w:val="24"/>
          <w:szCs w:val="24"/>
        </w:rPr>
        <w:t>ana za koji je sastavljen plan:</w:t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246"/>
        <w:gridCol w:w="2155"/>
        <w:gridCol w:w="2887"/>
      </w:tblGrid>
      <w:tr w:rsidTr="00546531" w:rsidR="00546531" w:rsidRPr="00546531">
        <w:trPr>
          <w:cnfStyle w:val="100000000000"/>
          <w:trHeight w:val="315"/>
        </w:trPr>
        <w:tc>
          <w:tcPr>
            <w:cnfStyle w:val="001000000000"/>
            <w:tcW w:type="pct" w:w="2286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OPIS</w:t>
            </w:r>
          </w:p>
        </w:tc>
        <w:tc>
          <w:tcPr>
            <w:tcW w:type="pct" w:w="1160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30.11.2017.</w:t>
            </w:r>
          </w:p>
        </w:tc>
        <w:tc>
          <w:tcPr>
            <w:tcW w:type="pct" w:w="1554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546531" w:rsidP="00546531" w:rsidR="00546531" w:rsidRPr="0054653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31.12.2024.</w:t>
            </w:r>
          </w:p>
        </w:tc>
      </w:tr>
      <w:tr w:rsidTr="00546531" w:rsidR="00546531" w:rsidRPr="00546531">
        <w:trPr>
          <w:cnfStyle w:val="000000100000"/>
          <w:trHeight w:val="585"/>
        </w:trPr>
        <w:tc>
          <w:tcPr>
            <w:cnfStyle w:val="001000000000"/>
            <w:tcW w:type="pct" w:w="2286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 Obveze prema bankama i</w:t>
            </w:r>
            <w:r w:rsidR="00100A7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</w:t>
            </w: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drugim financijskim institucijama</w:t>
            </w:r>
          </w:p>
        </w:tc>
        <w:tc>
          <w:tcPr>
            <w:tcW w:type="pct" w:w="1160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337.135</w:t>
            </w:r>
          </w:p>
        </w:tc>
        <w:tc>
          <w:tcPr>
            <w:tcW w:type="pct" w:w="1554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84.284</w:t>
            </w:r>
          </w:p>
        </w:tc>
      </w:tr>
      <w:tr w:rsidTr="00546531" w:rsidR="00546531" w:rsidRPr="00546531">
        <w:trPr>
          <w:trHeight w:val="315"/>
        </w:trPr>
        <w:tc>
          <w:tcPr>
            <w:cnfStyle w:val="001000000000"/>
            <w:tcW w:type="pct" w:w="2286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 Obveze prema dobavljačima</w:t>
            </w:r>
          </w:p>
        </w:tc>
        <w:tc>
          <w:tcPr>
            <w:tcW w:type="pct" w:w="1160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20.134</w:t>
            </w:r>
          </w:p>
        </w:tc>
        <w:tc>
          <w:tcPr>
            <w:tcW w:type="pct" w:w="1554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5.034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2286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 Obveze prema zaposlenima</w:t>
            </w:r>
          </w:p>
        </w:tc>
        <w:tc>
          <w:tcPr>
            <w:tcW w:type="pct" w:w="1160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48.000</w:t>
            </w:r>
          </w:p>
        </w:tc>
        <w:tc>
          <w:tcPr>
            <w:tcW w:type="pct" w:w="1554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</w:t>
            </w:r>
          </w:p>
        </w:tc>
      </w:tr>
      <w:tr w:rsidTr="00546531" w:rsidR="00546531" w:rsidRPr="00546531">
        <w:trPr>
          <w:trHeight w:val="585"/>
        </w:trPr>
        <w:tc>
          <w:tcPr>
            <w:cnfStyle w:val="001000000000"/>
            <w:tcW w:type="pct" w:w="2286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 Obveze za poreze, doprinose i slična davanja</w:t>
            </w:r>
          </w:p>
        </w:tc>
        <w:tc>
          <w:tcPr>
            <w:tcW w:type="pct" w:w="1160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135.907</w:t>
            </w:r>
          </w:p>
        </w:tc>
        <w:tc>
          <w:tcPr>
            <w:tcW w:type="pct" w:w="1554"/>
            <w:hideMark/>
          </w:tcPr>
          <w:p w:rsidRDefault="00546531" w:rsidP="00546531" w:rsidR="00546531" w:rsidRPr="0054653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</w:t>
            </w:r>
          </w:p>
        </w:tc>
      </w:tr>
      <w:tr w:rsidTr="00546531" w:rsidR="00546531" w:rsidRPr="00546531">
        <w:trPr>
          <w:cnfStyle w:val="000000100000"/>
          <w:trHeight w:val="315"/>
        </w:trPr>
        <w:tc>
          <w:tcPr>
            <w:cnfStyle w:val="001000000000"/>
            <w:tcW w:type="pct" w:w="2286"/>
            <w:hideMark/>
          </w:tcPr>
          <w:p w:rsidRDefault="00546531" w:rsidP="00546531" w:rsidR="00546531" w:rsidRPr="00546531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UKUPNO</w:t>
            </w:r>
          </w:p>
        </w:tc>
        <w:tc>
          <w:tcPr>
            <w:tcW w:type="pct" w:w="1160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541.176</w:t>
            </w:r>
          </w:p>
        </w:tc>
        <w:tc>
          <w:tcPr>
            <w:tcW w:type="pct" w:w="1554"/>
            <w:hideMark/>
          </w:tcPr>
          <w:p w:rsidRDefault="00546531" w:rsidP="00546531" w:rsidR="00546531" w:rsidRPr="0054653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46531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89.317</w:t>
            </w:r>
          </w:p>
        </w:tc>
      </w:tr>
    </w:tbl>
    <w:p w:rsidRDefault="00307350" w:rsidP="00DB7AE1" w:rsidR="000214C4" w:rsidRPr="00307350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4"/>
          <w:szCs w:val="24"/>
        </w:rPr>
      </w:pPr>
      <w:bookmarkStart w:name="_Toc530057004" w:id="64"/>
      <w:r w:rsidRPr="00307350">
        <w:rPr>
          <w:rFonts w:cs="Times New Roman" w:hAnsi="Times New Roman" w:ascii="Times New Roman"/>
          <w:i w:val="false"/>
          <w:color w:val="auto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</w:rPr>
        <w:t>16</w:t>
      </w:r>
      <w:r w:rsidR="007837B9">
        <w:rPr>
          <w:rFonts w:cs="Times New Roman" w:hAnsi="Times New Roman" w:ascii="Times New Roman"/>
          <w:i w:val="false"/>
          <w:color w:val="auto"/>
        </w:rPr>
        <w:fldChar w:fldCharType="end"/>
      </w:r>
      <w:r w:rsidRPr="00307350">
        <w:rPr>
          <w:rFonts w:cs="Times New Roman" w:hAnsi="Times New Roman" w:ascii="Times New Roman"/>
          <w:i w:val="false"/>
          <w:color w:val="auto"/>
        </w:rPr>
        <w:t xml:space="preserve">. Planirana bilanca na dan 31.12.2024. godine društva </w:t>
      </w:r>
      <w:r w:rsidR="007A07A9">
        <w:rPr>
          <w:rFonts w:cs="Times New Roman" w:hAnsi="Times New Roman" w:ascii="Times New Roman"/>
          <w:i w:val="false"/>
          <w:color w:val="auto"/>
        </w:rPr>
        <w:t>NIL - USLUGE</w:t>
      </w:r>
      <w:r w:rsidRPr="00307350">
        <w:rPr>
          <w:rFonts w:cs="Times New Roman" w:hAnsi="Times New Roman" w:ascii="Times New Roman"/>
          <w:i w:val="false"/>
          <w:color w:val="auto"/>
        </w:rPr>
        <w:t xml:space="preserve"> d.o.o.</w:t>
      </w:r>
      <w:bookmarkEnd w:id="64"/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528" w:rsidP="00DB7AE1" w:rsidR="00C56528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528" w:rsidP="00DB7AE1" w:rsidR="00C56528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528" w:rsidP="00DB7AE1" w:rsidR="00C56528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1226" w:rsidP="00DB7AE1" w:rsidR="00731226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  <w:sectPr w:rsidSect="003706BE" w:rsidR="00731226"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</w:p>
    <w:p w:rsidRDefault="00D44595" w:rsidP="00DB7AE1" w:rsidR="00D44595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4074" w:rsidP="00DB7AE1" w:rsidR="000214C4" w:rsidRPr="005E1519">
      <w:pPr>
        <w:pStyle w:val="Naslov1"/>
        <w:jc w:val="both"/>
        <w:rPr>
          <w:rFonts w:cs="Times New Roman"/>
          <w:szCs w:val="24"/>
        </w:rPr>
      </w:pPr>
      <w:bookmarkStart w:name="_Toc508024989" w:id="65"/>
      <w:r>
        <w:rPr>
          <w:rFonts w:cs="Times New Roman"/>
          <w:szCs w:val="24"/>
        </w:rPr>
        <w:t>ANALIZA</w:t>
      </w:r>
      <w:r w:rsidRPr="00914074">
        <w:rPr>
          <w:rFonts w:cs="Times New Roman"/>
          <w:szCs w:val="24"/>
        </w:rPr>
        <w:t xml:space="preserve"> SVIH TRAŽBINA PREMA VISINI I VRSTI (TRAŽBINE RADNIKA I PRIJAŠNJIH DUŽNIKOVIH RADNIKA, IZLUČNA PRAVA, RAZLUČNA PRAVA, TRAŽBINE ZA KOJE SE VODI POSTUPAK, NEOSIGURANE TRAŽBINE I DRUGE TRAŽBINE)</w:t>
      </w:r>
      <w:bookmarkEnd w:id="65"/>
    </w:p>
    <w:p w:rsidRDefault="000214C4" w:rsidP="00DB7AE1" w:rsidR="000214C4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I)</w:t>
      </w:r>
      <w:r w:rsidR="00CC5D7B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 xml:space="preserve">Ova </w:t>
      </w:r>
      <w:r w:rsidR="006F20CA">
        <w:rPr>
          <w:rFonts w:cs="Times New Roman" w:hAnsi="Times New Roman" w:ascii="Times New Roman"/>
          <w:sz w:val="24"/>
          <w:szCs w:val="24"/>
        </w:rPr>
        <w:t>predstečajni sporazum</w:t>
      </w:r>
      <w:r w:rsidRPr="005E1519">
        <w:rPr>
          <w:rFonts w:cs="Times New Roman" w:hAnsi="Times New Roman" w:ascii="Times New Roman"/>
          <w:sz w:val="24"/>
          <w:szCs w:val="24"/>
        </w:rPr>
        <w:t xml:space="preserve"> planira se sklopiti između dužnika</w:t>
      </w:r>
      <w:r w:rsidR="00310FBE">
        <w:rPr>
          <w:rFonts w:cs="Times New Roman" w:hAnsi="Times New Roman" w:ascii="Times New Roman"/>
          <w:sz w:val="24"/>
          <w:szCs w:val="24"/>
        </w:rPr>
        <w:t xml:space="preserve"> </w:t>
      </w:r>
      <w:r w:rsidR="00110914">
        <w:rPr>
          <w:rFonts w:cs="Times New Roman" w:hAnsi="Times New Roman" w:ascii="Times New Roman"/>
          <w:sz w:val="24"/>
          <w:szCs w:val="24"/>
        </w:rPr>
        <w:t>NIL - USLUGE</w:t>
      </w:r>
      <w:r w:rsidR="00900658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>d.o.o. (u daljnjem testu: dužnik)</w:t>
      </w:r>
      <w:r w:rsidR="00310FBE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 xml:space="preserve">i vjerovnika </w:t>
      </w:r>
      <w:r w:rsidR="006F20CA">
        <w:rPr>
          <w:rFonts w:cs="Times New Roman" w:hAnsi="Times New Roman" w:ascii="Times New Roman"/>
          <w:sz w:val="24"/>
          <w:szCs w:val="24"/>
        </w:rPr>
        <w:t>predstečajnog postupka</w:t>
      </w:r>
      <w:r w:rsidRPr="005E1519">
        <w:rPr>
          <w:rFonts w:cs="Times New Roman" w:hAnsi="Times New Roman" w:ascii="Times New Roman"/>
          <w:sz w:val="24"/>
          <w:szCs w:val="24"/>
        </w:rPr>
        <w:t xml:space="preserve"> (u daljnjem tekstu vjerovnici) sa utvrđenim tražbinama kako slijedi:</w:t>
      </w:r>
    </w:p>
    <w:tbl>
      <w:tblPr>
        <w:tblStyle w:val="GridTable6ColorfulAccent2"/>
        <w:tblW w:type="pct" w:w="5000"/>
        <w:tblLook w:val="04A0" w:noVBand="1" w:noHBand="0" w:lastColumn="0" w:firstColumn="1" w:lastRow="0" w:firstRow="1"/>
      </w:tblPr>
      <w:tblGrid>
        <w:gridCol w:w="698"/>
        <w:gridCol w:w="4172"/>
        <w:gridCol w:w="1655"/>
        <w:gridCol w:w="3984"/>
        <w:gridCol w:w="2144"/>
        <w:gridCol w:w="1567"/>
      </w:tblGrid>
      <w:tr w:rsidTr="00B71F34" w:rsidR="00911B07" w:rsidRPr="00911B07">
        <w:trPr>
          <w:cnfStyle w:val="100000000000"/>
          <w:trHeight w:val="20"/>
        </w:trPr>
        <w:tc>
          <w:tcPr>
            <w:cnfStyle w:val="001000000000"/>
            <w:tcW w:type="pct" w:w="245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bookmarkStart w:name="_Toc530057005" w:id="66"/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pct" w:w="1467"/>
            <w:hideMark/>
          </w:tcPr>
          <w:p w:rsidRDefault="00911B07" w:rsidP="00B71F34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582"/>
            <w:hideMark/>
          </w:tcPr>
          <w:p w:rsidRDefault="00911B07" w:rsidP="00B71F34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pct" w:w="1401"/>
            <w:hideMark/>
          </w:tcPr>
          <w:p w:rsidRDefault="00911B07" w:rsidP="00B71F34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pct" w:w="754"/>
            <w:hideMark/>
          </w:tcPr>
          <w:p w:rsidRDefault="00911B07" w:rsidP="00B71F34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  <w:tc>
          <w:tcPr>
            <w:tcW w:type="pct" w:w="552"/>
            <w:hideMark/>
          </w:tcPr>
          <w:p w:rsidRDefault="00911B07" w:rsidP="00B71F34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STRUKTURA</w:t>
            </w:r>
          </w:p>
        </w:tc>
      </w:tr>
      <w:tr w:rsidTr="00B71F34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ARFA Services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34030497273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Vrtni put 5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9.873,57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1,91%</w:t>
            </w:r>
          </w:p>
        </w:tc>
      </w:tr>
      <w:tr w:rsidTr="00B71F34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BerlinerLuft. Tehnika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40830860625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Gornji Stupnik, Gornjostupnička 126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20.142,72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3,90%</w:t>
            </w:r>
          </w:p>
        </w:tc>
      </w:tr>
      <w:tr w:rsidTr="00B71F34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DELTRON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36118056137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Split, Vukovarska 148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29.605,24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5,73%</w:t>
            </w:r>
          </w:p>
        </w:tc>
      </w:tr>
      <w:tr w:rsidTr="00B71F34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DINAMIS PROJEKT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80195562817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Gustava Krkleca 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1.610,50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0,31%</w:t>
            </w:r>
          </w:p>
        </w:tc>
      </w:tr>
      <w:tr w:rsidTr="00B71F34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FRIGO-KOR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31190261041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Majstorska 11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10.370,58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2,01%</w:t>
            </w:r>
          </w:p>
        </w:tc>
      </w:tr>
      <w:tr w:rsidTr="00B71F34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HEP ELEKTRA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 grada Vukovara 37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826,53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0,16%</w:t>
            </w:r>
          </w:p>
        </w:tc>
      </w:tr>
      <w:tr w:rsidTr="00B71F34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Roberta Frangeša Mihanovića 9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1.737,56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0,34%</w:t>
            </w:r>
          </w:p>
        </w:tc>
      </w:tr>
      <w:tr w:rsidTr="00B71F34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PROKLIMA - TIM d.o.o. 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76937815443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Luje Naletilića 10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2.072,50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0,40%</w:t>
            </w:r>
          </w:p>
        </w:tc>
      </w:tr>
      <w:tr w:rsidTr="00B71F34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PORSCHE LEASING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90275854576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Velimira Škorpika 21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1.335,31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0,26%</w:t>
            </w:r>
          </w:p>
        </w:tc>
      </w:tr>
      <w:tr w:rsidTr="00B71F34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pct" w:w="1467"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Republika Hrvatska, Ministarstvo financija - Porezna uprava </w:t>
            </w:r>
          </w:p>
        </w:tc>
        <w:tc>
          <w:tcPr>
            <w:tcW w:type="pct" w:w="582"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pct" w:w="1401"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Katančićeva 5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69.237,33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13,41%</w:t>
            </w:r>
          </w:p>
        </w:tc>
      </w:tr>
      <w:tr w:rsidTr="00B71F34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SLOVOREKLAM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60005032320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Samobor, Ise Velikanovića 4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150,00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0,03%</w:t>
            </w:r>
          </w:p>
        </w:tc>
      </w:tr>
      <w:tr w:rsidTr="00B71F34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TELE SAT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43950100179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Vinkovci, Jurja Dalmatinca 21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10.000,00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1,94%</w:t>
            </w:r>
          </w:p>
        </w:tc>
      </w:tr>
      <w:tr w:rsidTr="00B71F34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A1 Hrvatska d.o.o.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29524210204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Vrtni put 1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3.888,83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0,75%</w:t>
            </w:r>
          </w:p>
        </w:tc>
      </w:tr>
      <w:tr w:rsidTr="00B71F34" w:rsidR="00911B07" w:rsidRPr="00911B07">
        <w:trPr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type="pct" w:w="1467"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Wiener osiguranje Vienna Insurance Group d.d.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52848403362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Slovenska ulica 24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7.635,45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1,48%</w:t>
            </w:r>
          </w:p>
        </w:tc>
      </w:tr>
      <w:tr w:rsidTr="00B71F34" w:rsidR="00911B07" w:rsidRPr="00911B07">
        <w:trPr>
          <w:cnfStyle w:val="000000100000"/>
          <w:trHeight w:val="20"/>
        </w:trPr>
        <w:tc>
          <w:tcPr>
            <w:cnfStyle w:val="001000000000"/>
            <w:tcW w:type="pct" w:w="245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type="pct" w:w="1467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pct" w:w="582"/>
            <w:noWrap/>
            <w:vAlign w:val="center"/>
            <w:hideMark/>
          </w:tcPr>
          <w:p w:rsidRDefault="00911B07" w:rsidP="00B71F34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type="pct" w:w="1401"/>
            <w:noWrap/>
            <w:vAlign w:val="center"/>
            <w:hideMark/>
          </w:tcPr>
          <w:p w:rsidRDefault="00911B07" w:rsidP="00B71F34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Trg bana Josipa Jelačića 10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347.740,74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67,36%</w:t>
            </w:r>
          </w:p>
        </w:tc>
      </w:tr>
      <w:tr w:rsidTr="00B71F34" w:rsidR="00911B07" w:rsidRPr="00911B07">
        <w:trPr>
          <w:trHeight w:val="20"/>
        </w:trPr>
        <w:tc>
          <w:tcPr>
            <w:cnfStyle w:val="001000000000"/>
            <w:tcW w:type="pct" w:w="245"/>
            <w:noWrap/>
            <w:hideMark/>
          </w:tcPr>
          <w:p w:rsidRDefault="00911B07" w:rsidP="00B71F34" w:rsidR="00911B07" w:rsidRPr="00911B0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467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582"/>
            <w:hideMark/>
          </w:tcPr>
          <w:p w:rsidRDefault="00911B07" w:rsidP="00B71F34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401"/>
            <w:hideMark/>
          </w:tcPr>
          <w:p w:rsidRDefault="00911B07" w:rsidP="00B71F34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54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516.226,86 kn</w:t>
            </w:r>
          </w:p>
        </w:tc>
        <w:tc>
          <w:tcPr>
            <w:tcW w:type="pct" w:w="552"/>
            <w:noWrap/>
            <w:vAlign w:val="center"/>
            <w:hideMark/>
          </w:tcPr>
          <w:p w:rsidRDefault="00911B07" w:rsidP="00B71F34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100,00%</w:t>
            </w:r>
          </w:p>
        </w:tc>
      </w:tr>
    </w:tbl>
    <w:p w:rsidRDefault="00FF0873" w:rsidP="00DB7AE1" w:rsidR="00162601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r w:rsidRPr="00FF0873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17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FF0873">
        <w:rPr>
          <w:rFonts w:cs="Times New Roman" w:hAnsi="Times New Roman" w:ascii="Times New Roman"/>
          <w:i w:val="false"/>
          <w:color w:val="auto"/>
          <w:sz w:val="20"/>
        </w:rPr>
        <w:t>. Popis obveza prema vjerovnicima s tražbinama koji nisu nižeg isplatnog reda</w:t>
      </w:r>
      <w:r w:rsidR="00307350">
        <w:rPr>
          <w:rFonts w:cs="Times New Roman" w:hAnsi="Times New Roman" w:ascii="Times New Roman"/>
          <w:i w:val="false"/>
          <w:color w:val="auto"/>
          <w:sz w:val="20"/>
        </w:rPr>
        <w:t xml:space="preserve"> društva </w:t>
      </w:r>
      <w:r w:rsidR="00110914">
        <w:rPr>
          <w:rFonts w:cs="Times New Roman" w:hAnsi="Times New Roman" w:ascii="Times New Roman"/>
          <w:i w:val="false"/>
          <w:color w:val="auto"/>
          <w:sz w:val="20"/>
        </w:rPr>
        <w:t>NIL-USLUGE</w:t>
      </w:r>
      <w:r w:rsidR="00307350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66"/>
    </w:p>
    <w:p w:rsidRDefault="0081268F" w:rsidP="007837B9" w:rsidR="0081268F">
      <w:pPr>
        <w:rPr>
          <w:rFonts w:cs="Times New Roman" w:hAnsi="Times New Roman" w:ascii="Times New Roman"/>
          <w:sz w:val="24"/>
          <w:szCs w:val="24"/>
        </w:rPr>
      </w:pPr>
    </w:p>
    <w:p w:rsidRDefault="0081268F" w:rsidP="007837B9" w:rsidR="0081268F">
      <w:pPr>
        <w:rPr>
          <w:rFonts w:cs="Times New Roman" w:hAnsi="Times New Roman" w:ascii="Times New Roman"/>
          <w:sz w:val="24"/>
          <w:szCs w:val="24"/>
        </w:rPr>
      </w:pPr>
    </w:p>
    <w:p w:rsidRDefault="0081268F" w:rsidP="007837B9" w:rsidR="0081268F">
      <w:pPr>
        <w:rPr>
          <w:rFonts w:cs="Times New Roman" w:hAnsi="Times New Roman" w:ascii="Times New Roman"/>
          <w:sz w:val="24"/>
          <w:szCs w:val="24"/>
        </w:rPr>
      </w:pPr>
    </w:p>
    <w:p w:rsidRDefault="007837B9" w:rsidP="007837B9" w:rsidR="007837B9" w:rsidRPr="007837B9">
      <w:pPr>
        <w:rPr>
          <w:rFonts w:cs="Times New Roman" w:hAnsi="Times New Roman" w:ascii="Times New Roman"/>
          <w:sz w:val="24"/>
          <w:szCs w:val="24"/>
        </w:rPr>
      </w:pPr>
      <w:r w:rsidRPr="007837B9">
        <w:rPr>
          <w:rFonts w:cs="Times New Roman" w:hAnsi="Times New Roman" w:ascii="Times New Roman"/>
          <w:sz w:val="24"/>
          <w:szCs w:val="24"/>
        </w:rPr>
        <w:lastRenderedPageBreak/>
        <w:t>UVJETNE TRAŽBINE:</w:t>
      </w: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91"/>
        <w:gridCol w:w="4582"/>
        <w:gridCol w:w="1880"/>
        <w:gridCol w:w="4530"/>
        <w:gridCol w:w="2437"/>
      </w:tblGrid>
      <w:tr w:rsidTr="0081268F" w:rsidR="007837B9" w:rsidRPr="007837B9">
        <w:trPr>
          <w:cnfStyle w:val="100000000000"/>
          <w:trHeight w:val="240"/>
        </w:trPr>
        <w:tc>
          <w:tcPr>
            <w:cnfStyle w:val="001000000000"/>
            <w:tcW w:type="pct" w:w="27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81268F" w:rsidR="007837B9" w:rsidRPr="007837B9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RBR</w:t>
            </w:r>
          </w:p>
        </w:tc>
        <w:tc>
          <w:tcPr>
            <w:tcW w:type="pct" w:w="161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81268F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NAZIV VJEROVNIKA</w:t>
            </w:r>
          </w:p>
        </w:tc>
        <w:tc>
          <w:tcPr>
            <w:tcW w:type="pct" w:w="66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81268F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OIB</w:t>
            </w:r>
          </w:p>
        </w:tc>
        <w:tc>
          <w:tcPr>
            <w:tcW w:type="pct" w:w="1593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81268F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ADRESA</w:t>
            </w:r>
          </w:p>
        </w:tc>
        <w:tc>
          <w:tcPr>
            <w:tcW w:type="pct" w:w="857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7837B9" w:rsidP="0081268F" w:rsidR="007837B9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IZNOS</w:t>
            </w:r>
          </w:p>
        </w:tc>
      </w:tr>
      <w:tr w:rsidTr="0081268F" w:rsidR="007837B9" w:rsidRPr="007837B9">
        <w:trPr>
          <w:cnfStyle w:val="000000100000"/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7837B9" w:rsidP="0081268F" w:rsidR="007837B9" w:rsidRPr="007837B9">
            <w:pPr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1611"/>
            <w:noWrap/>
            <w:hideMark/>
          </w:tcPr>
          <w:p w:rsidRDefault="007837B9" w:rsidP="0081268F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Nikolina Jakupović</w:t>
            </w:r>
          </w:p>
        </w:tc>
        <w:tc>
          <w:tcPr>
            <w:tcW w:type="pct" w:w="661"/>
            <w:noWrap/>
            <w:hideMark/>
          </w:tcPr>
          <w:p w:rsidRDefault="007837B9" w:rsidP="0081268F" w:rsidR="007837B9" w:rsidRPr="007837B9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33191135032</w:t>
            </w:r>
          </w:p>
        </w:tc>
        <w:tc>
          <w:tcPr>
            <w:tcW w:type="pct" w:w="1593"/>
            <w:noWrap/>
            <w:hideMark/>
          </w:tcPr>
          <w:p w:rsidRDefault="007837B9" w:rsidP="0081268F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Brgodski put 8</w:t>
            </w:r>
          </w:p>
        </w:tc>
        <w:tc>
          <w:tcPr>
            <w:tcW w:type="pct" w:w="857"/>
            <w:noWrap/>
            <w:hideMark/>
          </w:tcPr>
          <w:p w:rsidRDefault="007837B9" w:rsidP="0081268F" w:rsidR="007837B9" w:rsidRPr="007837B9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327.013,18 kn</w:t>
            </w:r>
          </w:p>
        </w:tc>
      </w:tr>
      <w:tr w:rsidTr="0081268F" w:rsidR="007837B9" w:rsidRPr="007837B9">
        <w:trPr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7837B9" w:rsidP="0081268F" w:rsidR="007837B9" w:rsidRPr="007837B9">
            <w:pPr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1611"/>
            <w:noWrap/>
            <w:hideMark/>
          </w:tcPr>
          <w:p w:rsidRDefault="007837B9" w:rsidP="0081268F" w:rsidR="007837B9" w:rsidRPr="007837B9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Alen Jakupović</w:t>
            </w:r>
          </w:p>
        </w:tc>
        <w:tc>
          <w:tcPr>
            <w:tcW w:type="pct" w:w="661"/>
            <w:noWrap/>
            <w:hideMark/>
          </w:tcPr>
          <w:p w:rsidRDefault="007837B9" w:rsidP="0081268F" w:rsidR="007837B9" w:rsidRPr="007837B9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15489564191</w:t>
            </w:r>
          </w:p>
        </w:tc>
        <w:tc>
          <w:tcPr>
            <w:tcW w:type="pct" w:w="1593"/>
            <w:noWrap/>
            <w:hideMark/>
          </w:tcPr>
          <w:p w:rsidRDefault="007837B9" w:rsidP="0081268F" w:rsidR="007837B9" w:rsidRPr="007837B9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Brgodski put 8</w:t>
            </w:r>
          </w:p>
        </w:tc>
        <w:tc>
          <w:tcPr>
            <w:tcW w:type="pct" w:w="857"/>
            <w:noWrap/>
            <w:hideMark/>
          </w:tcPr>
          <w:p w:rsidRDefault="007837B9" w:rsidP="0081268F" w:rsidR="007837B9" w:rsidRPr="007837B9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27.921,30 kn</w:t>
            </w:r>
          </w:p>
        </w:tc>
      </w:tr>
      <w:tr w:rsidTr="0081268F" w:rsidR="007837B9" w:rsidRPr="007837B9">
        <w:trPr>
          <w:cnfStyle w:val="000000100000"/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7837B9" w:rsidP="0081268F" w:rsidR="007837B9" w:rsidRPr="007837B9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611"/>
            <w:noWrap/>
            <w:hideMark/>
          </w:tcPr>
          <w:p w:rsidRDefault="007837B9" w:rsidP="0081268F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61"/>
            <w:noWrap/>
            <w:hideMark/>
          </w:tcPr>
          <w:p w:rsidRDefault="007837B9" w:rsidP="0081268F" w:rsidR="007837B9" w:rsidRPr="007837B9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593"/>
            <w:noWrap/>
            <w:hideMark/>
          </w:tcPr>
          <w:p w:rsidRDefault="007837B9" w:rsidP="0081268F" w:rsidR="007837B9" w:rsidRPr="007837B9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pct" w:w="857"/>
            <w:noWrap/>
            <w:hideMark/>
          </w:tcPr>
          <w:p w:rsidRDefault="007837B9" w:rsidP="0081268F" w:rsidR="007837B9" w:rsidRPr="007837B9">
            <w:pPr>
              <w:keepNext/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354.934,48 kn</w:t>
            </w:r>
          </w:p>
        </w:tc>
      </w:tr>
    </w:tbl>
    <w:p w:rsidRDefault="007837B9" w:rsidP="007837B9" w:rsidR="007837B9">
      <w:pPr>
        <w:pStyle w:val="Opisslike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30057006" w:id="67"/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t>Tablica</w:t>
      </w:r>
      <w:r w:rsidRPr="007837B9">
        <w:rPr>
          <w:rFonts w:cs="Times New Roman" w:hAnsi="Times New Roman" w:ascii="Times New Roman"/>
          <w:i w:val="false"/>
          <w:sz w:val="20"/>
          <w:szCs w:val="20"/>
        </w:rPr>
        <w:t xml:space="preserve"> </w: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Tablica \* ARABIC </w:instrTex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18</w: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t>. Popis vjerovnika - obveze po danom jamstvu</w:t>
      </w:r>
      <w:bookmarkEnd w:id="67"/>
    </w:p>
    <w:p w:rsidRDefault="00C91509" w:rsidP="00DB7AE1" w:rsidR="00C91509">
      <w:pPr>
        <w:pStyle w:val="Standard"/>
        <w:autoSpaceDE w:val="false"/>
        <w:spacing w:lineRule="auto" w:line="360"/>
        <w:jc w:val="both"/>
        <w:rPr>
          <w:rFonts w:cs="Times New Roman"/>
        </w:rPr>
      </w:pPr>
    </w:p>
    <w:p w:rsidRDefault="000214C4" w:rsidP="00DB7AE1" w:rsidR="000214C4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II) Sklapanjem ov</w:t>
      </w:r>
      <w:r w:rsidR="006F20CA">
        <w:rPr>
          <w:rFonts w:cs="Times New Roman" w:hAnsi="Times New Roman" w:ascii="Times New Roman"/>
          <w:sz w:val="24"/>
          <w:szCs w:val="24"/>
        </w:rPr>
        <w:t>og predstečajnog postupka</w:t>
      </w:r>
      <w:r w:rsidRPr="005E1519">
        <w:rPr>
          <w:rFonts w:cs="Times New Roman" w:hAnsi="Times New Roman" w:ascii="Times New Roman"/>
          <w:sz w:val="24"/>
          <w:szCs w:val="24"/>
        </w:rPr>
        <w:t>, dužnik će se obavezati na ispunjenje prioritetnih tražbina radnika.</w:t>
      </w:r>
    </w:p>
    <w:p w:rsidRDefault="000214C4" w:rsidP="00DB7AE1" w:rsidR="00C9150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III) Za vjerovnike iz točke I. ovog nacrta, a sukladno Utvrđenim tražbinama, plana financijskog i operativnog restrukturiranja, otplata utvrđenih iznosa tražbina će se vršiti na slijedeći način kako slijedi:</w:t>
      </w:r>
    </w:p>
    <w:p w:rsidRDefault="007837B9" w:rsidP="007837B9" w:rsidR="007837B9" w:rsidRPr="007837B9">
      <w:pPr>
        <w:pStyle w:val="Odlomakpopisa"/>
        <w:numPr>
          <w:ilvl w:val="0"/>
          <w:numId w:val="43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7837B9">
        <w:rPr>
          <w:rFonts w:cstheme="majorBidi" w:eastAsiaTheme="majorEastAsia" w:hAnsi="Times New Roman" w:ascii="Times New Roman"/>
          <w:b/>
          <w:bCs/>
          <w:sz w:val="24"/>
          <w:szCs w:val="28"/>
        </w:rPr>
        <w:t>za izlučne vjerovnike s pravom povrata stvari:</w:t>
      </w:r>
    </w:p>
    <w:p w:rsidRDefault="007837B9" w:rsidP="0081268F" w:rsidR="007837B9" w:rsidRPr="00A250F2">
      <w:pPr>
        <w:numPr>
          <w:ilvl w:val="0"/>
          <w:numId w:val="15"/>
        </w:num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>inicijalno ugovoreni rokovi – otplata kreditnih obveza izlučnih vjerovnika s pravom povrata stvari prema ugovorenim rokovima i u ugovorenim iznosima otpis tražbina na ime zateznih kamata, ostalih troškova i naknada vezanih uz naplatu potraživanja u ukupnom iznosu,</w:t>
      </w:r>
    </w:p>
    <w:p w:rsidRDefault="007837B9" w:rsidP="0081268F" w:rsidR="007837B9" w:rsidRPr="00A250F2">
      <w:pPr>
        <w:spacing w:lineRule="auto" w:line="360"/>
        <w:ind w:left="1776"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 xml:space="preserve">ili </w:t>
      </w:r>
    </w:p>
    <w:p w:rsidRDefault="007837B9" w:rsidP="0081268F" w:rsidR="007837B9">
      <w:pPr>
        <w:numPr>
          <w:ilvl w:val="0"/>
          <w:numId w:val="15"/>
        </w:num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>odvojeno namirenje tražbina imovinom na kojoj postoji izlučno pravo.</w:t>
      </w:r>
    </w:p>
    <w:p w:rsidRDefault="0081268F" w:rsidP="0081268F" w:rsidR="0081268F">
      <w:p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GridTable6ColorfulAccent2"/>
        <w:tblW w:type="pct" w:w="5000"/>
        <w:tblLook w:val="04A0" w:noVBand="1" w:noHBand="0" w:lastColumn="0" w:firstColumn="1" w:lastRow="0" w:firstRow="1"/>
      </w:tblPr>
      <w:tblGrid>
        <w:gridCol w:w="782"/>
        <w:gridCol w:w="4690"/>
        <w:gridCol w:w="1860"/>
        <w:gridCol w:w="4479"/>
        <w:gridCol w:w="2409"/>
      </w:tblGrid>
      <w:tr w:rsidTr="0081268F" w:rsidR="0081268F" w:rsidRPr="0081268F">
        <w:trPr>
          <w:cnfStyle w:val="100000000000"/>
          <w:trHeight w:val="240"/>
        </w:trPr>
        <w:tc>
          <w:tcPr>
            <w:cnfStyle w:val="001000000000"/>
            <w:tcW w:type="pct" w:w="275"/>
            <w:hideMark/>
          </w:tcPr>
          <w:p w:rsidRDefault="0081268F" w:rsidP="0081268F" w:rsidR="0081268F" w:rsidRPr="0081268F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pct" w:w="1649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654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pct" w:w="1575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pct" w:w="847"/>
            <w:hideMark/>
          </w:tcPr>
          <w:p w:rsidRDefault="0081268F" w:rsidP="0081268F" w:rsidR="0081268F" w:rsidRPr="0081268F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</w:tr>
      <w:tr w:rsidTr="0081268F" w:rsidR="0081268F" w:rsidRPr="0081268F">
        <w:trPr>
          <w:cnfStyle w:val="000000100000"/>
          <w:trHeight w:val="240"/>
        </w:trPr>
        <w:tc>
          <w:tcPr>
            <w:cnfStyle w:val="001000000000"/>
            <w:tcW w:type="pct" w:w="275"/>
            <w:noWrap/>
            <w:hideMark/>
          </w:tcPr>
          <w:p w:rsidRDefault="0081268F" w:rsidP="0081268F" w:rsidR="0081268F" w:rsidRPr="0081268F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1649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VB LEASING d.o.o.</w:t>
            </w:r>
          </w:p>
        </w:tc>
        <w:tc>
          <w:tcPr>
            <w:tcW w:type="pct" w:w="654"/>
            <w:noWrap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55525619967</w:t>
            </w:r>
          </w:p>
        </w:tc>
        <w:tc>
          <w:tcPr>
            <w:tcW w:type="pct" w:w="1575"/>
            <w:noWrap/>
            <w:hideMark/>
          </w:tcPr>
          <w:p w:rsidRDefault="0081268F" w:rsidP="0081268F" w:rsidR="0081268F" w:rsidRPr="0081268F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Horvatova 82</w:t>
            </w:r>
          </w:p>
        </w:tc>
        <w:tc>
          <w:tcPr>
            <w:tcW w:type="pct" w:w="847"/>
            <w:noWrap/>
            <w:hideMark/>
          </w:tcPr>
          <w:p w:rsidRDefault="0081268F" w:rsidP="0081268F" w:rsidR="0081268F" w:rsidRPr="0081268F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13.122,01 kn</w:t>
            </w:r>
          </w:p>
        </w:tc>
      </w:tr>
      <w:tr w:rsidTr="0081268F" w:rsidR="0081268F" w:rsidRPr="0081268F">
        <w:trPr>
          <w:trHeight w:val="240"/>
        </w:trPr>
        <w:tc>
          <w:tcPr>
            <w:cnfStyle w:val="001000000000"/>
            <w:tcW w:type="pct" w:w="275"/>
            <w:noWrap/>
            <w:hideMark/>
          </w:tcPr>
          <w:p w:rsidRDefault="0081268F" w:rsidP="0081268F" w:rsidR="0081268F" w:rsidRPr="0081268F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649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54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575"/>
            <w:noWrap/>
            <w:hideMark/>
          </w:tcPr>
          <w:p w:rsidRDefault="0081268F" w:rsidP="0081268F" w:rsidR="0081268F" w:rsidRPr="0081268F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pct" w:w="847"/>
            <w:noWrap/>
            <w:hideMark/>
          </w:tcPr>
          <w:p w:rsidRDefault="0081268F" w:rsidP="0081268F" w:rsidR="0081268F" w:rsidRPr="0081268F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1268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13.122,01 kn</w:t>
            </w:r>
          </w:p>
        </w:tc>
      </w:tr>
    </w:tbl>
    <w:p w:rsidRDefault="007837B9" w:rsidP="0081268F" w:rsidR="007837B9">
      <w:pPr>
        <w:pStyle w:val="Opisslike"/>
        <w:rPr>
          <w:rFonts w:cs="Times New Roman" w:hAnsi="Times New Roman" w:ascii="Times New Roman"/>
          <w:i w:val="false"/>
          <w:color w:val="auto"/>
          <w:sz w:val="20"/>
        </w:rPr>
      </w:pPr>
      <w:bookmarkStart w:name="_Toc530057007" w:id="68"/>
      <w:r w:rsidRPr="007837B9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19</w:t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7837B9">
        <w:rPr>
          <w:rFonts w:cs="Times New Roman" w:hAnsi="Times New Roman" w:ascii="Times New Roman"/>
          <w:i w:val="false"/>
          <w:color w:val="auto"/>
          <w:sz w:val="20"/>
        </w:rPr>
        <w:t>. Izlučni vjerovnici s pravom povrata stvari</w:t>
      </w:r>
      <w:bookmarkEnd w:id="68"/>
    </w:p>
    <w:p w:rsidRDefault="007837B9" w:rsidP="0081268F" w:rsidR="007837B9" w:rsidRPr="007837B9"/>
    <w:p w:rsidRDefault="007837B9" w:rsidP="007837B9" w:rsidR="007837B9" w:rsidRPr="007837B9">
      <w:pPr>
        <w:pStyle w:val="Odlomakpopisa"/>
        <w:numPr>
          <w:ilvl w:val="0"/>
          <w:numId w:val="43"/>
        </w:num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/>
        <w:ind w:right="-6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837B9">
        <w:rPr>
          <w:rFonts w:cs="Times New Roman" w:hAnsi="Times New Roman" w:ascii="Times New Roman"/>
          <w:b/>
          <w:sz w:val="24"/>
          <w:szCs w:val="24"/>
        </w:rPr>
        <w:lastRenderedPageBreak/>
        <w:t>Vjerovnici s tražbinama koji nisu nižeg isplatnog reda:</w:t>
      </w:r>
    </w:p>
    <w:p w:rsidRDefault="0081268F" w:rsidP="007837B9" w:rsidR="007837B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1268F">
        <w:rPr>
          <w:rFonts w:cs="Times New Roman" w:hAnsi="Times New Roman" w:ascii="Times New Roman"/>
          <w:sz w:val="24"/>
          <w:szCs w:val="24"/>
        </w:rPr>
        <w:t>Tražbine prema vjerovnicima koji nisu nižeg isplatnog reda na dan 29.6.2018. godine iznosi 546.656,55 kn. Predviđen je otpis kamata te nakon jedne godine počeka, obročna otplata preostalog iznosa utvrđenih tražbina u 60 jednakih mjesečnih obroka (anuiteta) uz propisanu kamatu od 4,5% godišnje, a sve počevši od dana pravomoćnosti Rješenja o sklopljenom predstečajnom sporazumu pred Trgovačkim sudom.</w:t>
      </w:r>
    </w:p>
    <w:tbl>
      <w:tblPr>
        <w:tblStyle w:val="GridTable6ColorfulAccent2"/>
        <w:tblW w:type="dxa" w:w="14170"/>
        <w:tblLook w:val="04A0" w:noVBand="1" w:noHBand="0" w:lastColumn="0" w:firstColumn="1" w:lastRow="0" w:firstRow="1"/>
      </w:tblPr>
      <w:tblGrid>
        <w:gridCol w:w="597"/>
        <w:gridCol w:w="3580"/>
        <w:gridCol w:w="1420"/>
        <w:gridCol w:w="2835"/>
        <w:gridCol w:w="1361"/>
        <w:gridCol w:w="1377"/>
        <w:gridCol w:w="1500"/>
        <w:gridCol w:w="1500"/>
      </w:tblGrid>
      <w:tr w:rsidTr="00911B07" w:rsidR="00911B07" w:rsidRPr="00911B07">
        <w:trPr>
          <w:cnfStyle w:val="100000000000"/>
          <w:trHeight w:val="20"/>
        </w:trPr>
        <w:tc>
          <w:tcPr>
            <w:cnfStyle w:val="001000000000"/>
            <w:tcW w:type="dxa" w:w="597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bookmarkStart w:name="RANGE!A1:I17" w:id="69"/>
            <w:bookmarkStart w:name="_Toc530057008" w:id="70"/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RBR</w:t>
            </w:r>
            <w:bookmarkEnd w:id="69"/>
          </w:p>
        </w:tc>
        <w:tc>
          <w:tcPr>
            <w:tcW w:type="dxa" w:w="3580"/>
            <w:hideMark/>
          </w:tcPr>
          <w:p w:rsidRDefault="00911B07" w:rsidP="00911B07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1420"/>
            <w:hideMark/>
          </w:tcPr>
          <w:p w:rsidRDefault="00911B07" w:rsidP="00911B07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2835"/>
            <w:hideMark/>
          </w:tcPr>
          <w:p w:rsidRDefault="00911B07" w:rsidP="00911B07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1361"/>
            <w:hideMark/>
          </w:tcPr>
          <w:p w:rsidRDefault="00911B07" w:rsidP="00911B07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  <w:tc>
          <w:tcPr>
            <w:tcW w:type="dxa" w:w="1377"/>
            <w:hideMark/>
          </w:tcPr>
          <w:p w:rsidRDefault="00911B07" w:rsidP="00911B07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OTPISANA VRIJEDNOST</w:t>
            </w:r>
          </w:p>
        </w:tc>
        <w:tc>
          <w:tcPr>
            <w:tcW w:type="dxa" w:w="1500"/>
            <w:hideMark/>
          </w:tcPr>
          <w:p w:rsidRDefault="00911B07" w:rsidP="00911B07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VRIJEDNOST OTPLATE</w:t>
            </w:r>
          </w:p>
        </w:tc>
        <w:tc>
          <w:tcPr>
            <w:tcW w:type="dxa" w:w="1500"/>
            <w:hideMark/>
          </w:tcPr>
          <w:p w:rsidRDefault="00911B07" w:rsidP="00911B07" w:rsidR="00911B07" w:rsidRPr="00911B0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ANUITET</w:t>
            </w: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BEZ KAMATA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3580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ARFA Services d.o.o.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34030497273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Vrtni put 5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9.873,57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533,57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9.340,00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155,67 kn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3580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BerlinerLuft. Tehnika d.o.o.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40830860625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Gornji Stupnik, Gornjostupnička 126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20.142,72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20.142,72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335,71 kn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3580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DELTRON d.o.o.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36118056137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Split, Vukovarska 148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29.605,24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907,74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28.697,50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478,29 kn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3580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DINAMIS PROJEKT d.o.o.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80195562817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Gustava Krkleca 1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1.610,50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1.610,50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26,84 kn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3580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FRIGO-KOR d.o.o.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31190261041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Majstorska 11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10.370,58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10.370,58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172,84 kn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3580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HEP ELEKTRA d.o.o.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 grada Vukovara 37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826,53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826,53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13,78 kn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3580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Roberta Frangeša Mihanovića 9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1.737,56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1.737,56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28,96 kn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3580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PROKLIMA - TIM d.o.o. 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76937815443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Luje Naletilića 10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2.072,50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2.072,50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34,54 kn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dxa" w:w="3580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PORSCHE LEASING d.o.o.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90275854576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Velimira Škorpika 21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1.335,31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1.335,31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22,26 kn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3580"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Republika Hrvatska, Ministarstvo financija - Porezna uprava </w:t>
            </w:r>
          </w:p>
        </w:tc>
        <w:tc>
          <w:tcPr>
            <w:tcW w:type="dxa" w:w="1420"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2835"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Katančićeva 5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69.237,33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966,85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68.270,48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1.137,84 kn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dxa" w:w="3580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SLOVOREKLAM d.o.o.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60005032320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Samobor, Ise Velikanovića 4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150,00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150,00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2,50 kn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dxa" w:w="3580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TELE SAT d.o.o.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43950100179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Vinkovci, Jurja Dalmatinca 21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10.000,00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10.000,00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166,67 kn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type="dxa" w:w="3580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A1 Hrvatska d.o.o.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29524210204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Vrtni put 1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3.888,83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54,30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3.834,53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63,91 kn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type="dxa" w:w="3580"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Wiener osiguranje Vienna Insurance Group d.d.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52848403362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Slovenska ulica 24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7.635,45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13,71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7.621,74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127,03 kn</w:t>
            </w:r>
          </w:p>
        </w:tc>
      </w:tr>
      <w:tr w:rsidTr="00911B07" w:rsidR="00911B07" w:rsidRPr="00911B07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type="dxa" w:w="3580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1420"/>
            <w:noWrap/>
            <w:vAlign w:val="center"/>
            <w:hideMark/>
          </w:tcPr>
          <w:p w:rsidRDefault="00911B07" w:rsidP="00911B07" w:rsidR="00911B07" w:rsidRPr="00911B0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911B07" w:rsidP="00911B07" w:rsidR="00911B07" w:rsidRPr="00911B07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Trg bana Josipa Jelačića 10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347.740,74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9.640,09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338.100,65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5.635,01 kn</w:t>
            </w:r>
          </w:p>
        </w:tc>
      </w:tr>
      <w:tr w:rsidTr="00911B07" w:rsidR="00911B07" w:rsidRPr="00911B07">
        <w:trPr>
          <w:trHeight w:val="20"/>
        </w:trPr>
        <w:tc>
          <w:tcPr>
            <w:cnfStyle w:val="001000000000"/>
            <w:tcW w:type="dxa" w:w="597"/>
            <w:noWrap/>
            <w:hideMark/>
          </w:tcPr>
          <w:p w:rsidRDefault="00911B07" w:rsidP="00911B07" w:rsidR="00911B07" w:rsidRPr="00911B0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580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20"/>
            <w:hideMark/>
          </w:tcPr>
          <w:p w:rsidRDefault="00911B07" w:rsidP="00911B07" w:rsidR="00911B07" w:rsidRPr="00911B0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835"/>
            <w:hideMark/>
          </w:tcPr>
          <w:p w:rsidRDefault="00911B07" w:rsidP="00911B07" w:rsidR="00911B07" w:rsidRPr="00911B07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61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516.226,86 kn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12.116,26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504.110,60 kn</w:t>
            </w:r>
          </w:p>
        </w:tc>
        <w:tc>
          <w:tcPr>
            <w:tcW w:type="dxa" w:w="1500"/>
            <w:noWrap/>
            <w:vAlign w:val="center"/>
            <w:hideMark/>
          </w:tcPr>
          <w:p w:rsidRDefault="00911B07" w:rsidP="00911B07" w:rsidR="00911B07" w:rsidRPr="00911B0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11B0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8.401,84 kn</w:t>
            </w:r>
          </w:p>
        </w:tc>
      </w:tr>
    </w:tbl>
    <w:p w:rsidRDefault="00FF0873" w:rsidP="00DB7AE1" w:rsidR="007F29D0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r w:rsidRPr="00FF0873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</w:rPr>
        <w:t>20</w:t>
      </w:r>
      <w:r w:rsidR="007837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FF0873">
        <w:rPr>
          <w:rFonts w:cs="Times New Roman" w:hAnsi="Times New Roman" w:ascii="Times New Roman"/>
          <w:i w:val="false"/>
          <w:color w:val="auto"/>
          <w:sz w:val="20"/>
        </w:rPr>
        <w:t xml:space="preserve">. Popis otplate obveza </w:t>
      </w:r>
      <w:r w:rsidR="007614C5" w:rsidRPr="00FF0873">
        <w:rPr>
          <w:rFonts w:cs="Times New Roman" w:hAnsi="Times New Roman" w:ascii="Times New Roman"/>
          <w:i w:val="false"/>
          <w:color w:val="auto"/>
          <w:sz w:val="20"/>
        </w:rPr>
        <w:t>vjerovnika</w:t>
      </w:r>
      <w:r w:rsidRPr="00FF0873">
        <w:rPr>
          <w:rFonts w:cs="Times New Roman" w:hAnsi="Times New Roman" w:ascii="Times New Roman"/>
          <w:i w:val="false"/>
          <w:color w:val="auto"/>
          <w:sz w:val="20"/>
        </w:rPr>
        <w:t xml:space="preserve"> s tražbinama koji nisu nižeg isplatnog red</w:t>
      </w:r>
      <w:bookmarkEnd w:id="70"/>
    </w:p>
    <w:p w:rsidRDefault="000A67E6" w:rsidP="00DB7AE1" w:rsidR="000A67E6">
      <w:pPr>
        <w:jc w:val="both"/>
      </w:pPr>
    </w:p>
    <w:p w:rsidRDefault="00FF5C77" w:rsidP="00DB7AE1" w:rsidR="00FF5C77">
      <w:pPr>
        <w:jc w:val="both"/>
      </w:pPr>
    </w:p>
    <w:p w:rsidRDefault="00911B07" w:rsidP="00DB7AE1" w:rsidR="00911B07">
      <w:pPr>
        <w:jc w:val="both"/>
      </w:pPr>
    </w:p>
    <w:p w:rsidRDefault="00FF5C77" w:rsidP="00FF5C77" w:rsidR="00FF5C77">
      <w:pPr>
        <w:pStyle w:val="Standard"/>
        <w:autoSpaceDE w:val="false"/>
        <w:spacing w:lineRule="auto" w:line="360"/>
        <w:rPr>
          <w:rFonts w:cs="Times New Roman"/>
        </w:rPr>
      </w:pPr>
      <w:r w:rsidRPr="005A4C2B">
        <w:rPr>
          <w:rFonts w:cs="Times New Roman"/>
        </w:rPr>
        <w:lastRenderedPageBreak/>
        <w:t>Solidarni dužnici, jamci, osobe s pravom regresa u slučaju regresne obveze preuzimaju uvjete namirenja identične uvjetima namirenja prema poj</w:t>
      </w:r>
      <w:r>
        <w:rPr>
          <w:rFonts w:cs="Times New Roman"/>
        </w:rPr>
        <w:t>e</w:t>
      </w:r>
      <w:r w:rsidRPr="005A4C2B">
        <w:rPr>
          <w:rFonts w:cs="Times New Roman"/>
        </w:rPr>
        <w:t>dinačnom vjerovniku za koje su solidarni dužnici, jamci ili imaju regresno pravo.</w:t>
      </w:r>
    </w:p>
    <w:p w:rsidRDefault="00FF5C77" w:rsidP="00FF5C77" w:rsidR="00FF5C77">
      <w:pPr>
        <w:pStyle w:val="Standard"/>
        <w:autoSpaceDE w:val="false"/>
        <w:spacing w:lineRule="auto" w:line="360"/>
        <w:rPr>
          <w:rFonts w:cs="Times New Roman"/>
        </w:rPr>
      </w:pPr>
    </w:p>
    <w:tbl>
      <w:tblPr>
        <w:tblStyle w:val="GridTable4Accent2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91"/>
        <w:gridCol w:w="4582"/>
        <w:gridCol w:w="1880"/>
        <w:gridCol w:w="4530"/>
        <w:gridCol w:w="2437"/>
      </w:tblGrid>
      <w:tr w:rsidTr="0081268F" w:rsidR="00FF5C77" w:rsidRPr="007837B9">
        <w:trPr>
          <w:cnfStyle w:val="100000000000"/>
          <w:trHeight w:val="240"/>
        </w:trPr>
        <w:tc>
          <w:tcPr>
            <w:cnfStyle w:val="001000000000"/>
            <w:tcW w:type="pct" w:w="27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FF5C77" w:rsidP="0081268F" w:rsidR="00FF5C77" w:rsidRPr="007837B9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RBR</w:t>
            </w:r>
          </w:p>
        </w:tc>
        <w:tc>
          <w:tcPr>
            <w:tcW w:type="pct" w:w="161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FF5C77" w:rsidP="0081268F" w:rsidR="00FF5C77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NAZIV VJEROVNIKA</w:t>
            </w:r>
          </w:p>
        </w:tc>
        <w:tc>
          <w:tcPr>
            <w:tcW w:type="pct" w:w="66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FF5C77" w:rsidP="0081268F" w:rsidR="00FF5C77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OIB</w:t>
            </w:r>
          </w:p>
        </w:tc>
        <w:tc>
          <w:tcPr>
            <w:tcW w:type="pct" w:w="1593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FF5C77" w:rsidP="0081268F" w:rsidR="00FF5C77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ADRESA</w:t>
            </w:r>
          </w:p>
        </w:tc>
        <w:tc>
          <w:tcPr>
            <w:tcW w:type="pct" w:w="857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FF5C77" w:rsidP="0081268F" w:rsidR="00FF5C77" w:rsidRPr="007837B9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IZNOS</w:t>
            </w:r>
          </w:p>
        </w:tc>
      </w:tr>
      <w:tr w:rsidTr="0081268F" w:rsidR="00FF5C77" w:rsidRPr="007837B9">
        <w:trPr>
          <w:cnfStyle w:val="000000100000"/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FF5C77" w:rsidP="0081268F" w:rsidR="00FF5C77" w:rsidRPr="007837B9">
            <w:pPr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1611"/>
            <w:noWrap/>
            <w:hideMark/>
          </w:tcPr>
          <w:p w:rsidRDefault="00FF5C77" w:rsidP="0081268F" w:rsidR="00FF5C77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Nikolina Jakupović</w:t>
            </w:r>
          </w:p>
        </w:tc>
        <w:tc>
          <w:tcPr>
            <w:tcW w:type="pct" w:w="661"/>
            <w:noWrap/>
            <w:hideMark/>
          </w:tcPr>
          <w:p w:rsidRDefault="00FF5C77" w:rsidP="0081268F" w:rsidR="00FF5C77" w:rsidRPr="007837B9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33191135032</w:t>
            </w:r>
          </w:p>
        </w:tc>
        <w:tc>
          <w:tcPr>
            <w:tcW w:type="pct" w:w="1593"/>
            <w:noWrap/>
            <w:hideMark/>
          </w:tcPr>
          <w:p w:rsidRDefault="00FF5C77" w:rsidP="0081268F" w:rsidR="00FF5C77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Brgodski put 8</w:t>
            </w:r>
          </w:p>
        </w:tc>
        <w:tc>
          <w:tcPr>
            <w:tcW w:type="pct" w:w="857"/>
            <w:noWrap/>
            <w:hideMark/>
          </w:tcPr>
          <w:p w:rsidRDefault="00FF5C77" w:rsidP="0081268F" w:rsidR="00FF5C77" w:rsidRPr="007837B9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327.013,18 kn</w:t>
            </w:r>
          </w:p>
        </w:tc>
      </w:tr>
      <w:tr w:rsidTr="0081268F" w:rsidR="00FF5C77" w:rsidRPr="007837B9">
        <w:trPr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FF5C77" w:rsidP="0081268F" w:rsidR="00FF5C77" w:rsidRPr="007837B9">
            <w:pPr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1611"/>
            <w:noWrap/>
            <w:hideMark/>
          </w:tcPr>
          <w:p w:rsidRDefault="00FF5C77" w:rsidP="0081268F" w:rsidR="00FF5C77" w:rsidRPr="007837B9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Alen Jakupović</w:t>
            </w:r>
          </w:p>
        </w:tc>
        <w:tc>
          <w:tcPr>
            <w:tcW w:type="pct" w:w="661"/>
            <w:noWrap/>
            <w:hideMark/>
          </w:tcPr>
          <w:p w:rsidRDefault="00FF5C77" w:rsidP="0081268F" w:rsidR="00FF5C77" w:rsidRPr="007837B9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15489564191</w:t>
            </w:r>
          </w:p>
        </w:tc>
        <w:tc>
          <w:tcPr>
            <w:tcW w:type="pct" w:w="1593"/>
            <w:noWrap/>
            <w:hideMark/>
          </w:tcPr>
          <w:p w:rsidRDefault="00FF5C77" w:rsidP="0081268F" w:rsidR="00FF5C77" w:rsidRPr="007837B9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Zagreb, Brgodski put 8</w:t>
            </w:r>
          </w:p>
        </w:tc>
        <w:tc>
          <w:tcPr>
            <w:tcW w:type="pct" w:w="857"/>
            <w:noWrap/>
            <w:hideMark/>
          </w:tcPr>
          <w:p w:rsidRDefault="00FF5C77" w:rsidP="0081268F" w:rsidR="00FF5C77" w:rsidRPr="007837B9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27.921,30 kn</w:t>
            </w:r>
          </w:p>
        </w:tc>
      </w:tr>
      <w:tr w:rsidTr="0081268F" w:rsidR="00FF5C77" w:rsidRPr="007837B9">
        <w:trPr>
          <w:cnfStyle w:val="000000100000"/>
          <w:trHeight w:val="240"/>
        </w:trPr>
        <w:tc>
          <w:tcPr>
            <w:cnfStyle w:val="001000000000"/>
            <w:tcW w:type="pct" w:w="278"/>
            <w:noWrap/>
            <w:hideMark/>
          </w:tcPr>
          <w:p w:rsidRDefault="00FF5C77" w:rsidP="0081268F" w:rsidR="00FF5C77" w:rsidRPr="007837B9">
            <w:pPr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611"/>
            <w:noWrap/>
            <w:hideMark/>
          </w:tcPr>
          <w:p w:rsidRDefault="00FF5C77" w:rsidP="0081268F" w:rsidR="00FF5C77" w:rsidRPr="007837B9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61"/>
            <w:noWrap/>
            <w:hideMark/>
          </w:tcPr>
          <w:p w:rsidRDefault="00FF5C77" w:rsidP="0081268F" w:rsidR="00FF5C77" w:rsidRPr="007837B9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593"/>
            <w:noWrap/>
            <w:hideMark/>
          </w:tcPr>
          <w:p w:rsidRDefault="00FF5C77" w:rsidP="0081268F" w:rsidR="00FF5C77" w:rsidRPr="007837B9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pct" w:w="857"/>
            <w:noWrap/>
            <w:hideMark/>
          </w:tcPr>
          <w:p w:rsidRDefault="00FF5C77" w:rsidP="0081268F" w:rsidR="00FF5C77" w:rsidRPr="007837B9">
            <w:pPr>
              <w:keepNext/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7837B9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354.934,48 kn</w:t>
            </w:r>
          </w:p>
        </w:tc>
      </w:tr>
    </w:tbl>
    <w:p w:rsidRDefault="00FF5C77" w:rsidP="00FF5C77" w:rsidR="00FF5C77">
      <w:pPr>
        <w:pStyle w:val="Opisslike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30057009" w:id="71"/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t>Tablica</w:t>
      </w:r>
      <w:r w:rsidRPr="007837B9">
        <w:rPr>
          <w:rFonts w:cs="Times New Roman" w:hAnsi="Times New Roman" w:ascii="Times New Roman"/>
          <w:i w:val="false"/>
          <w:sz w:val="20"/>
          <w:szCs w:val="20"/>
        </w:rPr>
        <w:t xml:space="preserve"> </w: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Tablica \* ARABIC </w:instrTex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911B07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21</w:t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7837B9">
        <w:rPr>
          <w:rFonts w:cs="Times New Roman" w:hAnsi="Times New Roman" w:ascii="Times New Roman"/>
          <w:i w:val="false"/>
          <w:color w:val="auto"/>
          <w:sz w:val="20"/>
          <w:szCs w:val="20"/>
        </w:rPr>
        <w:t>. Popis vjerovnika - obveze po danom jamstvu</w:t>
      </w:r>
      <w:bookmarkEnd w:id="71"/>
    </w:p>
    <w:p w:rsidRDefault="00FF5C77" w:rsidP="00DB7AE1" w:rsidR="00FF5C77" w:rsidRPr="000A67E6">
      <w:pPr>
        <w:jc w:val="both"/>
        <w:sectPr w:rsidSect="007F29D0" w:rsidR="00FF5C77" w:rsidRPr="000A67E6">
          <w:pgSz w:orient="landscape" w:h="11906" w:w="16838"/>
          <w:pgMar w:gutter="0" w:footer="708" w:header="708" w:left="1417" w:bottom="1417" w:right="1417" w:top="1417"/>
          <w:cols w:space="708"/>
          <w:docGrid w:linePitch="360"/>
        </w:sectPr>
      </w:pPr>
    </w:p>
    <w:p w:rsidRDefault="0081268F" w:rsidP="0081268F" w:rsidR="0081268F">
      <w:pPr>
        <w:pStyle w:val="Odlomakpopisa"/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/>
        <w:ind w:right="-64" w:left="674"/>
        <w:jc w:val="both"/>
        <w:rPr>
          <w:rFonts w:cs="Times New Roman" w:hAnsi="Times New Roman" w:ascii="Times New Roman"/>
          <w:b/>
          <w:i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i/>
          <w:sz w:val="24"/>
          <w:szCs w:val="24"/>
          <w:u w:val="single"/>
        </w:rPr>
        <w:lastRenderedPageBreak/>
        <w:t>V</w:t>
      </w:r>
      <w:r w:rsidRPr="00143DA6">
        <w:rPr>
          <w:rFonts w:cs="Times New Roman" w:hAnsi="Times New Roman" w:ascii="Times New Roman"/>
          <w:b/>
          <w:i/>
          <w:sz w:val="24"/>
          <w:szCs w:val="24"/>
          <w:u w:val="single"/>
        </w:rPr>
        <w:t>jerovnici s tražbina</w:t>
      </w:r>
      <w:r>
        <w:rPr>
          <w:rFonts w:cs="Times New Roman" w:hAnsi="Times New Roman" w:ascii="Times New Roman"/>
          <w:b/>
          <w:i/>
          <w:sz w:val="24"/>
          <w:szCs w:val="24"/>
          <w:u w:val="single"/>
        </w:rPr>
        <w:t>ma</w:t>
      </w:r>
      <w:r w:rsidRPr="00143DA6">
        <w:rPr>
          <w:rFonts w:cs="Times New Roman" w:hAnsi="Times New Roman" w:ascii="Times New Roman"/>
          <w:b/>
          <w:i/>
          <w:sz w:val="24"/>
          <w:szCs w:val="24"/>
          <w:u w:val="single"/>
        </w:rPr>
        <w:t xml:space="preserve"> koji nisu nižeg isplatnog reda:</w:t>
      </w:r>
    </w:p>
    <w:p w:rsidRDefault="0081268F" w:rsidP="0081268F" w:rsidR="0081268F" w:rsidRPr="00085A45">
      <w:pPr>
        <w:pStyle w:val="Odlomakpopisa"/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/>
        <w:ind w:right="-64" w:left="674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81268F" w:rsidP="0081268F" w:rsidR="0081268F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81268F">
        <w:rPr>
          <w:rFonts w:cs="Times New Roman" w:eastAsia="Times New Roman" w:hAnsi="Times New Roman" w:ascii="Times New Roman"/>
          <w:b/>
          <w:color w:val="000000"/>
        </w:rPr>
        <w:t>ARFA Services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81268F">
        <w:rPr>
          <w:rFonts w:cs="Times New Roman" w:eastAsia="Times New Roman" w:hAnsi="Times New Roman" w:ascii="Times New Roman"/>
          <w:b/>
          <w:color w:val="000000"/>
        </w:rPr>
        <w:t>Zagreb, Vrtni put 5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81268F">
        <w:rPr>
          <w:rFonts w:cs="Times New Roman" w:eastAsia="Times New Roman" w:hAnsi="Times New Roman" w:ascii="Times New Roman"/>
          <w:color w:val="000000"/>
        </w:rPr>
        <w:t>34030497273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</w:t>
      </w:r>
      <w:r w:rsidR="005E49EE">
        <w:rPr>
          <w:rFonts w:cs="Times New Roman" w:hAnsi="Times New Roman" w:ascii="Times New Roman"/>
        </w:rPr>
        <w:t>533,57</w:t>
      </w:r>
      <w:r>
        <w:rPr>
          <w:rFonts w:cs="Times New Roman" w:hAnsi="Times New Roman" w:ascii="Times New Roman"/>
        </w:rPr>
        <w:t xml:space="preserve"> kn </w:t>
      </w:r>
      <w:r w:rsidRPr="005F73BF">
        <w:rPr>
          <w:rFonts w:cs="Times New Roman" w:hAnsi="Times New Roman" w:ascii="Times New Roman"/>
        </w:rPr>
        <w:t xml:space="preserve">dok će se </w:t>
      </w:r>
      <w:r w:rsidR="005E49EE"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5E49EE">
        <w:rPr>
          <w:rFonts w:cs="Times New Roman" w:hAnsi="Times New Roman" w:ascii="Times New Roman"/>
        </w:rPr>
        <w:t>9.340,00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81268F" w:rsidP="0081268F" w:rsidR="0081268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 xml:space="preserve">počeka od </w:t>
      </w:r>
      <w:r w:rsidR="005E49EE">
        <w:rPr>
          <w:rFonts w:cs="Times New Roman" w:hAnsi="Times New Roman" w:ascii="Times New Roman"/>
        </w:rPr>
        <w:t>jedne</w:t>
      </w:r>
      <w:r>
        <w:rPr>
          <w:rFonts w:cs="Times New Roman" w:hAnsi="Times New Roman" w:ascii="Times New Roman"/>
        </w:rPr>
        <w:t xml:space="preserve"> </w:t>
      </w:r>
      <w:r w:rsidR="005E49EE">
        <w:rPr>
          <w:rFonts w:cs="Times New Roman" w:hAnsi="Times New Roman" w:ascii="Times New Roman"/>
        </w:rPr>
        <w:t>godine</w:t>
      </w:r>
      <w:r w:rsidRPr="005F73BF">
        <w:rPr>
          <w:rFonts w:cs="Times New Roman" w:hAnsi="Times New Roman" w:ascii="Times New Roman"/>
        </w:rPr>
        <w:t>.</w:t>
      </w:r>
    </w:p>
    <w:p w:rsidRDefault="0081268F" w:rsidP="0081268F" w:rsidR="0081268F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 w:rsidR="005E49EE"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 w:rsidR="005E49EE"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5E49EE">
        <w:rPr>
          <w:rFonts w:cs="Times New Roman" w:hAnsi="Times New Roman" w:ascii="Times New Roman"/>
        </w:rPr>
        <w:t>155,67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81268F" w:rsidP="0081268F" w:rsidR="0081268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5E49EE">
        <w:rPr>
          <w:rFonts w:cs="Times New Roman" w:hAnsi="Times New Roman" w:ascii="Times New Roman"/>
        </w:rPr>
        <w:t xml:space="preserve">155,67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BerlinerLuft. Tehnika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Gornji Stupnik, Gornjostupnička 126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40830860625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20.142,72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335,71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335,71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DELTRON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Split, Vukovarska 148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36118056137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907,74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28.697,50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478,29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478,29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lastRenderedPageBreak/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DINAMIS PROJEKT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Zagreb, Gustava Krkleca 1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80195562817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1.610,50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26,84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26,84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FRIGO-KOR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Zagreb, Majstorska 11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31190261041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10.370,58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172,84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172,84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HEP ELEKTRA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Zagreb, Ulica grada Vukovara 37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43965974818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826,53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13,78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13,78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lastRenderedPageBreak/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Hrvatski Telekom d.d.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Zagreb, Roberta Frangeša Mihanovića 9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81793146560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1.737,56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28,96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28,96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PROKLIMA - TIM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Zagreb, Luje Naletilića 10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76937815443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 xml:space="preserve">2.072,50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>
        <w:rPr>
          <w:rFonts w:cs="Times New Roman" w:hAnsi="Times New Roman" w:ascii="Times New Roman"/>
        </w:rPr>
        <w:t xml:space="preserve">34,54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34,54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F63017" w:rsidP="00DB7AE1" w:rsidR="00F630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b/>
          <w:color w:val="000000"/>
        </w:rPr>
        <w:t>PORSCHE LEASING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5E49EE">
        <w:rPr>
          <w:rFonts w:cs="Times New Roman" w:eastAsia="Times New Roman" w:hAnsi="Times New Roman" w:ascii="Times New Roman"/>
          <w:b/>
          <w:color w:val="000000"/>
        </w:rPr>
        <w:t>Zagreb, Velimira Škorpika 21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Pr="005E49EE">
        <w:rPr>
          <w:rFonts w:cs="Times New Roman" w:eastAsia="Times New Roman" w:hAnsi="Times New Roman" w:ascii="Times New Roman"/>
          <w:color w:val="000000"/>
        </w:rPr>
        <w:t>90275854576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911B07">
        <w:rPr>
          <w:rFonts w:cs="Times New Roman" w:hAnsi="Times New Roman" w:ascii="Times New Roman"/>
        </w:rPr>
        <w:t>1.335,31</w:t>
      </w:r>
      <w:r w:rsidR="003C3A4C">
        <w:rPr>
          <w:rFonts w:cs="Times New Roman" w:hAnsi="Times New Roman" w:ascii="Times New Roman"/>
        </w:rPr>
        <w:t>,00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911B07">
        <w:rPr>
          <w:rFonts w:cs="Times New Roman" w:hAnsi="Times New Roman" w:ascii="Times New Roman"/>
        </w:rPr>
        <w:t>22,26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911B07">
        <w:rPr>
          <w:rFonts w:cs="Times New Roman" w:hAnsi="Times New Roman" w:ascii="Times New Roman"/>
        </w:rPr>
        <w:t>22,26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lastRenderedPageBreak/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Republika Hrvatska, Ministarstvo financija - Porezna uprava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Zagreb, Katančićeva 5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color w:val="000000"/>
        </w:rPr>
        <w:t>18683136487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</w:t>
      </w:r>
      <w:r w:rsidR="003C3A4C">
        <w:rPr>
          <w:rFonts w:cs="Times New Roman" w:hAnsi="Times New Roman" w:ascii="Times New Roman"/>
        </w:rPr>
        <w:t>966,85</w:t>
      </w:r>
      <w:r>
        <w:rPr>
          <w:rFonts w:cs="Times New Roman" w:hAnsi="Times New Roman" w:ascii="Times New Roman"/>
        </w:rPr>
        <w:t xml:space="preserve">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3C3A4C">
        <w:rPr>
          <w:rFonts w:cs="Times New Roman" w:hAnsi="Times New Roman" w:ascii="Times New Roman"/>
        </w:rPr>
        <w:t>68.270,48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3C3A4C">
        <w:rPr>
          <w:rFonts w:cs="Times New Roman" w:hAnsi="Times New Roman" w:ascii="Times New Roman"/>
        </w:rPr>
        <w:t>1.137,84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3C3A4C">
        <w:rPr>
          <w:rFonts w:cs="Times New Roman" w:hAnsi="Times New Roman" w:ascii="Times New Roman"/>
        </w:rPr>
        <w:t>1.137,84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SLOVOREKLAM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Samobor, Ise Velikanovića 4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color w:val="000000"/>
        </w:rPr>
        <w:t>60005032320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3C3A4C">
        <w:rPr>
          <w:rFonts w:cs="Times New Roman" w:hAnsi="Times New Roman" w:ascii="Times New Roman"/>
        </w:rPr>
        <w:t>150,00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3C3A4C">
        <w:rPr>
          <w:rFonts w:cs="Times New Roman" w:hAnsi="Times New Roman" w:ascii="Times New Roman"/>
        </w:rPr>
        <w:t>2,50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3C3A4C">
        <w:rPr>
          <w:rFonts w:cs="Times New Roman" w:hAnsi="Times New Roman" w:ascii="Times New Roman"/>
        </w:rPr>
        <w:t>2,50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TELE SAT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Vinkovci, Jurja Dalmatinca 21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color w:val="000000"/>
        </w:rPr>
        <w:t>43950100179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0,00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>
        <w:rPr>
          <w:rFonts w:cs="Times New Roman" w:hAnsi="Times New Roman" w:ascii="Times New Roman"/>
        </w:rPr>
        <w:t>10.</w:t>
      </w:r>
      <w:r w:rsidR="003C3A4C">
        <w:rPr>
          <w:rFonts w:cs="Times New Roman" w:hAnsi="Times New Roman" w:ascii="Times New Roman"/>
        </w:rPr>
        <w:t>000,00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3C3A4C">
        <w:rPr>
          <w:rFonts w:cs="Times New Roman" w:hAnsi="Times New Roman" w:ascii="Times New Roman"/>
        </w:rPr>
        <w:t>166,67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3C3A4C">
        <w:rPr>
          <w:rFonts w:cs="Times New Roman" w:hAnsi="Times New Roman" w:ascii="Times New Roman"/>
        </w:rPr>
        <w:t>166,67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3C3A4C" w:rsidP="005E49EE" w:rsidR="003C3A4C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3C3A4C" w:rsidP="005E49EE" w:rsidR="003C3A4C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lastRenderedPageBreak/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A1 Hrvatska d.o.o.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Zagreb, Vrtni put 1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color w:val="000000"/>
        </w:rPr>
        <w:t>29524210204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</w:t>
      </w:r>
      <w:r w:rsidR="003C3A4C">
        <w:rPr>
          <w:rFonts w:cs="Times New Roman" w:hAnsi="Times New Roman" w:ascii="Times New Roman"/>
        </w:rPr>
        <w:t>54,30</w:t>
      </w:r>
      <w:r>
        <w:rPr>
          <w:rFonts w:cs="Times New Roman" w:hAnsi="Times New Roman" w:ascii="Times New Roman"/>
        </w:rPr>
        <w:t xml:space="preserve">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3C3A4C">
        <w:rPr>
          <w:rFonts w:cs="Times New Roman" w:hAnsi="Times New Roman" w:ascii="Times New Roman"/>
        </w:rPr>
        <w:t>3.834,53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3C3A4C">
        <w:rPr>
          <w:rFonts w:cs="Times New Roman" w:hAnsi="Times New Roman" w:ascii="Times New Roman"/>
        </w:rPr>
        <w:t>63,91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3C3A4C">
        <w:rPr>
          <w:rFonts w:cs="Times New Roman" w:hAnsi="Times New Roman" w:ascii="Times New Roman"/>
        </w:rPr>
        <w:t>63,91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Wiener osiguranje Vienna Insurance Group d.d.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Zagreb, Slovenska ulica 24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color w:val="000000"/>
        </w:rPr>
        <w:t>52848403362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</w:t>
      </w:r>
      <w:r w:rsidR="003C3A4C">
        <w:rPr>
          <w:rFonts w:cs="Times New Roman" w:hAnsi="Times New Roman" w:ascii="Times New Roman"/>
        </w:rPr>
        <w:t>13,71</w:t>
      </w:r>
      <w:r>
        <w:rPr>
          <w:rFonts w:cs="Times New Roman" w:hAnsi="Times New Roman" w:ascii="Times New Roman"/>
        </w:rPr>
        <w:t xml:space="preserve">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3C3A4C">
        <w:rPr>
          <w:rFonts w:cs="Times New Roman" w:hAnsi="Times New Roman" w:ascii="Times New Roman"/>
        </w:rPr>
        <w:t xml:space="preserve">7.621,74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3C3A4C">
        <w:rPr>
          <w:rFonts w:cs="Times New Roman" w:hAnsi="Times New Roman" w:ascii="Times New Roman"/>
        </w:rPr>
        <w:t>127,03</w:t>
      </w:r>
      <w:r>
        <w:rPr>
          <w:rFonts w:cs="Times New Roman" w:hAnsi="Times New Roman" w:ascii="Times New Roman"/>
        </w:rPr>
        <w:t xml:space="preserve">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3C3A4C">
        <w:rPr>
          <w:rFonts w:cs="Times New Roman" w:hAnsi="Times New Roman" w:ascii="Times New Roman"/>
        </w:rPr>
        <w:t>127,03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5E49EE" w:rsidR="005E49EE">
      <w:pPr>
        <w:spacing w:lineRule="auto" w:line="288"/>
        <w:ind w:left="363"/>
        <w:contextualSpacing/>
        <w:jc w:val="both"/>
        <w:rPr>
          <w:rFonts w:cs="Times New Roman" w:hAnsi="Times New Roman" w:ascii="Times New Roman"/>
        </w:rPr>
      </w:pPr>
    </w:p>
    <w:p w:rsidRDefault="005E49EE" w:rsidP="005E49EE" w:rsidR="005E49EE" w:rsidRPr="005F73BF">
      <w:pPr>
        <w:pStyle w:val="Odlomakpopisa"/>
        <w:numPr>
          <w:ilvl w:val="0"/>
          <w:numId w:val="45"/>
        </w:numPr>
        <w:spacing w:lineRule="auto" w:line="360"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Vjerovniku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Zagrebačka banka d.d.</w:t>
      </w:r>
      <w:r w:rsidRPr="005F73BF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3C3A4C" w:rsidRPr="003C3A4C">
        <w:rPr>
          <w:rFonts w:cs="Times New Roman" w:eastAsia="Times New Roman" w:hAnsi="Times New Roman" w:ascii="Times New Roman"/>
          <w:b/>
          <w:color w:val="000000"/>
        </w:rPr>
        <w:t>Zagreb, Trg bana Josipa Jelačića 10</w:t>
      </w:r>
      <w:r w:rsidRPr="005F73BF">
        <w:rPr>
          <w:rFonts w:cs="Times New Roman" w:hAnsi="Times New Roman" w:ascii="Times New Roman"/>
        </w:rPr>
        <w:t>, OIB:</w:t>
      </w:r>
      <w:r w:rsidRPr="005F73BF">
        <w:rPr>
          <w:rFonts w:cs="Times New Roman" w:eastAsia="Times New Roman" w:hAnsi="Times New Roman" w:ascii="Times New Roman"/>
          <w:color w:val="000000"/>
        </w:rPr>
        <w:t xml:space="preserve"> </w:t>
      </w:r>
      <w:r w:rsidR="003C3A4C" w:rsidRPr="003C3A4C">
        <w:rPr>
          <w:rFonts w:cs="Times New Roman" w:eastAsia="Times New Roman" w:hAnsi="Times New Roman" w:ascii="Times New Roman"/>
          <w:color w:val="000000"/>
        </w:rPr>
        <w:t>92963223473</w:t>
      </w:r>
      <w:r w:rsidRPr="005F73BF">
        <w:rPr>
          <w:rFonts w:cs="Times New Roman" w:hAnsi="Times New Roman" w:ascii="Times New Roman"/>
        </w:rPr>
        <w:t>, otpisuj</w:t>
      </w:r>
      <w:r>
        <w:rPr>
          <w:rFonts w:cs="Times New Roman" w:hAnsi="Times New Roman" w:ascii="Times New Roman"/>
        </w:rPr>
        <w:t xml:space="preserve">u se kamate u iznosu od </w:t>
      </w:r>
      <w:r w:rsidR="003C3A4C">
        <w:rPr>
          <w:rFonts w:cs="Times New Roman" w:hAnsi="Times New Roman" w:ascii="Times New Roman"/>
        </w:rPr>
        <w:t>9.640,09</w:t>
      </w:r>
      <w:r>
        <w:rPr>
          <w:rFonts w:cs="Times New Roman" w:hAnsi="Times New Roman" w:ascii="Times New Roman"/>
        </w:rPr>
        <w:t xml:space="preserve"> kn </w:t>
      </w:r>
      <w:r w:rsidRPr="005F73BF">
        <w:rPr>
          <w:rFonts w:cs="Times New Roman" w:hAnsi="Times New Roman" w:ascii="Times New Roman"/>
        </w:rPr>
        <w:t xml:space="preserve">dok će se </w:t>
      </w:r>
      <w:r>
        <w:rPr>
          <w:rFonts w:cs="Times New Roman" w:hAnsi="Times New Roman" w:ascii="Times New Roman"/>
        </w:rPr>
        <w:t>preostali iznos</w:t>
      </w:r>
      <w:r w:rsidRPr="005F73BF">
        <w:rPr>
          <w:rFonts w:cs="Times New Roman" w:hAnsi="Times New Roman" w:ascii="Times New Roman"/>
        </w:rPr>
        <w:t xml:space="preserve"> ukupno utvrđene tražbine u iznosu od </w:t>
      </w:r>
      <w:r w:rsidR="003C3A4C">
        <w:rPr>
          <w:rFonts w:cs="Times New Roman" w:hAnsi="Times New Roman" w:ascii="Times New Roman"/>
        </w:rPr>
        <w:t>338.100,65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 namiriti kako slijedi: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Nakon pravomoćnosti Rješenja o sklopljenoj predstečajno</w:t>
      </w:r>
      <w:r>
        <w:rPr>
          <w:rFonts w:cs="Times New Roman" w:hAnsi="Times New Roman" w:ascii="Times New Roman"/>
        </w:rPr>
        <w:t xml:space="preserve">m sporazumu </w:t>
      </w:r>
      <w:r w:rsidRPr="005F73BF">
        <w:rPr>
          <w:rFonts w:cs="Times New Roman" w:hAnsi="Times New Roman" w:ascii="Times New Roman"/>
        </w:rPr>
        <w:t>pred Trgovačkim sudom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 xml:space="preserve">teče razdoblje </w:t>
      </w:r>
      <w:r>
        <w:rPr>
          <w:rFonts w:cs="Times New Roman" w:hAnsi="Times New Roman" w:ascii="Times New Roman"/>
        </w:rPr>
        <w:t>počeka od jedne godine</w:t>
      </w:r>
      <w:r w:rsidRPr="005F73BF">
        <w:rPr>
          <w:rFonts w:cs="Times New Roman" w:hAnsi="Times New Roman" w:ascii="Times New Roman"/>
        </w:rPr>
        <w:t>.</w:t>
      </w:r>
    </w:p>
    <w:p w:rsidRDefault="005E49EE" w:rsidP="005E49EE" w:rsidR="005E49EE" w:rsidRPr="00340EBF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340EBF">
        <w:rPr>
          <w:rFonts w:cs="Times New Roman" w:hAnsi="Times New Roman" w:ascii="Times New Roman"/>
        </w:rPr>
        <w:t xml:space="preserve">Nakon isteka razdoblja počeka teče razdoblje otplate pri čemu se tražbina namiruje u </w:t>
      </w:r>
      <w:r>
        <w:rPr>
          <w:rFonts w:cs="Times New Roman" w:hAnsi="Times New Roman" w:ascii="Times New Roman"/>
        </w:rPr>
        <w:t>60</w:t>
      </w:r>
      <w:r w:rsidRPr="00340EBF">
        <w:rPr>
          <w:rFonts w:cs="Times New Roman" w:hAnsi="Times New Roman" w:ascii="Times New Roman"/>
        </w:rPr>
        <w:t xml:space="preserve"> (</w:t>
      </w:r>
      <w:r>
        <w:rPr>
          <w:rFonts w:cs="Times New Roman" w:hAnsi="Times New Roman" w:ascii="Times New Roman"/>
        </w:rPr>
        <w:t>šezdeset</w:t>
      </w:r>
      <w:r w:rsidRPr="00340EBF">
        <w:rPr>
          <w:rFonts w:cs="Times New Roman" w:hAnsi="Times New Roman" w:ascii="Times New Roman"/>
        </w:rPr>
        <w:t xml:space="preserve">) jednakih, uzastopnih anuiteta u iznosu od </w:t>
      </w:r>
      <w:r w:rsidR="003C3A4C">
        <w:rPr>
          <w:rFonts w:cs="Times New Roman" w:hAnsi="Times New Roman" w:ascii="Times New Roman"/>
        </w:rPr>
        <w:t xml:space="preserve">5.635,01 </w:t>
      </w:r>
      <w:r w:rsidRPr="00340EBF">
        <w:rPr>
          <w:rFonts w:cs="Times New Roman" w:hAnsi="Times New Roman" w:ascii="Times New Roman"/>
        </w:rPr>
        <w:t>kn, uz propisanu kamatu od 4,5% godišnje.</w:t>
      </w:r>
    </w:p>
    <w:p w:rsidRDefault="005E49EE" w:rsidP="005E49EE" w:rsidR="005E49EE">
      <w:pPr>
        <w:numPr>
          <w:ilvl w:val="0"/>
          <w:numId w:val="44"/>
        </w:numPr>
        <w:spacing w:lineRule="auto" w:line="288"/>
        <w:ind w:hanging="357"/>
        <w:contextualSpacing/>
        <w:jc w:val="both"/>
        <w:rPr>
          <w:rFonts w:cs="Times New Roman" w:hAnsi="Times New Roman" w:ascii="Times New Roman"/>
        </w:rPr>
      </w:pPr>
      <w:r w:rsidRPr="005F73BF">
        <w:rPr>
          <w:rFonts w:cs="Times New Roman" w:hAnsi="Times New Roman" w:ascii="Times New Roman"/>
        </w:rPr>
        <w:t>Prvi anuitet u iznosu od</w:t>
      </w:r>
      <w:r>
        <w:rPr>
          <w:rFonts w:cs="Times New Roman" w:hAnsi="Times New Roman" w:ascii="Times New Roman"/>
        </w:rPr>
        <w:t xml:space="preserve"> </w:t>
      </w:r>
      <w:r w:rsidR="003C3A4C">
        <w:rPr>
          <w:rFonts w:cs="Times New Roman" w:hAnsi="Times New Roman" w:ascii="Times New Roman"/>
        </w:rPr>
        <w:t>5.635,01</w:t>
      </w:r>
      <w:r>
        <w:rPr>
          <w:rFonts w:cs="Times New Roman" w:hAnsi="Times New Roman" w:ascii="Times New Roman"/>
        </w:rPr>
        <w:t xml:space="preserve"> </w:t>
      </w:r>
      <w:r w:rsidRPr="005F73BF">
        <w:rPr>
          <w:rFonts w:cs="Times New Roman" w:hAnsi="Times New Roman" w:ascii="Times New Roman"/>
        </w:rPr>
        <w:t>kn, na naplatu dospijeva prvog dana u mjesecu, a nakon isteka vremena počeka.</w:t>
      </w:r>
    </w:p>
    <w:p w:rsidRDefault="005E49EE" w:rsidP="00DB7AE1" w:rsidR="005E49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1268F" w:rsidP="00DB7AE1" w:rsidR="008126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C3A4C" w:rsidP="00DB7AE1" w:rsidR="003C3A4C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15EE" w:rsidP="00DB7AE1" w:rsidR="00CF15EE">
      <w:pPr>
        <w:pStyle w:val="Naslov1"/>
        <w:jc w:val="both"/>
      </w:pPr>
      <w:bookmarkStart w:name="_Toc508024990" w:id="72"/>
      <w:bookmarkStart w:name="_Toc430627160" w:id="73"/>
      <w:bookmarkStart w:name="_Toc432416062" w:id="74"/>
      <w:r>
        <w:lastRenderedPageBreak/>
        <w:t>NAJAVA NOVOGA ZADUŽENJA U NOVCU RADI PRIVREMENOG FINANCIRANJA</w:t>
      </w:r>
      <w:bookmarkEnd w:id="72"/>
    </w:p>
    <w:p w:rsidRDefault="00CF15EE" w:rsidP="00CF15EE" w:rsidR="00CF15EE"/>
    <w:p w:rsidRDefault="00CF15EE" w:rsidP="00CF15EE" w:rsidR="00CF15E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planu financijskog i operativnog restrukturiranja društva NIL – USLUGE d.o.o. nije predviđeno novo zaduživanje u novcu radi privremenog financiranja. U slučaju zaduživanja isto će se </w:t>
      </w:r>
      <w:r w:rsidR="005E49EE">
        <w:rPr>
          <w:rFonts w:cs="Times New Roman" w:hAnsi="Times New Roman" w:ascii="Times New Roman"/>
          <w:sz w:val="24"/>
          <w:szCs w:val="24"/>
        </w:rPr>
        <w:t>izvršit</w:t>
      </w:r>
      <w:r>
        <w:rPr>
          <w:rFonts w:cs="Times New Roman" w:hAnsi="Times New Roman" w:ascii="Times New Roman"/>
          <w:sz w:val="24"/>
          <w:szCs w:val="24"/>
        </w:rPr>
        <w:t xml:space="preserve"> sukladno članku 62 a Stečajnog Zakon.</w:t>
      </w:r>
    </w:p>
    <w:p w:rsidRDefault="00CF15EE" w:rsidP="00CF15EE" w:rsidR="00CF15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15EE" w:rsidP="00CF15EE" w:rsidR="00CF15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15EE" w:rsidP="00CF15EE" w:rsidR="00CF15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CF15EE" w:rsidR="00100A7A" w:rsidRPr="00CF15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0C308C">
      <w:pPr>
        <w:pStyle w:val="Naslov1"/>
        <w:jc w:val="both"/>
      </w:pPr>
      <w:bookmarkStart w:name="_Toc508024991" w:id="75"/>
      <w:r w:rsidRPr="000C308C">
        <w:lastRenderedPageBreak/>
        <w:t>IZRAČUN TROŠKOVA RESTRUKTURIRANJA</w:t>
      </w:r>
      <w:bookmarkEnd w:id="73"/>
      <w:bookmarkEnd w:id="74"/>
      <w:bookmarkEnd w:id="75"/>
    </w:p>
    <w:p w:rsidRDefault="000214C4" w:rsidP="00DB7AE1" w:rsidR="000214C4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 Troškove restrukturiranja, uključujući i troškove pravnih i poslovnih savjetnika, troškova pos</w:t>
      </w:r>
      <w:r w:rsidR="00900658" w:rsidRPr="005E1519">
        <w:rPr>
          <w:rFonts w:cs="Times New Roman" w:hAnsi="Times New Roman" w:ascii="Times New Roman"/>
          <w:sz w:val="24"/>
          <w:szCs w:val="24"/>
        </w:rPr>
        <w:t>tupka, i sl. procjenjujemo na cca</w:t>
      </w:r>
      <w:r w:rsidR="004B0C98">
        <w:rPr>
          <w:rFonts w:cs="Times New Roman" w:hAnsi="Times New Roman" w:ascii="Times New Roman"/>
          <w:sz w:val="24"/>
          <w:szCs w:val="24"/>
        </w:rPr>
        <w:t xml:space="preserve"> </w:t>
      </w:r>
      <w:r w:rsidR="00DB4B50">
        <w:rPr>
          <w:rFonts w:cs="Times New Roman" w:hAnsi="Times New Roman" w:ascii="Times New Roman"/>
          <w:sz w:val="24"/>
          <w:szCs w:val="24"/>
        </w:rPr>
        <w:t>4</w:t>
      </w:r>
      <w:r w:rsidR="00AD48F7">
        <w:rPr>
          <w:rFonts w:cs="Times New Roman" w:hAnsi="Times New Roman" w:ascii="Times New Roman"/>
          <w:sz w:val="24"/>
          <w:szCs w:val="24"/>
        </w:rPr>
        <w:t>0</w:t>
      </w:r>
      <w:r w:rsidRPr="005E1519">
        <w:rPr>
          <w:rFonts w:cs="Times New Roman" w:hAnsi="Times New Roman" w:ascii="Times New Roman"/>
          <w:sz w:val="24"/>
          <w:szCs w:val="24"/>
        </w:rPr>
        <w:t>.000,00 kn.</w:t>
      </w: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DB7AE1" w:rsidR="00100A7A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DB7AE1" w:rsidR="00100A7A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DB7AE1" w:rsidR="00100A7A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DB7AE1" w:rsidR="00100A7A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DB7AE1" w:rsidR="00100A7A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A7A" w:rsidP="00DB7AE1" w:rsidR="00100A7A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5E1519">
      <w:pPr>
        <w:pStyle w:val="Naslov1"/>
        <w:jc w:val="both"/>
        <w:rPr>
          <w:rFonts w:cs="Times New Roman"/>
          <w:szCs w:val="24"/>
        </w:rPr>
      </w:pPr>
      <w:bookmarkStart w:name="_Toc430627161" w:id="76"/>
      <w:bookmarkStart w:name="_Toc432416063" w:id="77"/>
      <w:bookmarkStart w:name="_Toc508024992" w:id="78"/>
      <w:r w:rsidRPr="005E1519">
        <w:rPr>
          <w:rFonts w:cs="Times New Roman"/>
          <w:szCs w:val="24"/>
        </w:rPr>
        <w:lastRenderedPageBreak/>
        <w:t>USPOREDBA S OČEKIVANIM NAMIRENJEM U SLUČAJU STEČAJA</w:t>
      </w:r>
      <w:bookmarkEnd w:id="76"/>
      <w:bookmarkEnd w:id="77"/>
      <w:bookmarkEnd w:id="78"/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U slučaju provođenja stečajnog postupka odnosno ubrzane prodaje imovine, razvidno je iz današnjih slučajeva da se vrijednosti imovine zbog načina prodaje znatno obezvrjeđuje, tako da vjerovnici u tom slučaju ne bi uspjeli namiriti svoja potraživanja </w:t>
      </w:r>
      <w:r w:rsidR="007614C5" w:rsidRPr="005E1519">
        <w:rPr>
          <w:rFonts w:cs="Times New Roman" w:hAnsi="Times New Roman" w:ascii="Times New Roman"/>
          <w:sz w:val="24"/>
          <w:szCs w:val="24"/>
        </w:rPr>
        <w:t>na</w:t>
      </w:r>
      <w:r w:rsidRPr="005E1519">
        <w:rPr>
          <w:rFonts w:cs="Times New Roman" w:hAnsi="Times New Roman" w:ascii="Times New Roman"/>
          <w:sz w:val="24"/>
          <w:szCs w:val="24"/>
        </w:rPr>
        <w:t xml:space="preserve"> kvalitetan način i u kratkom roku kao što je moguće provesti u </w:t>
      </w:r>
      <w:r w:rsidR="006F20CA">
        <w:rPr>
          <w:rFonts w:cs="Times New Roman" w:hAnsi="Times New Roman" w:ascii="Times New Roman"/>
          <w:sz w:val="24"/>
          <w:szCs w:val="24"/>
        </w:rPr>
        <w:t>predstečajnom sporazumu</w:t>
      </w:r>
      <w:r w:rsidRPr="005E1519">
        <w:rPr>
          <w:rFonts w:cs="Times New Roman" w:hAnsi="Times New Roman" w:ascii="Times New Roman"/>
          <w:sz w:val="24"/>
          <w:szCs w:val="24"/>
        </w:rPr>
        <w:t>.</w:t>
      </w:r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Na djelomično namirenje morao bi računati tek dio vjerovnika u prvom redu.</w:t>
      </w:r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Slijedom gore navedenog, društvo povećava broj zaposlenih sukladno planu restrukturiranja u </w:t>
      </w:r>
      <w:r w:rsidR="006F20CA">
        <w:rPr>
          <w:rFonts w:cs="Times New Roman" w:hAnsi="Times New Roman" w:ascii="Times New Roman"/>
          <w:sz w:val="24"/>
          <w:szCs w:val="24"/>
        </w:rPr>
        <w:t>predstečajnom sporazumu.</w:t>
      </w:r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lastRenderedPageBreak/>
        <w:t xml:space="preserve">Plan financijskog i operativnog restrukturiranja društva </w:t>
      </w:r>
      <w:r w:rsidR="00110914">
        <w:rPr>
          <w:rFonts w:cs="Times New Roman" w:hAnsi="Times New Roman" w:ascii="Times New Roman"/>
          <w:sz w:val="24"/>
          <w:szCs w:val="24"/>
        </w:rPr>
        <w:t>NIL - USLUGE</w:t>
      </w:r>
      <w:r w:rsidR="00900658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="007300C6">
        <w:rPr>
          <w:rFonts w:cs="Times New Roman" w:hAnsi="Times New Roman" w:ascii="Times New Roman"/>
          <w:sz w:val="24"/>
          <w:szCs w:val="24"/>
        </w:rPr>
        <w:t>d.o.o. za 201</w:t>
      </w:r>
      <w:r w:rsidR="00BD2991">
        <w:rPr>
          <w:rFonts w:cs="Times New Roman" w:hAnsi="Times New Roman" w:ascii="Times New Roman"/>
          <w:sz w:val="24"/>
          <w:szCs w:val="24"/>
        </w:rPr>
        <w:t>8</w:t>
      </w:r>
      <w:r w:rsidR="007300C6">
        <w:rPr>
          <w:rFonts w:cs="Times New Roman" w:hAnsi="Times New Roman" w:ascii="Times New Roman"/>
          <w:sz w:val="24"/>
          <w:szCs w:val="24"/>
        </w:rPr>
        <w:t>.-20</w:t>
      </w:r>
      <w:r w:rsidR="00BD2991">
        <w:rPr>
          <w:rFonts w:cs="Times New Roman" w:hAnsi="Times New Roman" w:ascii="Times New Roman"/>
          <w:sz w:val="24"/>
          <w:szCs w:val="24"/>
        </w:rPr>
        <w:t>20</w:t>
      </w:r>
      <w:r w:rsidRPr="005E1519">
        <w:rPr>
          <w:rFonts w:cs="Times New Roman" w:hAnsi="Times New Roman" w:ascii="Times New Roman"/>
          <w:sz w:val="24"/>
          <w:szCs w:val="24"/>
        </w:rPr>
        <w:t xml:space="preserve">. godinu usvojio je i odobrio direktor </w:t>
      </w:r>
      <w:r w:rsidR="00900658" w:rsidRPr="005E1519">
        <w:rPr>
          <w:rFonts w:cs="Times New Roman" w:hAnsi="Times New Roman" w:ascii="Times New Roman"/>
          <w:sz w:val="24"/>
          <w:szCs w:val="24"/>
        </w:rPr>
        <w:t>društva dana</w:t>
      </w:r>
      <w:r w:rsidR="00911B07">
        <w:rPr>
          <w:rFonts w:cs="Times New Roman" w:hAnsi="Times New Roman" w:ascii="Times New Roman"/>
          <w:sz w:val="24"/>
          <w:szCs w:val="24"/>
        </w:rPr>
        <w:t xml:space="preserve"> 29</w:t>
      </w:r>
      <w:r w:rsidR="00100A7A">
        <w:rPr>
          <w:rFonts w:cs="Times New Roman" w:hAnsi="Times New Roman" w:ascii="Times New Roman"/>
          <w:sz w:val="24"/>
          <w:szCs w:val="24"/>
        </w:rPr>
        <w:t>.</w:t>
      </w:r>
      <w:r w:rsidR="00307350">
        <w:rPr>
          <w:rFonts w:cs="Times New Roman" w:hAnsi="Times New Roman" w:ascii="Times New Roman"/>
          <w:sz w:val="24"/>
          <w:szCs w:val="24"/>
        </w:rPr>
        <w:t xml:space="preserve"> </w:t>
      </w:r>
      <w:r w:rsidR="00100A7A">
        <w:rPr>
          <w:rFonts w:cs="Times New Roman" w:hAnsi="Times New Roman" w:ascii="Times New Roman"/>
          <w:sz w:val="24"/>
          <w:szCs w:val="24"/>
        </w:rPr>
        <w:t>studeni</w:t>
      </w:r>
      <w:r w:rsidR="00307350">
        <w:rPr>
          <w:rFonts w:cs="Times New Roman" w:hAnsi="Times New Roman" w:ascii="Times New Roman"/>
          <w:sz w:val="24"/>
          <w:szCs w:val="24"/>
        </w:rPr>
        <w:t xml:space="preserve"> </w:t>
      </w:r>
      <w:r w:rsidR="007300C6">
        <w:rPr>
          <w:rFonts w:cs="Times New Roman" w:hAnsi="Times New Roman" w:ascii="Times New Roman"/>
          <w:sz w:val="24"/>
          <w:szCs w:val="24"/>
        </w:rPr>
        <w:t>201</w:t>
      </w:r>
      <w:r w:rsidR="00BD2991">
        <w:rPr>
          <w:rFonts w:cs="Times New Roman" w:hAnsi="Times New Roman" w:ascii="Times New Roman"/>
          <w:sz w:val="24"/>
          <w:szCs w:val="24"/>
        </w:rPr>
        <w:t>8</w:t>
      </w:r>
      <w:r w:rsidRPr="005E1519">
        <w:rPr>
          <w:rFonts w:cs="Times New Roman" w:hAnsi="Times New Roman" w:ascii="Times New Roman"/>
          <w:sz w:val="24"/>
          <w:szCs w:val="24"/>
        </w:rPr>
        <w:t>. godine.</w:t>
      </w:r>
    </w:p>
    <w:p w:rsidRDefault="004B0C98" w:rsidP="00DB7AE1" w:rsidR="004B0C98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4B0C98" w:rsidP="00DB7AE1" w:rsidR="004B0C98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235F75" w:rsidP="00DB7AE1" w:rsidR="00235F75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235F75" w:rsidP="00DB7AE1" w:rsidR="00235F75" w:rsidRPr="005E1519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CC5D7B" w:rsidP="00DB7AE1" w:rsidR="000214C4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110914">
        <w:rPr>
          <w:rFonts w:cs="Times New Roman" w:hAnsi="Times New Roman" w:ascii="Times New Roman"/>
          <w:sz w:val="24"/>
          <w:szCs w:val="24"/>
        </w:rPr>
        <w:t>NIL - USLUGE</w:t>
      </w:r>
      <w:r w:rsidR="003A66AD">
        <w:rPr>
          <w:rFonts w:cs="Times New Roman" w:hAnsi="Times New Roman" w:ascii="Times New Roman"/>
          <w:sz w:val="24"/>
          <w:szCs w:val="24"/>
        </w:rPr>
        <w:t xml:space="preserve"> d.o.o.</w:t>
      </w:r>
    </w:p>
    <w:p w:rsidRDefault="003A66AD" w:rsidP="00DB7AE1" w:rsidR="003A66AD" w:rsidRPr="005E1519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zastupano po direktoru društva</w:t>
      </w:r>
    </w:p>
    <w:p w:rsidRDefault="000214C4" w:rsidP="00DB7AE1" w:rsidR="000214C4" w:rsidRPr="005E1519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CC5D7B" w:rsidP="00DB7AE1" w:rsidR="000214C4" w:rsidRPr="005E1519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0214C4" w:rsidRPr="005E1519">
        <w:rPr>
          <w:rFonts w:cs="Times New Roman" w:hAnsi="Times New Roman" w:ascii="Times New Roman"/>
          <w:sz w:val="24"/>
          <w:szCs w:val="24"/>
        </w:rPr>
        <w:t>_________________________</w:t>
      </w:r>
    </w:p>
    <w:p w:rsidRDefault="000214C4" w:rsidP="00DB7AE1" w:rsidR="000214C4" w:rsidRPr="005E1519">
      <w:pPr>
        <w:spacing w:lineRule="auto" w:line="24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00636" w:rsidP="00DB7AE1" w:rsidR="00E0063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A524F" w:rsidP="00DB7AE1" w:rsidR="00CA524F" w:rsidRPr="00CA524F">
      <w:pPr>
        <w:jc w:val="both"/>
      </w:pPr>
    </w:p>
    <w:p w:rsidRDefault="00A258A8" w:rsidP="00DB7AE1" w:rsidR="00A258A8">
      <w:pPr>
        <w:pStyle w:val="Naslov1"/>
        <w:numPr>
          <w:ilvl w:val="0"/>
          <w:numId w:val="0"/>
        </w:numPr>
        <w:ind w:hanging="360" w:left="720"/>
        <w:jc w:val="both"/>
      </w:pPr>
      <w:bookmarkStart w:name="_Toc508024993" w:id="79"/>
      <w:r>
        <w:lastRenderedPageBreak/>
        <w:t>POPIS TABLICA</w:t>
      </w:r>
      <w:bookmarkEnd w:id="79"/>
    </w:p>
    <w:p w:rsidRDefault="00A258A8" w:rsidP="00DB7AE1" w:rsidR="00A258A8" w:rsidRPr="00E00636">
      <w:pPr>
        <w:jc w:val="both"/>
      </w:pPr>
    </w:p>
    <w:p w:rsidRDefault="00A258A8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r w:rsidRPr="00100A7A">
        <w:rPr>
          <w:rFonts w:cs="Times New Roman" w:hAnsi="Times New Roman" w:ascii="Times New Roman"/>
          <w:sz w:val="24"/>
          <w:szCs w:val="24"/>
        </w:rPr>
        <w:fldChar w:fldCharType="begin"/>
      </w:r>
      <w:r w:rsidRPr="00100A7A">
        <w:rPr>
          <w:rFonts w:cs="Times New Roman" w:hAnsi="Times New Roman" w:ascii="Times New Roman"/>
          <w:sz w:val="24"/>
          <w:szCs w:val="24"/>
        </w:rPr>
        <w:instrText xml:space="preserve"> TOC \h \z \c "Tablica" </w:instrText>
      </w:r>
      <w:r w:rsidRPr="00100A7A">
        <w:rPr>
          <w:rFonts w:cs="Times New Roman" w:hAnsi="Times New Roman" w:ascii="Times New Roman"/>
          <w:sz w:val="24"/>
          <w:szCs w:val="24"/>
        </w:rPr>
        <w:fldChar w:fldCharType="separate"/>
      </w:r>
      <w:hyperlink w:anchor="_Toc530056989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1. Račun dobiti i gubitka za razdoblje 1.1.2017. do 30.11.2017. godine društva NIL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_Toc530056989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9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0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2. Analiza poslovanja od 2013. do 30.11.2017. godine društva NIL -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_Toc530056990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10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1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3. Pokazatelji ekonomičnosti društva NIL -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_Toc530056991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10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2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4. Bilanca na dan 30.11.2017. društva NIL -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_Toc530056992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14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3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5. Pokazatelji aktivnosti društva NIL -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_Toc530056993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15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4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6. Pokazatelji profitabilnosti društva NIL - USLUGE d.o.o..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_Toc530056994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16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5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7. Likvidna sredstva društva NIL -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_Toc530056995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18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6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8. Obveze društva na dan 29.6.2018. godine po skupinama vjerovnika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_Toc530056996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19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7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9. Izlučni vjerovnici s pravom povrata stvari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_Toc530056997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20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8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10. Popis vjerovnika s tražbinama koji nisu nižeg isplatnog reda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_Toc530056998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20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6999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11. Popis vjerovnika - obveze po danom jamstvu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_Toc530056999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21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0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12. Prosječni mjesečni troškovi društva NIL-USLUGE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_Toc530057000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23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1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13. Tablica planiranih prihoda za razdoblje od 30.11.2017. do 2020. godine društva NIL-USLUGE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_Toc530057001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24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2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14. Tablica planiranih troškova za razdoblje od 30.11.2017. do 2020. godine društva NIL-USLUGE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_Toc530057002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24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3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15. Projekcija računa dobiti i gubitka za razdoblje od 30.11.2017. do 2020. godine društva NIL-USLUGE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_Toc530057003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24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4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16. Planirana bilanca na dan 31.12.2024. godine društva NIL - 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_Toc530057004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25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5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17. Popis obveza prema vjerovnicima s tražbinama koji nisu nižeg isplatnog reda društva NIL-USLUGE d.o.o.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_Toc530057005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26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6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18. Popis vjerovnika - obveze po danom jamstvu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_Toc530057006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27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7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19. Izlučni vjerovnici s pravom povrata stvari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_Toc530057007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27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8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20. Popis otplate obveza vjerovnika s tražbinama koji nisu nižeg isplatnog red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_Toc530057008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28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100A7A" w:rsidRPr="00100A7A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30057009" w:history="true">
        <w:r w:rsidR="00100A7A" w:rsidRPr="00100A7A">
          <w:rPr>
            <w:rStyle w:val="Hiperveza"/>
            <w:rFonts w:cs="Times New Roman" w:hAnsi="Times New Roman" w:ascii="Times New Roman"/>
            <w:noProof/>
          </w:rPr>
          <w:t>Tablica 21. Popis vjerovnika - obveze po danom jamstvu</w:t>
        </w:r>
        <w:r w:rsidR="00100A7A" w:rsidRPr="00100A7A">
          <w:rPr>
            <w:rFonts w:cs="Times New Roman" w:hAnsi="Times New Roman" w:ascii="Times New Roman"/>
            <w:noProof/>
            <w:webHidden/>
          </w:rPr>
          <w:tab/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begin"/>
        </w:r>
        <w:r w:rsidR="00100A7A" w:rsidRPr="00100A7A">
          <w:rPr>
            <w:rFonts w:cs="Times New Roman" w:hAnsi="Times New Roman" w:ascii="Times New Roman"/>
            <w:noProof/>
            <w:webHidden/>
          </w:rPr>
          <w:instrText xml:space="preserve"> PAGEREF _Toc530057009 \h </w:instrText>
        </w:r>
        <w:r w:rsidR="00100A7A" w:rsidRPr="00100A7A">
          <w:rPr>
            <w:rFonts w:cs="Times New Roman" w:hAnsi="Times New Roman" w:ascii="Times New Roman"/>
            <w:noProof/>
            <w:webHidden/>
          </w:rPr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29</w:t>
        </w:r>
        <w:r w:rsidR="00100A7A" w:rsidRPr="00100A7A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258A8" w:rsidP="00DB7AE1" w:rsidR="00A258A8">
      <w:pPr>
        <w:jc w:val="both"/>
        <w:rPr>
          <w:rFonts w:cs="Times New Roman" w:hAnsi="Times New Roman" w:ascii="Times New Roman"/>
          <w:sz w:val="24"/>
          <w:szCs w:val="24"/>
        </w:rPr>
      </w:pPr>
      <w:r w:rsidRPr="00100A7A">
        <w:rPr>
          <w:rFonts w:cs="Times New Roman" w:hAnsi="Times New Roman" w:ascii="Times New Roman"/>
          <w:sz w:val="24"/>
          <w:szCs w:val="24"/>
        </w:rPr>
        <w:fldChar w:fldCharType="end"/>
      </w:r>
    </w:p>
    <w:p w:rsidRDefault="00A258A8" w:rsidP="00DB7AE1" w:rsidR="00A258A8">
      <w:pPr>
        <w:pStyle w:val="Naslov1"/>
        <w:numPr>
          <w:ilvl w:val="0"/>
          <w:numId w:val="0"/>
        </w:numPr>
        <w:ind w:hanging="360" w:left="720"/>
        <w:jc w:val="both"/>
      </w:pPr>
      <w:bookmarkStart w:name="_Toc508024994" w:id="80"/>
      <w:r>
        <w:t>POPIS SLIKA</w:t>
      </w:r>
      <w:bookmarkEnd w:id="80"/>
    </w:p>
    <w:p w:rsidRDefault="00D857B1" w:rsidP="00110914" w:rsidR="00D857B1" w:rsidRPr="00FF5C77">
      <w:pPr>
        <w:jc w:val="both"/>
        <w:rPr>
          <w:rFonts w:cs="Times New Roman" w:hAnsi="Times New Roman" w:ascii="Times New Roman"/>
        </w:rPr>
      </w:pPr>
    </w:p>
    <w:p w:rsidRDefault="00A258A8" w:rsidR="00FF5C77" w:rsidRPr="00FF5C77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r w:rsidRPr="00FF5C77">
        <w:rPr>
          <w:rFonts w:cs="Times New Roman" w:hAnsi="Times New Roman" w:ascii="Times New Roman"/>
        </w:rPr>
        <w:fldChar w:fldCharType="begin"/>
      </w:r>
      <w:r w:rsidRPr="00FF5C77">
        <w:rPr>
          <w:rFonts w:cs="Times New Roman" w:hAnsi="Times New Roman" w:ascii="Times New Roman"/>
        </w:rPr>
        <w:instrText xml:space="preserve"> TOC \h \z \c "Slika" </w:instrText>
      </w:r>
      <w:r w:rsidRPr="00FF5C77">
        <w:rPr>
          <w:rFonts w:cs="Times New Roman" w:hAnsi="Times New Roman" w:ascii="Times New Roman"/>
        </w:rPr>
        <w:fldChar w:fldCharType="separate"/>
      </w:r>
      <w:hyperlink w:anchor="_Toc508018848" w:history="true">
        <w:r w:rsidR="00FF5C77" w:rsidRPr="00FF5C77">
          <w:rPr>
            <w:rStyle w:val="Hiperveza"/>
            <w:rFonts w:cs="Times New Roman" w:hAnsi="Times New Roman" w:ascii="Times New Roman"/>
            <w:noProof/>
          </w:rPr>
          <w:t>Slika 1. Vlasnička struktura prije i nakon restrukturiranja društva NIL-USLUGE d.o.o.</w:t>
        </w:r>
        <w:r w:rsidR="00FF5C77" w:rsidRPr="00FF5C77">
          <w:rPr>
            <w:rFonts w:cs="Times New Roman" w:hAnsi="Times New Roman" w:ascii="Times New Roman"/>
            <w:noProof/>
            <w:webHidden/>
          </w:rPr>
          <w:tab/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begin"/>
        </w:r>
        <w:r w:rsidR="00FF5C77" w:rsidRPr="00FF5C77">
          <w:rPr>
            <w:rFonts w:cs="Times New Roman" w:hAnsi="Times New Roman" w:ascii="Times New Roman"/>
            <w:noProof/>
            <w:webHidden/>
          </w:rPr>
          <w:instrText xml:space="preserve"> PAGEREF _Toc508018848 \h </w:instrText>
        </w:r>
        <w:r w:rsidR="00FF5C77" w:rsidRPr="00FF5C77">
          <w:rPr>
            <w:rFonts w:cs="Times New Roman" w:hAnsi="Times New Roman" w:ascii="Times New Roman"/>
            <w:noProof/>
            <w:webHidden/>
          </w:rPr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5</w:t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FF5C77" w:rsidRPr="00FF5C77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08018849" w:history="true">
        <w:r w:rsidR="00FF5C77" w:rsidRPr="00FF5C77">
          <w:rPr>
            <w:rStyle w:val="Hiperveza"/>
            <w:rFonts w:cs="Times New Roman" w:hAnsi="Times New Roman" w:ascii="Times New Roman"/>
            <w:noProof/>
          </w:rPr>
          <w:t>Slika 2. Prikaz kretanja broja zaposlenih od 2014. do 2018. godine društva NIL-USLUGE d.o.o.</w:t>
        </w:r>
        <w:r w:rsidR="00FF5C77" w:rsidRPr="00FF5C77">
          <w:rPr>
            <w:rFonts w:cs="Times New Roman" w:hAnsi="Times New Roman" w:ascii="Times New Roman"/>
            <w:noProof/>
            <w:webHidden/>
          </w:rPr>
          <w:tab/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begin"/>
        </w:r>
        <w:r w:rsidR="00FF5C77" w:rsidRPr="00FF5C77">
          <w:rPr>
            <w:rFonts w:cs="Times New Roman" w:hAnsi="Times New Roman" w:ascii="Times New Roman"/>
            <w:noProof/>
            <w:webHidden/>
          </w:rPr>
          <w:instrText xml:space="preserve"> PAGEREF _Toc508018849 \h </w:instrText>
        </w:r>
        <w:r w:rsidR="00FF5C77" w:rsidRPr="00FF5C77">
          <w:rPr>
            <w:rFonts w:cs="Times New Roman" w:hAnsi="Times New Roman" w:ascii="Times New Roman"/>
            <w:noProof/>
            <w:webHidden/>
          </w:rPr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6</w:t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FF5C77" w:rsidRPr="00FF5C77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08018850" w:history="true">
        <w:r w:rsidR="00FF5C77" w:rsidRPr="00FF5C77">
          <w:rPr>
            <w:rStyle w:val="Hiperveza"/>
            <w:rFonts w:cs="Times New Roman" w:hAnsi="Times New Roman" w:ascii="Times New Roman"/>
            <w:noProof/>
          </w:rPr>
          <w:t>Slika 3. Prikaz rezultata poslovanja u prethodnim godinama poslovanja društva NIL - USLUGE d.o.o.</w:t>
        </w:r>
        <w:r w:rsidR="00FF5C77" w:rsidRPr="00FF5C77">
          <w:rPr>
            <w:rFonts w:cs="Times New Roman" w:hAnsi="Times New Roman" w:ascii="Times New Roman"/>
            <w:noProof/>
            <w:webHidden/>
          </w:rPr>
          <w:tab/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begin"/>
        </w:r>
        <w:r w:rsidR="00FF5C77" w:rsidRPr="00FF5C77">
          <w:rPr>
            <w:rFonts w:cs="Times New Roman" w:hAnsi="Times New Roman" w:ascii="Times New Roman"/>
            <w:noProof/>
            <w:webHidden/>
          </w:rPr>
          <w:instrText xml:space="preserve"> PAGEREF _Toc508018850 \h </w:instrText>
        </w:r>
        <w:r w:rsidR="00FF5C77" w:rsidRPr="00FF5C77">
          <w:rPr>
            <w:rFonts w:cs="Times New Roman" w:hAnsi="Times New Roman" w:ascii="Times New Roman"/>
            <w:noProof/>
            <w:webHidden/>
          </w:rPr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10</w:t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FF5C77" w:rsidRPr="00FF5C77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08018851" w:history="true">
        <w:r w:rsidR="00FF5C77" w:rsidRPr="00FF5C77">
          <w:rPr>
            <w:rStyle w:val="Hiperveza"/>
            <w:rFonts w:cs="Times New Roman" w:hAnsi="Times New Roman" w:ascii="Times New Roman"/>
            <w:noProof/>
          </w:rPr>
          <w:t>Slika 4. Obveze prema dobavljačima i potraživanjima od kupaca od 2013. do 30.11.2017. godine društva NIL - USLUGE d.o.o.</w:t>
        </w:r>
        <w:r w:rsidR="00FF5C77" w:rsidRPr="00FF5C77">
          <w:rPr>
            <w:rFonts w:cs="Times New Roman" w:hAnsi="Times New Roman" w:ascii="Times New Roman"/>
            <w:noProof/>
            <w:webHidden/>
          </w:rPr>
          <w:tab/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begin"/>
        </w:r>
        <w:r w:rsidR="00FF5C77" w:rsidRPr="00FF5C77">
          <w:rPr>
            <w:rFonts w:cs="Times New Roman" w:hAnsi="Times New Roman" w:ascii="Times New Roman"/>
            <w:noProof/>
            <w:webHidden/>
          </w:rPr>
          <w:instrText xml:space="preserve"> PAGEREF _Toc508018851 \h </w:instrText>
        </w:r>
        <w:r w:rsidR="00FF5C77" w:rsidRPr="00FF5C77">
          <w:rPr>
            <w:rFonts w:cs="Times New Roman" w:hAnsi="Times New Roman" w:ascii="Times New Roman"/>
            <w:noProof/>
            <w:webHidden/>
          </w:rPr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14</w:t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B362DB" w:rsidR="00FF5C77" w:rsidRPr="00FF5C77">
      <w:pPr>
        <w:pStyle w:val="Tablicaslika"/>
        <w:tabs>
          <w:tab w:pos="9062" w:leader="dot" w:val="right"/>
        </w:tabs>
        <w:rPr>
          <w:rFonts w:eastAsiaTheme="minorEastAsia" w:cs="Times New Roman" w:hAnsi="Times New Roman" w:ascii="Times New Roman"/>
          <w:noProof/>
          <w:lang w:eastAsia="hr-HR"/>
        </w:rPr>
      </w:pPr>
      <w:hyperlink w:anchor="_Toc508018852" w:history="true">
        <w:r w:rsidR="00FF5C77" w:rsidRPr="00FF5C77">
          <w:rPr>
            <w:rStyle w:val="Hiperveza"/>
            <w:rFonts w:cs="Times New Roman" w:hAnsi="Times New Roman" w:ascii="Times New Roman"/>
            <w:noProof/>
          </w:rPr>
          <w:t>Slika 5. Pokazatelji zaduženosti društva NIL - USLUGE d.o.o.</w:t>
        </w:r>
        <w:r w:rsidR="00FF5C77" w:rsidRPr="00FF5C77">
          <w:rPr>
            <w:rFonts w:cs="Times New Roman" w:hAnsi="Times New Roman" w:ascii="Times New Roman"/>
            <w:noProof/>
            <w:webHidden/>
          </w:rPr>
          <w:tab/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begin"/>
        </w:r>
        <w:r w:rsidR="00FF5C77" w:rsidRPr="00FF5C77">
          <w:rPr>
            <w:rFonts w:cs="Times New Roman" w:hAnsi="Times New Roman" w:ascii="Times New Roman"/>
            <w:noProof/>
            <w:webHidden/>
          </w:rPr>
          <w:instrText xml:space="preserve"> PAGEREF _Toc508018852 \h </w:instrText>
        </w:r>
        <w:r w:rsidR="00FF5C77" w:rsidRPr="00FF5C77">
          <w:rPr>
            <w:rFonts w:cs="Times New Roman" w:hAnsi="Times New Roman" w:ascii="Times New Roman"/>
            <w:noProof/>
            <w:webHidden/>
          </w:rPr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separate"/>
        </w:r>
        <w:r w:rsidR="00911B07">
          <w:rPr>
            <w:rFonts w:cs="Times New Roman" w:hAnsi="Times New Roman" w:ascii="Times New Roman"/>
            <w:noProof/>
            <w:webHidden/>
          </w:rPr>
          <w:t>15</w:t>
        </w:r>
        <w:r w:rsidR="00FF5C77" w:rsidRPr="00FF5C77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258A8" w:rsidP="00110914" w:rsidR="00A258A8" w:rsidRPr="009B454D">
      <w:pPr>
        <w:jc w:val="both"/>
      </w:pPr>
      <w:r w:rsidRPr="00FF5C77">
        <w:rPr>
          <w:rFonts w:cs="Times New Roman" w:hAnsi="Times New Roman" w:ascii="Times New Roman"/>
          <w:sz w:val="24"/>
          <w:szCs w:val="24"/>
        </w:rPr>
        <w:fldChar w:fldCharType="end"/>
      </w:r>
    </w:p>
    <w:sectPr w:rsidSect="00A258A8" w:rsidR="00A258A8" w:rsidRPr="009B45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7F" w:rsidP="00CF4BB5" w:rsidR="0017597F">
      <w:pPr>
        <w:spacing w:lineRule="auto" w:line="240" w:after="0"/>
      </w:pPr>
      <w:r>
        <w:separator/>
      </w:r>
    </w:p>
  </w:endnote>
  <w:endnote w:id="0" w:type="continuationSeparator">
    <w:p w:rsidRDefault="0017597F" w:rsidP="00CF4BB5" w:rsidR="001759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GridTable4Accent2"/>
      <w:tblW w:type="pct" w:w="5000"/>
      <w:tblLook w:val="04A0" w:noVBand="1" w:noHBand="0" w:lastColumn="0" w:firstColumn="1" w:lastRow="0" w:firstRow="1"/>
    </w:tblPr>
    <w:tblGrid>
      <w:gridCol w:w="8824"/>
      <w:gridCol w:w="464"/>
    </w:tblGrid>
    <w:tr w:rsidTr="00EE1722" w:rsidR="00A11E98">
      <w:trPr>
        <w:cnfStyle w:val="100000000000"/>
      </w:trPr>
      <w:tc>
        <w:tcPr>
          <w:cnfStyle w:val="001000000000"/>
          <w:tcW w:type="dxa" w:w="4795"/>
        </w:tcPr>
        <w:sdt>
          <w:sdtPr>
            <w:rPr>
              <w:rStyle w:val="eSPISCCParagraphDefaultFont"/>
            </w:rPr>
            <w:alias w:val="Autor"/>
            <w:tag w:val=""/>
            <w:id w:val="1534539408"/>
            <w:placeholder>
              <w:docPart w:val="22B5C8CB56FC4BE58E428E5A760BD735"/>
            </w:placeholder>
            <w:dataBinding w:storeItemID="{6C3C8BC8-F283-45AE-878A-BAB7291924A1}" w:xpath="/ns1:coreProperties[1]/ns0:creator[1]" w:prefixMappings="xmlns:ns0='http://purl.org/dc/elements/1.1/' xmlns:ns1='http://schemas.openxmlformats.org/package/2006/metadata/core-properties' "/>
            <w:text/>
          </w:sdtPr>
          <w:sdtEndPr>
            <w:rPr>
              <w:rStyle w:val="eSPISCCParagraphDefaultFont"/>
            </w:rPr>
          </w:sdtEndPr>
          <w:sdtContent>
            <w:p w:rsidRDefault="00A11E98" w:rsidR="00A11E98" w:rsidRPr="002B1399">
              <w:pPr>
                <w:pStyle w:val="Zaglavlje"/>
                <w:jc w:val="right"/>
                <w:rPr>
                  <w:rFonts w:cs="Times New Roman" w:hAnsi="Times New Roman" w:ascii="Times New Roman"/>
                  <w:i/>
                  <w:caps/>
                  <w:color w:themeColor="text1" w:val="000000"/>
                </w:rPr>
              </w:pPr>
              <w:r w:rsidRPr="00B362DB">
                <w:rPr>
                  <w:rStyle w:val="eSPISCCParagraphDefaultFont"/>
                </w:rPr>
                <w:t>Plan Financijskog I Operativnog Restrukturiranja Za 2018.-2020.</w:t>
              </w:r>
            </w:p>
          </w:sdtContent>
        </w:sdt>
      </w:tc>
      <w:tc>
        <w:tcPr>
          <w:tcW w:type="pct" w:w="250"/>
        </w:tcPr>
        <w:p w:rsidRDefault="00A11E98" w:rsidR="00A11E98">
          <w:pPr>
            <w:pStyle w:val="Podnoje"/>
            <w:jc w:val="center"/>
            <w:cnfStyle w:val="100000000000"/>
          </w:pPr>
        </w:p>
      </w:tc>
    </w:tr>
  </w:tbl>
  <w:p w:rsidRDefault="00A11E98" w:rsidP="00395904" w:rsidR="00A11E98">
    <w:pPr>
      <w:pStyle w:val="Podnoje"/>
      <w:tabs>
        <w:tab w:pos="4536" w:val="clear"/>
        <w:tab w:pos="9072" w:val="clear"/>
        <w:tab w:pos="5160" w:val="left"/>
      </w:tabs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GridTable5DarkAccent2"/>
      <w:tblW w:type="pct" w:w="5000"/>
      <w:tblLook w:val="04A0" w:noVBand="1" w:noHBand="0" w:lastColumn="0" w:firstColumn="1" w:lastRow="0" w:firstRow="1"/>
    </w:tblPr>
    <w:tblGrid>
      <w:gridCol w:w="8824"/>
      <w:gridCol w:w="464"/>
    </w:tblGrid>
    <w:tr w:rsidTr="00491791" w:rsidR="00A11E98">
      <w:trPr>
        <w:cnfStyle w:val="100000000000"/>
      </w:trPr>
      <w:tc>
        <w:tcPr>
          <w:cnfStyle w:val="001000000000"/>
          <w:tcW w:type="dxa" w:w="4795"/>
        </w:tcPr>
        <w:sdt>
          <w:sdtPr>
            <w:rPr>
              <w:rFonts w:cs="Times New Roman" w:hAnsi="Times New Roman" w:ascii="Times New Roman"/>
              <w:i/>
              <w:caps/>
              <w:color w:themeColor="text1" w:val="000000"/>
            </w:rPr>
            <w:alias w:val="Autor"/>
            <w:tag w:val=""/>
            <w:id w:val="2005855403"/>
            <w:placeholder>
              <w:docPart w:val="28DD1414E4CD4B34A668D4973A6507DA"/>
            </w:placeholder>
            <w:dataBinding w:storeItemID="{6C3C8BC8-F283-45AE-878A-BAB7291924A1}" w:xpath="/ns1:coreProperties[1]/ns0:creator[1]" w:prefixMappings="xmlns:ns0='http://purl.org/dc/elements/1.1/' xmlns:ns1='http://schemas.openxmlformats.org/package/2006/metadata/core-properties' "/>
            <w:text/>
          </w:sdtPr>
          <w:sdtEndPr/>
          <w:sdtContent>
            <w:p w:rsidRDefault="00A11E98" w:rsidR="00A11E98" w:rsidRPr="002B1399">
              <w:pPr>
                <w:pStyle w:val="Zaglavlje"/>
                <w:jc w:val="right"/>
                <w:rPr>
                  <w:rFonts w:cs="Times New Roman" w:hAnsi="Times New Roman" w:ascii="Times New Roman"/>
                  <w:i/>
                  <w:caps/>
                  <w:color w:themeColor="text1" w:val="000000"/>
                </w:rPr>
              </w:pPr>
              <w:r>
                <w:rPr>
                  <w:rFonts w:cs="Times New Roman" w:hAnsi="Times New Roman" w:ascii="Times New Roman"/>
                  <w:i/>
                  <w:color w:themeColor="text1" w:val="000000"/>
                </w:rPr>
                <w:t>Plan Financijskog I Operativnog Restrukturiranja Za 2018.-2020.</w:t>
              </w:r>
            </w:p>
          </w:sdtContent>
        </w:sdt>
      </w:tc>
      <w:tc>
        <w:tcPr>
          <w:tcW w:type="pct" w:w="250"/>
        </w:tcPr>
        <w:p w:rsidRDefault="00A11E98" w:rsidR="00A11E98" w:rsidRPr="002B1399">
          <w:pPr>
            <w:pStyle w:val="Podnoje"/>
            <w:jc w:val="center"/>
            <w:cnfStyle w:val="100000000000"/>
            <w:rPr>
              <w:rFonts w:cs="Times New Roman" w:hAnsi="Times New Roman" w:ascii="Times New Roman"/>
              <w:i/>
            </w:rPr>
          </w:pPr>
          <w:r w:rsidRPr="002B1399">
            <w:rPr>
              <w:rFonts w:cs="Times New Roman" w:hAnsi="Times New Roman" w:ascii="Times New Roman"/>
              <w:i/>
            </w:rPr>
            <w:fldChar w:fldCharType="begin"/>
          </w:r>
          <w:r w:rsidRPr="002B1399">
            <w:rPr>
              <w:rFonts w:cs="Times New Roman" w:hAnsi="Times New Roman" w:ascii="Times New Roman"/>
              <w:i/>
            </w:rPr>
            <w:instrText>PAGE   \* MERGEFORMAT</w:instrText>
          </w:r>
          <w:r w:rsidRPr="002B1399">
            <w:rPr>
              <w:rFonts w:cs="Times New Roman" w:hAnsi="Times New Roman" w:ascii="Times New Roman"/>
              <w:i/>
            </w:rPr>
            <w:fldChar w:fldCharType="separate"/>
          </w:r>
          <w:r w:rsidR="00B362DB">
            <w:rPr>
              <w:rFonts w:cs="Times New Roman" w:hAnsi="Times New Roman" w:ascii="Times New Roman"/>
              <w:i/>
              <w:noProof/>
            </w:rPr>
            <w:t>33</w:t>
          </w:r>
          <w:r w:rsidRPr="002B1399">
            <w:rPr>
              <w:rFonts w:cs="Times New Roman" w:hAnsi="Times New Roman" w:ascii="Times New Roman"/>
              <w:i/>
            </w:rPr>
            <w:fldChar w:fldCharType="end"/>
          </w:r>
        </w:p>
      </w:tc>
    </w:tr>
  </w:tbl>
  <w:p w:rsidRDefault="00A11E98" w:rsidP="00395904" w:rsidR="00A11E98">
    <w:pPr>
      <w:pStyle w:val="Podnoje"/>
      <w:tabs>
        <w:tab w:pos="4536" w:val="clear"/>
        <w:tab w:pos="9072" w:val="clear"/>
        <w:tab w:pos="5160" w:val="left"/>
      </w:tabs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7F" w:rsidP="00CF4BB5" w:rsidR="0017597F">
      <w:pPr>
        <w:spacing w:lineRule="auto" w:line="240" w:after="0"/>
      </w:pPr>
      <w:r>
        <w:separator/>
      </w:r>
    </w:p>
  </w:footnote>
  <w:footnote w:id="0" w:type="continuationSeparator">
    <w:p w:rsidRDefault="0017597F" w:rsidP="00CF4BB5" w:rsidR="001759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E98" w:rsidP="00FD3D73" w:rsidR="00A11E98" w:rsidRPr="001A2E52">
    <w:pPr>
      <w:pStyle w:val="Zaglavlje"/>
      <w:tabs>
        <w:tab w:pos="9072" w:val="clear"/>
        <w:tab w:pos="3120" w:val="left"/>
      </w:tabs>
      <w:rPr>
        <w:spacing w:val="30"/>
      </w:rPr>
    </w:pPr>
    <w:r>
      <w:rPr>
        <w:rFonts w:cs="Times New Roman" w:hAnsi="Times New Roman" w:ascii="Times New Roman"/>
        <w:noProof/>
        <w:sz w:val="24"/>
        <w:szCs w:val="24"/>
        <w:lang w:eastAsia="hr-HR"/>
      </w:rPr>
      <w:drawing>
        <wp:inline distR="0" distL="0" distB="0" distT="0">
          <wp:extent cy="508000" cx="1162050"/>
          <wp:effectExtent b="0" r="0" t="0" l="0"/>
          <wp:docPr descr="C:\Users\Poslovanje Plus\Desktop\Predstečaj\Predstečajna nagodba - u tijeku\Nil-usluge d.o.o\Plan\8886925_nil-usluge_d.o.o._logo.jpg" name="Slika 4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:\Users\Poslovanje Plus\Desktop\Predstečaj\Predstečajna nagodba - u tijeku\Nil-usluge d.o.o\Plan\8886925_nil-usluge_d.o.o._logo.jpg"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514460" cx="11768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014845D3"/>
    <w:multiLevelType w:val="hybridMultilevel"/>
    <w:tmpl w:val="6A12C7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F21577"/>
    <w:multiLevelType w:val="hybridMultilevel"/>
    <w:tmpl w:val="3A645B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3D412E"/>
    <w:multiLevelType w:val="hybridMultilevel"/>
    <w:tmpl w:val="688C4828"/>
    <w:lvl w:tplc="26B42DB6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7C0211"/>
    <w:multiLevelType w:val="hybridMultilevel"/>
    <w:tmpl w:val="D10EC27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C46342"/>
    <w:multiLevelType w:val="hybridMultilevel"/>
    <w:tmpl w:val="2F70543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18C1661D"/>
    <w:multiLevelType w:val="hybridMultilevel"/>
    <w:tmpl w:val="C7800086"/>
    <w:lvl w:tplc="3BAA4AE0" w:ilvl="0">
      <w:start w:val="1"/>
      <w:numFmt w:val="decimal"/>
      <w:lvlText w:val="%1."/>
      <w:lvlJc w:val="left"/>
      <w:pPr>
        <w:ind w:hanging="525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A920AD0"/>
    <w:multiLevelType w:val="hybridMultilevel"/>
    <w:tmpl w:val="BEA0A9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DEC3064"/>
    <w:multiLevelType w:val="hybridMultilevel"/>
    <w:tmpl w:val="6B6EF7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EC7685C"/>
    <w:multiLevelType w:val="hybridMultilevel"/>
    <w:tmpl w:val="082A704C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1F4F4A2E"/>
    <w:multiLevelType w:val="hybridMultilevel"/>
    <w:tmpl w:val="F5C07D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46167D0"/>
    <w:multiLevelType w:val="hybridMultilevel"/>
    <w:tmpl w:val="E7763D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52F3DEA"/>
    <w:multiLevelType w:val="hybridMultilevel"/>
    <w:tmpl w:val="E1A631C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E045CB"/>
    <w:multiLevelType w:val="hybridMultilevel"/>
    <w:tmpl w:val="88C2EAF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791560"/>
    <w:multiLevelType w:val="hybridMultilevel"/>
    <w:tmpl w:val="8CECA954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292A5D8A"/>
    <w:multiLevelType w:val="hybridMultilevel"/>
    <w:tmpl w:val="9A58A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D8D2DEE"/>
    <w:multiLevelType w:val="hybridMultilevel"/>
    <w:tmpl w:val="743EFBF0"/>
    <w:lvl w:tplc="4A122A5C" w:ilvl="0">
      <w:start w:val="1"/>
      <w:numFmt w:val="decimal"/>
      <w:pStyle w:val="Naslov4"/>
      <w:lvlText w:val="1.2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F8A7E15"/>
    <w:multiLevelType w:val="hybridMultilevel"/>
    <w:tmpl w:val="8D16EF0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42F33BC"/>
    <w:multiLevelType w:val="hybridMultilevel"/>
    <w:tmpl w:val="BBBED6A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680797B"/>
    <w:multiLevelType w:val="hybridMultilevel"/>
    <w:tmpl w:val="72E410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6CA23A7"/>
    <w:multiLevelType w:val="hybridMultilevel"/>
    <w:tmpl w:val="C8142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74B6CBE"/>
    <w:multiLevelType w:val="hybridMultilevel"/>
    <w:tmpl w:val="207CA22E"/>
    <w:lvl w:tplc="A5B46808" w:ilvl="0">
      <w:start w:val="1"/>
      <w:numFmt w:val="decimal"/>
      <w:pStyle w:val="Naslov3"/>
      <w:lvlText w:val="1.1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FF69FD"/>
    <w:multiLevelType w:val="hybridMultilevel"/>
    <w:tmpl w:val="E71CB91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0583F8B"/>
    <w:multiLevelType w:val="hybridMultilevel"/>
    <w:tmpl w:val="E9564244"/>
    <w:lvl w:tplc="FB3019D4" w:ilvl="0">
      <w:start w:val="1"/>
      <w:numFmt w:val="bullet"/>
      <w:lvlText w:val="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483B4366"/>
    <w:multiLevelType w:val="hybridMultilevel"/>
    <w:tmpl w:val="B4DA7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9020A0C"/>
    <w:multiLevelType w:val="hybridMultilevel"/>
    <w:tmpl w:val="64AA51AE"/>
    <w:lvl w:tplc="7E9EFDA6" w:ilvl="0">
      <w:start w:val="1"/>
      <w:numFmt w:val="decimal"/>
      <w:pStyle w:val="Naslov2"/>
      <w:lvlText w:val="1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DA02A4D"/>
    <w:multiLevelType w:val="hybridMultilevel"/>
    <w:tmpl w:val="7D18A9B8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592224F4"/>
    <w:multiLevelType w:val="hybridMultilevel"/>
    <w:tmpl w:val="6AB2955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595B2E87"/>
    <w:multiLevelType w:val="hybridMultilevel"/>
    <w:tmpl w:val="9160B8FA"/>
    <w:lvl w:tplc="74A43BDC" w:ilvl="0">
      <w:start w:val="1"/>
      <w:numFmt w:val="decimal"/>
      <w:pStyle w:val="Naslov1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ADD0953"/>
    <w:multiLevelType w:val="hybridMultilevel"/>
    <w:tmpl w:val="A27277A8"/>
    <w:lvl w:tplc="BDBEC9C4" w:ilvl="0">
      <w:start w:val="1"/>
      <w:numFmt w:val="decimal"/>
      <w:lvlText w:val="%1."/>
      <w:lvlJc w:val="left"/>
      <w:pPr>
        <w:ind w:hanging="360" w:left="674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94"/>
      </w:pPr>
    </w:lvl>
    <w:lvl w:tentative="true" w:tplc="041A001B" w:ilvl="2">
      <w:start w:val="1"/>
      <w:numFmt w:val="lowerRoman"/>
      <w:lvlText w:val="%3."/>
      <w:lvlJc w:val="right"/>
      <w:pPr>
        <w:ind w:hanging="180" w:left="2114"/>
      </w:pPr>
    </w:lvl>
    <w:lvl w:tentative="true" w:tplc="041A000F" w:ilvl="3">
      <w:start w:val="1"/>
      <w:numFmt w:val="decimal"/>
      <w:lvlText w:val="%4."/>
      <w:lvlJc w:val="left"/>
      <w:pPr>
        <w:ind w:hanging="360" w:left="2834"/>
      </w:pPr>
    </w:lvl>
    <w:lvl w:tentative="true" w:tplc="041A0019" w:ilvl="4">
      <w:start w:val="1"/>
      <w:numFmt w:val="lowerLetter"/>
      <w:lvlText w:val="%5."/>
      <w:lvlJc w:val="left"/>
      <w:pPr>
        <w:ind w:hanging="360" w:left="3554"/>
      </w:pPr>
    </w:lvl>
    <w:lvl w:tentative="true" w:tplc="041A001B" w:ilvl="5">
      <w:start w:val="1"/>
      <w:numFmt w:val="lowerRoman"/>
      <w:lvlText w:val="%6."/>
      <w:lvlJc w:val="right"/>
      <w:pPr>
        <w:ind w:hanging="180" w:left="4274"/>
      </w:pPr>
    </w:lvl>
    <w:lvl w:tentative="true" w:tplc="041A000F" w:ilvl="6">
      <w:start w:val="1"/>
      <w:numFmt w:val="decimal"/>
      <w:lvlText w:val="%7."/>
      <w:lvlJc w:val="left"/>
      <w:pPr>
        <w:ind w:hanging="360" w:left="4994"/>
      </w:pPr>
    </w:lvl>
    <w:lvl w:tentative="true" w:tplc="041A0019" w:ilvl="7">
      <w:start w:val="1"/>
      <w:numFmt w:val="lowerLetter"/>
      <w:lvlText w:val="%8."/>
      <w:lvlJc w:val="left"/>
      <w:pPr>
        <w:ind w:hanging="360" w:left="5714"/>
      </w:pPr>
    </w:lvl>
    <w:lvl w:tentative="true" w:tplc="041A001B" w:ilvl="8">
      <w:start w:val="1"/>
      <w:numFmt w:val="lowerRoman"/>
      <w:lvlText w:val="%9."/>
      <w:lvlJc w:val="right"/>
      <w:pPr>
        <w:ind w:hanging="180" w:left="6434"/>
      </w:pPr>
    </w:lvl>
  </w:abstractNum>
  <w:abstractNum w:abstractNumId="30">
    <w:nsid w:val="5B3D7E17"/>
    <w:multiLevelType w:val="hybridMultilevel"/>
    <w:tmpl w:val="E5C095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2785E8F"/>
    <w:multiLevelType w:val="hybridMultilevel"/>
    <w:tmpl w:val="D9DEADE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C0016E9"/>
    <w:multiLevelType w:val="hybridMultilevel"/>
    <w:tmpl w:val="908E01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DEC5056"/>
    <w:multiLevelType w:val="hybridMultilevel"/>
    <w:tmpl w:val="BE0A2932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2CB1AD7"/>
    <w:multiLevelType w:val="hybridMultilevel"/>
    <w:tmpl w:val="8424B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364210E"/>
    <w:multiLevelType w:val="hybridMultilevel"/>
    <w:tmpl w:val="A742322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68B12DC"/>
    <w:multiLevelType w:val="hybridMultilevel"/>
    <w:tmpl w:val="88BE5C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E1B2AA9"/>
    <w:multiLevelType w:val="hybridMultilevel"/>
    <w:tmpl w:val="688C4828"/>
    <w:lvl w:tplc="26B42DB6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0"/>
  </w:num>
  <w:num w:numId="2">
    <w:abstractNumId w:val="7"/>
  </w:num>
  <w:num w:numId="3">
    <w:abstractNumId w:val="1"/>
  </w:num>
  <w:num w:numId="4">
    <w:abstractNumId w:val="10"/>
  </w:num>
  <w:num w:numId="5">
    <w:abstractNumId w:val="6"/>
  </w:num>
  <w:num w:numId="6">
    <w:abstractNumId w:val="22"/>
  </w:num>
  <w:num w:numId="7">
    <w:abstractNumId w:val="35"/>
  </w:num>
  <w:num w:numId="8">
    <w:abstractNumId w:val="25"/>
  </w:num>
  <w:num w:numId="9">
    <w:abstractNumId w:val="21"/>
  </w:num>
  <w:num w:numId="10">
    <w:abstractNumId w:val="16"/>
  </w:num>
  <w:num w:numId="11">
    <w:abstractNumId w:val="14"/>
  </w:num>
  <w:num w:numId="12">
    <w:abstractNumId w:val="34"/>
  </w:num>
  <w:num w:numId="13">
    <w:abstractNumId w:val="4"/>
  </w:num>
  <w:num w:numId="14">
    <w:abstractNumId w:val="27"/>
  </w:num>
  <w:num w:numId="15">
    <w:abstractNumId w:val="32"/>
  </w:num>
  <w:num w:numId="16">
    <w:abstractNumId w:val="23"/>
  </w:num>
  <w:num w:numId="17">
    <w:abstractNumId w:val="9"/>
  </w:num>
  <w:num w:numId="18">
    <w:abstractNumId w:val="15"/>
  </w:num>
  <w:num w:numId="19">
    <w:abstractNumId w:val="19"/>
  </w:num>
  <w:num w:numId="20">
    <w:abstractNumId w:val="17"/>
  </w:num>
  <w:num w:numId="21">
    <w:abstractNumId w:val="31"/>
  </w:num>
  <w:num w:numId="22">
    <w:abstractNumId w:val="28"/>
  </w:num>
  <w:num w:numId="23">
    <w:abstractNumId w:val="29"/>
  </w:num>
  <w:num w:numId="24">
    <w:abstractNumId w:val="18"/>
  </w:num>
  <w:num w:numId="25">
    <w:abstractNumId w:val="8"/>
  </w:num>
  <w:num w:numId="26">
    <w:abstractNumId w:val="2"/>
  </w:num>
  <w:num w:numId="27">
    <w:abstractNumId w:val="13"/>
  </w:num>
  <w:num w:numId="28">
    <w:abstractNumId w:val="28"/>
    <w:lvlOverride w:ilvl="0">
      <w:startOverride w:val="1"/>
    </w:lvlOverride>
  </w:num>
  <w:num w:numId="29">
    <w:abstractNumId w:val="28"/>
  </w:num>
  <w:num w:numId="30">
    <w:abstractNumId w:val="28"/>
    <w:lvlOverride w:ilvl="0">
      <w:startOverride w:val="1"/>
    </w:lvlOverride>
  </w:num>
  <w:num w:numId="31">
    <w:abstractNumId w:val="28"/>
  </w:num>
  <w:num w:numId="32">
    <w:abstractNumId w:val="28"/>
    <w:lvlOverride w:ilvl="0">
      <w:startOverride w:val="1"/>
    </w:lvlOverride>
  </w:num>
  <w:num w:numId="33">
    <w:abstractNumId w:val="28"/>
    <w:lvlOverride w:ilvl="0">
      <w:startOverride w:val="2"/>
    </w:lvlOverride>
  </w:num>
  <w:num w:numId="34">
    <w:abstractNumId w:val="28"/>
    <w:lvlOverride w:ilvl="0">
      <w:startOverride w:val="1"/>
    </w:lvlOverride>
  </w:num>
  <w:num w:numId="35">
    <w:abstractNumId w:val="12"/>
  </w:num>
  <w:num w:numId="36">
    <w:abstractNumId w:val="33"/>
  </w:num>
  <w:num w:numId="37">
    <w:abstractNumId w:val="36"/>
  </w:num>
  <w:num w:numId="38">
    <w:abstractNumId w:val="20"/>
  </w:num>
  <w:num w:numId="39">
    <w:abstractNumId w:val="11"/>
  </w:num>
  <w:num w:numId="40">
    <w:abstractNumId w:val="26"/>
  </w:num>
  <w:num w:numId="41">
    <w:abstractNumId w:val="24"/>
  </w:num>
  <w:num w:numId="42">
    <w:abstractNumId w:val="37"/>
  </w:num>
  <w:num w:numId="43">
    <w:abstractNumId w:val="3"/>
  </w:num>
  <w:num w:numId="44">
    <w:abstractNumId w:val="0"/>
  </w:num>
  <w:num w:numId="4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F4BB5"/>
    <w:rsid w:val="0000317F"/>
    <w:rsid w:val="000135B5"/>
    <w:rsid w:val="00016251"/>
    <w:rsid w:val="00020F51"/>
    <w:rsid w:val="000214C4"/>
    <w:rsid w:val="00034E55"/>
    <w:rsid w:val="00035F29"/>
    <w:rsid w:val="00050CF0"/>
    <w:rsid w:val="000531EF"/>
    <w:rsid w:val="000535A4"/>
    <w:rsid w:val="000557C1"/>
    <w:rsid w:val="00055BEF"/>
    <w:rsid w:val="00055E87"/>
    <w:rsid w:val="00056157"/>
    <w:rsid w:val="00056FA3"/>
    <w:rsid w:val="000574F6"/>
    <w:rsid w:val="00060EF2"/>
    <w:rsid w:val="00063E2C"/>
    <w:rsid w:val="000666BC"/>
    <w:rsid w:val="00071C43"/>
    <w:rsid w:val="00075B65"/>
    <w:rsid w:val="000764E4"/>
    <w:rsid w:val="000765DC"/>
    <w:rsid w:val="00076737"/>
    <w:rsid w:val="00077CF1"/>
    <w:rsid w:val="000804A7"/>
    <w:rsid w:val="000809B5"/>
    <w:rsid w:val="000908AF"/>
    <w:rsid w:val="00091EA7"/>
    <w:rsid w:val="0009240F"/>
    <w:rsid w:val="00095FCC"/>
    <w:rsid w:val="000A5E83"/>
    <w:rsid w:val="000A67E6"/>
    <w:rsid w:val="000A6CA7"/>
    <w:rsid w:val="000B01F4"/>
    <w:rsid w:val="000B1246"/>
    <w:rsid w:val="000B43A7"/>
    <w:rsid w:val="000B6F63"/>
    <w:rsid w:val="000C14EB"/>
    <w:rsid w:val="000C308C"/>
    <w:rsid w:val="000C56C1"/>
    <w:rsid w:val="000C5E71"/>
    <w:rsid w:val="000C6D12"/>
    <w:rsid w:val="000D7141"/>
    <w:rsid w:val="000D767D"/>
    <w:rsid w:val="000E3C48"/>
    <w:rsid w:val="000E4D6A"/>
    <w:rsid w:val="000E50F8"/>
    <w:rsid w:val="000E548B"/>
    <w:rsid w:val="000F0D6E"/>
    <w:rsid w:val="000F2EB3"/>
    <w:rsid w:val="00100A7A"/>
    <w:rsid w:val="00110914"/>
    <w:rsid w:val="0011148B"/>
    <w:rsid w:val="00113929"/>
    <w:rsid w:val="00114448"/>
    <w:rsid w:val="001252A3"/>
    <w:rsid w:val="00132A07"/>
    <w:rsid w:val="0015104C"/>
    <w:rsid w:val="001524AD"/>
    <w:rsid w:val="00152DA9"/>
    <w:rsid w:val="00154E48"/>
    <w:rsid w:val="001556BF"/>
    <w:rsid w:val="00157CE3"/>
    <w:rsid w:val="00160DB0"/>
    <w:rsid w:val="00162601"/>
    <w:rsid w:val="00172C2C"/>
    <w:rsid w:val="0017597F"/>
    <w:rsid w:val="001762D5"/>
    <w:rsid w:val="00195E34"/>
    <w:rsid w:val="00197A4F"/>
    <w:rsid w:val="001A2E52"/>
    <w:rsid w:val="001A715F"/>
    <w:rsid w:val="001B1ED1"/>
    <w:rsid w:val="001B307E"/>
    <w:rsid w:val="001B3F82"/>
    <w:rsid w:val="001B7D5F"/>
    <w:rsid w:val="001C0DCA"/>
    <w:rsid w:val="001C4F7E"/>
    <w:rsid w:val="001D4125"/>
    <w:rsid w:val="001D6670"/>
    <w:rsid w:val="001D738B"/>
    <w:rsid w:val="001E1064"/>
    <w:rsid w:val="001E3DF3"/>
    <w:rsid w:val="001E4423"/>
    <w:rsid w:val="001F1C52"/>
    <w:rsid w:val="001F385E"/>
    <w:rsid w:val="001F509F"/>
    <w:rsid w:val="001F53E3"/>
    <w:rsid w:val="002059FA"/>
    <w:rsid w:val="0021014A"/>
    <w:rsid w:val="00211D19"/>
    <w:rsid w:val="00214BBC"/>
    <w:rsid w:val="00227EB0"/>
    <w:rsid w:val="00230649"/>
    <w:rsid w:val="00231A82"/>
    <w:rsid w:val="00231E64"/>
    <w:rsid w:val="002359E5"/>
    <w:rsid w:val="00235F75"/>
    <w:rsid w:val="00241B5B"/>
    <w:rsid w:val="00241FD0"/>
    <w:rsid w:val="002422CC"/>
    <w:rsid w:val="0024429A"/>
    <w:rsid w:val="002444A4"/>
    <w:rsid w:val="00247F27"/>
    <w:rsid w:val="00251E0F"/>
    <w:rsid w:val="00252BB4"/>
    <w:rsid w:val="00253C99"/>
    <w:rsid w:val="00267E61"/>
    <w:rsid w:val="00271AB0"/>
    <w:rsid w:val="00272869"/>
    <w:rsid w:val="002748CD"/>
    <w:rsid w:val="00274B75"/>
    <w:rsid w:val="0028153F"/>
    <w:rsid w:val="002841FA"/>
    <w:rsid w:val="00284AD4"/>
    <w:rsid w:val="002855B5"/>
    <w:rsid w:val="002857CA"/>
    <w:rsid w:val="00290257"/>
    <w:rsid w:val="0029372F"/>
    <w:rsid w:val="002961B3"/>
    <w:rsid w:val="00297DDF"/>
    <w:rsid w:val="002A37FE"/>
    <w:rsid w:val="002B0211"/>
    <w:rsid w:val="002B02A2"/>
    <w:rsid w:val="002B1399"/>
    <w:rsid w:val="002B2F12"/>
    <w:rsid w:val="002B74C7"/>
    <w:rsid w:val="002C290F"/>
    <w:rsid w:val="002C56FC"/>
    <w:rsid w:val="002C5FCD"/>
    <w:rsid w:val="002D67D6"/>
    <w:rsid w:val="002E0D44"/>
    <w:rsid w:val="002E5521"/>
    <w:rsid w:val="002E7F8C"/>
    <w:rsid w:val="002F5047"/>
    <w:rsid w:val="002F6C63"/>
    <w:rsid w:val="002F794B"/>
    <w:rsid w:val="003008F8"/>
    <w:rsid w:val="00300DD7"/>
    <w:rsid w:val="0030589C"/>
    <w:rsid w:val="00307350"/>
    <w:rsid w:val="00310FBE"/>
    <w:rsid w:val="00312208"/>
    <w:rsid w:val="00313423"/>
    <w:rsid w:val="00314505"/>
    <w:rsid w:val="00316F34"/>
    <w:rsid w:val="003222DA"/>
    <w:rsid w:val="003322F1"/>
    <w:rsid w:val="00332BB1"/>
    <w:rsid w:val="00341D37"/>
    <w:rsid w:val="003461AD"/>
    <w:rsid w:val="00350F2D"/>
    <w:rsid w:val="003544CC"/>
    <w:rsid w:val="00355A0F"/>
    <w:rsid w:val="00363ED4"/>
    <w:rsid w:val="003706BE"/>
    <w:rsid w:val="003741C0"/>
    <w:rsid w:val="00375E5C"/>
    <w:rsid w:val="00380B96"/>
    <w:rsid w:val="00386111"/>
    <w:rsid w:val="0039320F"/>
    <w:rsid w:val="00395904"/>
    <w:rsid w:val="003A0704"/>
    <w:rsid w:val="003A3700"/>
    <w:rsid w:val="003A54DB"/>
    <w:rsid w:val="003A5568"/>
    <w:rsid w:val="003A66AD"/>
    <w:rsid w:val="003B000A"/>
    <w:rsid w:val="003B210B"/>
    <w:rsid w:val="003B49BA"/>
    <w:rsid w:val="003C3A4C"/>
    <w:rsid w:val="003C4177"/>
    <w:rsid w:val="003C5510"/>
    <w:rsid w:val="003D0AD8"/>
    <w:rsid w:val="003D6AAA"/>
    <w:rsid w:val="003E1061"/>
    <w:rsid w:val="003E4DC6"/>
    <w:rsid w:val="003E64FE"/>
    <w:rsid w:val="003F7CBB"/>
    <w:rsid w:val="00400445"/>
    <w:rsid w:val="00404556"/>
    <w:rsid w:val="00410F10"/>
    <w:rsid w:val="0041184E"/>
    <w:rsid w:val="00413D86"/>
    <w:rsid w:val="00423B75"/>
    <w:rsid w:val="00427F2A"/>
    <w:rsid w:val="00430904"/>
    <w:rsid w:val="00430FB9"/>
    <w:rsid w:val="0043398F"/>
    <w:rsid w:val="00435D8C"/>
    <w:rsid w:val="00436D11"/>
    <w:rsid w:val="0043722D"/>
    <w:rsid w:val="00446355"/>
    <w:rsid w:val="00447403"/>
    <w:rsid w:val="00447ED3"/>
    <w:rsid w:val="00464F5E"/>
    <w:rsid w:val="004650C6"/>
    <w:rsid w:val="00467E61"/>
    <w:rsid w:val="004740A3"/>
    <w:rsid w:val="004742DD"/>
    <w:rsid w:val="00481A82"/>
    <w:rsid w:val="004853E3"/>
    <w:rsid w:val="00491567"/>
    <w:rsid w:val="00491791"/>
    <w:rsid w:val="004A0A40"/>
    <w:rsid w:val="004A11A2"/>
    <w:rsid w:val="004A18BF"/>
    <w:rsid w:val="004B0C98"/>
    <w:rsid w:val="004B1866"/>
    <w:rsid w:val="004B60CF"/>
    <w:rsid w:val="004B750A"/>
    <w:rsid w:val="004C2158"/>
    <w:rsid w:val="004C5CF2"/>
    <w:rsid w:val="004D0DDA"/>
    <w:rsid w:val="004F3975"/>
    <w:rsid w:val="004F5462"/>
    <w:rsid w:val="0050029E"/>
    <w:rsid w:val="00500D88"/>
    <w:rsid w:val="00505ED8"/>
    <w:rsid w:val="005204F5"/>
    <w:rsid w:val="0052193C"/>
    <w:rsid w:val="00524939"/>
    <w:rsid w:val="0052739F"/>
    <w:rsid w:val="005329CC"/>
    <w:rsid w:val="005342A5"/>
    <w:rsid w:val="0054242F"/>
    <w:rsid w:val="00544088"/>
    <w:rsid w:val="00546531"/>
    <w:rsid w:val="0054682E"/>
    <w:rsid w:val="00551A8A"/>
    <w:rsid w:val="005556B2"/>
    <w:rsid w:val="00562428"/>
    <w:rsid w:val="00562C7E"/>
    <w:rsid w:val="00566523"/>
    <w:rsid w:val="00567BBF"/>
    <w:rsid w:val="0057170A"/>
    <w:rsid w:val="00571B55"/>
    <w:rsid w:val="00571EC1"/>
    <w:rsid w:val="00576160"/>
    <w:rsid w:val="00580BD2"/>
    <w:rsid w:val="00581A90"/>
    <w:rsid w:val="00582FBB"/>
    <w:rsid w:val="00584F67"/>
    <w:rsid w:val="00587003"/>
    <w:rsid w:val="00590825"/>
    <w:rsid w:val="005934A9"/>
    <w:rsid w:val="005937AF"/>
    <w:rsid w:val="00594968"/>
    <w:rsid w:val="005954C3"/>
    <w:rsid w:val="005957CD"/>
    <w:rsid w:val="005A00E8"/>
    <w:rsid w:val="005A4759"/>
    <w:rsid w:val="005A4C2B"/>
    <w:rsid w:val="005B2C3B"/>
    <w:rsid w:val="005B4C49"/>
    <w:rsid w:val="005B5456"/>
    <w:rsid w:val="005C2D50"/>
    <w:rsid w:val="005D2575"/>
    <w:rsid w:val="005D2A7B"/>
    <w:rsid w:val="005D3485"/>
    <w:rsid w:val="005D3B00"/>
    <w:rsid w:val="005D429C"/>
    <w:rsid w:val="005D46C4"/>
    <w:rsid w:val="005D5388"/>
    <w:rsid w:val="005E1519"/>
    <w:rsid w:val="005E32DF"/>
    <w:rsid w:val="005E34AF"/>
    <w:rsid w:val="005E49EE"/>
    <w:rsid w:val="005E741C"/>
    <w:rsid w:val="005F13C2"/>
    <w:rsid w:val="005F2778"/>
    <w:rsid w:val="005F5EA9"/>
    <w:rsid w:val="00602323"/>
    <w:rsid w:val="00606511"/>
    <w:rsid w:val="0060667A"/>
    <w:rsid w:val="00611F78"/>
    <w:rsid w:val="0062107A"/>
    <w:rsid w:val="00621A9B"/>
    <w:rsid w:val="00622F66"/>
    <w:rsid w:val="00624453"/>
    <w:rsid w:val="00632367"/>
    <w:rsid w:val="006404BB"/>
    <w:rsid w:val="00641A6A"/>
    <w:rsid w:val="00642811"/>
    <w:rsid w:val="00651A82"/>
    <w:rsid w:val="00661478"/>
    <w:rsid w:val="006678FD"/>
    <w:rsid w:val="006835B2"/>
    <w:rsid w:val="00684F1A"/>
    <w:rsid w:val="00692D33"/>
    <w:rsid w:val="00695623"/>
    <w:rsid w:val="006A114B"/>
    <w:rsid w:val="006A6AF0"/>
    <w:rsid w:val="006A7416"/>
    <w:rsid w:val="006B0CA5"/>
    <w:rsid w:val="006B2F46"/>
    <w:rsid w:val="006B74D2"/>
    <w:rsid w:val="006C2E86"/>
    <w:rsid w:val="006D0465"/>
    <w:rsid w:val="006D2DB4"/>
    <w:rsid w:val="006D7F26"/>
    <w:rsid w:val="006E50BA"/>
    <w:rsid w:val="006F12F3"/>
    <w:rsid w:val="006F20CA"/>
    <w:rsid w:val="006F24E7"/>
    <w:rsid w:val="006F6109"/>
    <w:rsid w:val="006F6602"/>
    <w:rsid w:val="0070042C"/>
    <w:rsid w:val="00712947"/>
    <w:rsid w:val="00723BD7"/>
    <w:rsid w:val="00726D75"/>
    <w:rsid w:val="007300C6"/>
    <w:rsid w:val="00731226"/>
    <w:rsid w:val="00731D53"/>
    <w:rsid w:val="0073457F"/>
    <w:rsid w:val="00737C3C"/>
    <w:rsid w:val="0074022B"/>
    <w:rsid w:val="00745BB2"/>
    <w:rsid w:val="00757C3E"/>
    <w:rsid w:val="0076011B"/>
    <w:rsid w:val="007614C5"/>
    <w:rsid w:val="00770A61"/>
    <w:rsid w:val="0077640D"/>
    <w:rsid w:val="007837B9"/>
    <w:rsid w:val="0078789C"/>
    <w:rsid w:val="007905D0"/>
    <w:rsid w:val="0079236B"/>
    <w:rsid w:val="00792F33"/>
    <w:rsid w:val="00796E5C"/>
    <w:rsid w:val="007A07A9"/>
    <w:rsid w:val="007A6C16"/>
    <w:rsid w:val="007B53D3"/>
    <w:rsid w:val="007B5D6F"/>
    <w:rsid w:val="007C1EC8"/>
    <w:rsid w:val="007C3661"/>
    <w:rsid w:val="007C5FDF"/>
    <w:rsid w:val="007D4644"/>
    <w:rsid w:val="007F0C4E"/>
    <w:rsid w:val="007F24E9"/>
    <w:rsid w:val="007F29D0"/>
    <w:rsid w:val="007F6F1B"/>
    <w:rsid w:val="007F7B35"/>
    <w:rsid w:val="00802097"/>
    <w:rsid w:val="0080233D"/>
    <w:rsid w:val="00803170"/>
    <w:rsid w:val="008036C5"/>
    <w:rsid w:val="0080532B"/>
    <w:rsid w:val="008060CF"/>
    <w:rsid w:val="00810739"/>
    <w:rsid w:val="0081268F"/>
    <w:rsid w:val="008134EE"/>
    <w:rsid w:val="00813EDF"/>
    <w:rsid w:val="00822D6D"/>
    <w:rsid w:val="008254A0"/>
    <w:rsid w:val="00825FA4"/>
    <w:rsid w:val="00832694"/>
    <w:rsid w:val="0083290F"/>
    <w:rsid w:val="008349DC"/>
    <w:rsid w:val="00861008"/>
    <w:rsid w:val="00863C1B"/>
    <w:rsid w:val="00870779"/>
    <w:rsid w:val="0087108E"/>
    <w:rsid w:val="0088692E"/>
    <w:rsid w:val="00887AC3"/>
    <w:rsid w:val="00890C4A"/>
    <w:rsid w:val="008A4833"/>
    <w:rsid w:val="008A4FE1"/>
    <w:rsid w:val="008B2008"/>
    <w:rsid w:val="008C0556"/>
    <w:rsid w:val="008C323D"/>
    <w:rsid w:val="008C6E78"/>
    <w:rsid w:val="008C76AE"/>
    <w:rsid w:val="008D3631"/>
    <w:rsid w:val="008D4FA4"/>
    <w:rsid w:val="008F00CD"/>
    <w:rsid w:val="008F169E"/>
    <w:rsid w:val="008F4F46"/>
    <w:rsid w:val="008F5D19"/>
    <w:rsid w:val="00900658"/>
    <w:rsid w:val="009068E3"/>
    <w:rsid w:val="00910584"/>
    <w:rsid w:val="00911B07"/>
    <w:rsid w:val="00912B83"/>
    <w:rsid w:val="00914074"/>
    <w:rsid w:val="009253FB"/>
    <w:rsid w:val="009254F8"/>
    <w:rsid w:val="00931407"/>
    <w:rsid w:val="00933800"/>
    <w:rsid w:val="009369B7"/>
    <w:rsid w:val="00941869"/>
    <w:rsid w:val="009418D7"/>
    <w:rsid w:val="0094480A"/>
    <w:rsid w:val="00947468"/>
    <w:rsid w:val="00965645"/>
    <w:rsid w:val="009657EC"/>
    <w:rsid w:val="0097029F"/>
    <w:rsid w:val="0097088E"/>
    <w:rsid w:val="00971BF2"/>
    <w:rsid w:val="0098415E"/>
    <w:rsid w:val="009920DC"/>
    <w:rsid w:val="009A00AE"/>
    <w:rsid w:val="009A18F5"/>
    <w:rsid w:val="009A5205"/>
    <w:rsid w:val="009A5AE0"/>
    <w:rsid w:val="009A7601"/>
    <w:rsid w:val="009A79BD"/>
    <w:rsid w:val="009B4464"/>
    <w:rsid w:val="009B454D"/>
    <w:rsid w:val="009B692D"/>
    <w:rsid w:val="009C0C69"/>
    <w:rsid w:val="009C3C57"/>
    <w:rsid w:val="009C6E4A"/>
    <w:rsid w:val="009D40DF"/>
    <w:rsid w:val="009D496C"/>
    <w:rsid w:val="009D5525"/>
    <w:rsid w:val="009E046F"/>
    <w:rsid w:val="009E1EBC"/>
    <w:rsid w:val="009E79C0"/>
    <w:rsid w:val="009F44E6"/>
    <w:rsid w:val="00A031F5"/>
    <w:rsid w:val="00A07D34"/>
    <w:rsid w:val="00A11E98"/>
    <w:rsid w:val="00A247FF"/>
    <w:rsid w:val="00A2587D"/>
    <w:rsid w:val="00A258A8"/>
    <w:rsid w:val="00A411CB"/>
    <w:rsid w:val="00A446F3"/>
    <w:rsid w:val="00A46531"/>
    <w:rsid w:val="00A47413"/>
    <w:rsid w:val="00A47A4E"/>
    <w:rsid w:val="00A539D3"/>
    <w:rsid w:val="00A62357"/>
    <w:rsid w:val="00A67189"/>
    <w:rsid w:val="00A72905"/>
    <w:rsid w:val="00A77040"/>
    <w:rsid w:val="00A96357"/>
    <w:rsid w:val="00A97113"/>
    <w:rsid w:val="00AA220F"/>
    <w:rsid w:val="00AA3DA5"/>
    <w:rsid w:val="00AA511E"/>
    <w:rsid w:val="00AA65E5"/>
    <w:rsid w:val="00AB0218"/>
    <w:rsid w:val="00AB373B"/>
    <w:rsid w:val="00AB3B2D"/>
    <w:rsid w:val="00AB47EE"/>
    <w:rsid w:val="00AB5FE2"/>
    <w:rsid w:val="00AC0205"/>
    <w:rsid w:val="00AC66DB"/>
    <w:rsid w:val="00AD2144"/>
    <w:rsid w:val="00AD3BFD"/>
    <w:rsid w:val="00AD48F7"/>
    <w:rsid w:val="00AE25CC"/>
    <w:rsid w:val="00AE286E"/>
    <w:rsid w:val="00AF0F56"/>
    <w:rsid w:val="00AF7DFF"/>
    <w:rsid w:val="00B025C1"/>
    <w:rsid w:val="00B112F8"/>
    <w:rsid w:val="00B13396"/>
    <w:rsid w:val="00B21874"/>
    <w:rsid w:val="00B3164A"/>
    <w:rsid w:val="00B316EF"/>
    <w:rsid w:val="00B362DB"/>
    <w:rsid w:val="00B411DE"/>
    <w:rsid w:val="00B4344F"/>
    <w:rsid w:val="00B47406"/>
    <w:rsid w:val="00B57B2D"/>
    <w:rsid w:val="00B64E19"/>
    <w:rsid w:val="00B65FFB"/>
    <w:rsid w:val="00B70495"/>
    <w:rsid w:val="00B74289"/>
    <w:rsid w:val="00B779C8"/>
    <w:rsid w:val="00B80B76"/>
    <w:rsid w:val="00B936EF"/>
    <w:rsid w:val="00B96507"/>
    <w:rsid w:val="00B97710"/>
    <w:rsid w:val="00BA5B2D"/>
    <w:rsid w:val="00BA649E"/>
    <w:rsid w:val="00BA69C5"/>
    <w:rsid w:val="00BA7488"/>
    <w:rsid w:val="00BB0788"/>
    <w:rsid w:val="00BB1CEA"/>
    <w:rsid w:val="00BD2991"/>
    <w:rsid w:val="00BD54C5"/>
    <w:rsid w:val="00BD574E"/>
    <w:rsid w:val="00BE1B07"/>
    <w:rsid w:val="00BE31AD"/>
    <w:rsid w:val="00BE597E"/>
    <w:rsid w:val="00BE7B25"/>
    <w:rsid w:val="00BF0D77"/>
    <w:rsid w:val="00C03A72"/>
    <w:rsid w:val="00C044E4"/>
    <w:rsid w:val="00C0552E"/>
    <w:rsid w:val="00C07696"/>
    <w:rsid w:val="00C07D58"/>
    <w:rsid w:val="00C10395"/>
    <w:rsid w:val="00C1142A"/>
    <w:rsid w:val="00C11DF7"/>
    <w:rsid w:val="00C11E06"/>
    <w:rsid w:val="00C12BE1"/>
    <w:rsid w:val="00C176AB"/>
    <w:rsid w:val="00C30A2A"/>
    <w:rsid w:val="00C415B7"/>
    <w:rsid w:val="00C54C26"/>
    <w:rsid w:val="00C56528"/>
    <w:rsid w:val="00C66E63"/>
    <w:rsid w:val="00C72D44"/>
    <w:rsid w:val="00C74BE6"/>
    <w:rsid w:val="00C8770D"/>
    <w:rsid w:val="00C87C84"/>
    <w:rsid w:val="00C91509"/>
    <w:rsid w:val="00C928D1"/>
    <w:rsid w:val="00C933F4"/>
    <w:rsid w:val="00C96617"/>
    <w:rsid w:val="00CA09D6"/>
    <w:rsid w:val="00CA2968"/>
    <w:rsid w:val="00CA524F"/>
    <w:rsid w:val="00CA5969"/>
    <w:rsid w:val="00CA5FAE"/>
    <w:rsid w:val="00CB223E"/>
    <w:rsid w:val="00CB3FEC"/>
    <w:rsid w:val="00CC03EE"/>
    <w:rsid w:val="00CC4A92"/>
    <w:rsid w:val="00CC5D7B"/>
    <w:rsid w:val="00CD2B2F"/>
    <w:rsid w:val="00CD3FE7"/>
    <w:rsid w:val="00CE13E4"/>
    <w:rsid w:val="00CE3772"/>
    <w:rsid w:val="00CE40D6"/>
    <w:rsid w:val="00CE5320"/>
    <w:rsid w:val="00CE7330"/>
    <w:rsid w:val="00CE7FAD"/>
    <w:rsid w:val="00CF15EE"/>
    <w:rsid w:val="00CF2365"/>
    <w:rsid w:val="00CF4BB5"/>
    <w:rsid w:val="00CF7B78"/>
    <w:rsid w:val="00D017AC"/>
    <w:rsid w:val="00D13345"/>
    <w:rsid w:val="00D15EAD"/>
    <w:rsid w:val="00D249AB"/>
    <w:rsid w:val="00D25148"/>
    <w:rsid w:val="00D34E36"/>
    <w:rsid w:val="00D3583F"/>
    <w:rsid w:val="00D36D04"/>
    <w:rsid w:val="00D43795"/>
    <w:rsid w:val="00D43AB4"/>
    <w:rsid w:val="00D44595"/>
    <w:rsid w:val="00D50F61"/>
    <w:rsid w:val="00D551B2"/>
    <w:rsid w:val="00D55D89"/>
    <w:rsid w:val="00D564D5"/>
    <w:rsid w:val="00D67B6D"/>
    <w:rsid w:val="00D713A9"/>
    <w:rsid w:val="00D73F09"/>
    <w:rsid w:val="00D857B1"/>
    <w:rsid w:val="00D86677"/>
    <w:rsid w:val="00D979D4"/>
    <w:rsid w:val="00DA5FA7"/>
    <w:rsid w:val="00DB1604"/>
    <w:rsid w:val="00DB1B57"/>
    <w:rsid w:val="00DB4B50"/>
    <w:rsid w:val="00DB6731"/>
    <w:rsid w:val="00DB7AE1"/>
    <w:rsid w:val="00DC0E76"/>
    <w:rsid w:val="00DC2840"/>
    <w:rsid w:val="00DC4FEE"/>
    <w:rsid w:val="00DC6DA5"/>
    <w:rsid w:val="00DD0F24"/>
    <w:rsid w:val="00DD4C26"/>
    <w:rsid w:val="00DD716C"/>
    <w:rsid w:val="00DE17FE"/>
    <w:rsid w:val="00DE1B26"/>
    <w:rsid w:val="00DE4B46"/>
    <w:rsid w:val="00DF1588"/>
    <w:rsid w:val="00DF3A02"/>
    <w:rsid w:val="00DF516B"/>
    <w:rsid w:val="00DF650F"/>
    <w:rsid w:val="00E00636"/>
    <w:rsid w:val="00E01112"/>
    <w:rsid w:val="00E047A1"/>
    <w:rsid w:val="00E05056"/>
    <w:rsid w:val="00E050D1"/>
    <w:rsid w:val="00E055B6"/>
    <w:rsid w:val="00E055BF"/>
    <w:rsid w:val="00E11FA8"/>
    <w:rsid w:val="00E17238"/>
    <w:rsid w:val="00E20C72"/>
    <w:rsid w:val="00E20F21"/>
    <w:rsid w:val="00E257D2"/>
    <w:rsid w:val="00E26664"/>
    <w:rsid w:val="00E32082"/>
    <w:rsid w:val="00E32560"/>
    <w:rsid w:val="00E3564D"/>
    <w:rsid w:val="00E358AC"/>
    <w:rsid w:val="00E43ECE"/>
    <w:rsid w:val="00E479FF"/>
    <w:rsid w:val="00E6241A"/>
    <w:rsid w:val="00E63E86"/>
    <w:rsid w:val="00E705E6"/>
    <w:rsid w:val="00E72070"/>
    <w:rsid w:val="00E75392"/>
    <w:rsid w:val="00E82AD9"/>
    <w:rsid w:val="00E833A8"/>
    <w:rsid w:val="00E833D9"/>
    <w:rsid w:val="00E924F7"/>
    <w:rsid w:val="00E95FA1"/>
    <w:rsid w:val="00E968E9"/>
    <w:rsid w:val="00E97D5D"/>
    <w:rsid w:val="00EA2163"/>
    <w:rsid w:val="00EA2A9F"/>
    <w:rsid w:val="00EA3D75"/>
    <w:rsid w:val="00EA3F86"/>
    <w:rsid w:val="00EA59D8"/>
    <w:rsid w:val="00EA7454"/>
    <w:rsid w:val="00EB3809"/>
    <w:rsid w:val="00EC4CC7"/>
    <w:rsid w:val="00ED10B7"/>
    <w:rsid w:val="00ED2B32"/>
    <w:rsid w:val="00ED3ADD"/>
    <w:rsid w:val="00ED657A"/>
    <w:rsid w:val="00ED65E3"/>
    <w:rsid w:val="00ED6C30"/>
    <w:rsid w:val="00ED7E2D"/>
    <w:rsid w:val="00EE1722"/>
    <w:rsid w:val="00EE6875"/>
    <w:rsid w:val="00EF1768"/>
    <w:rsid w:val="00F05559"/>
    <w:rsid w:val="00F101D5"/>
    <w:rsid w:val="00F141D5"/>
    <w:rsid w:val="00F14BE2"/>
    <w:rsid w:val="00F362A3"/>
    <w:rsid w:val="00F53C3C"/>
    <w:rsid w:val="00F612DC"/>
    <w:rsid w:val="00F63017"/>
    <w:rsid w:val="00F64AD4"/>
    <w:rsid w:val="00F676E1"/>
    <w:rsid w:val="00F90E99"/>
    <w:rsid w:val="00F938B5"/>
    <w:rsid w:val="00F96AC2"/>
    <w:rsid w:val="00FA3519"/>
    <w:rsid w:val="00FB01D3"/>
    <w:rsid w:val="00FB15D5"/>
    <w:rsid w:val="00FB2F6C"/>
    <w:rsid w:val="00FB5483"/>
    <w:rsid w:val="00FC6E27"/>
    <w:rsid w:val="00FD0D0B"/>
    <w:rsid w:val="00FD29F3"/>
    <w:rsid w:val="00FD2E17"/>
    <w:rsid w:val="00FD3D73"/>
    <w:rsid w:val="00FE2471"/>
    <w:rsid w:val="00FE4358"/>
    <w:rsid w:val="00FE5D82"/>
    <w:rsid w:val="00FE72E8"/>
    <w:rsid w:val="00FF0873"/>
    <w:rsid w:val="00FF2CF0"/>
    <w:rsid w:val="00FF47E7"/>
    <w:rsid w:val="00FF4821"/>
    <w:rsid w:val="00FF4870"/>
    <w:rsid w:val="00FF59E4"/>
    <w:rsid w:val="00FF5C77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9EE"/>
  </w:style>
  <w:style w:styleId="Naslov1" w:type="paragraph">
    <w:name w:val="heading 1"/>
    <w:basedOn w:val="Normal"/>
    <w:next w:val="Normal"/>
    <w:link w:val="Naslov1Char"/>
    <w:uiPriority w:val="9"/>
    <w:qFormat/>
    <w:rsid w:val="004650C6"/>
    <w:pPr>
      <w:keepNext/>
      <w:keepLines/>
      <w:numPr>
        <w:numId w:val="31"/>
      </w:numPr>
      <w:spacing w:after="0" w:before="120"/>
      <w:outlineLvl w:val="0"/>
    </w:pPr>
    <w:rPr>
      <w:rFonts w:cstheme="majorBidi" w:eastAsiaTheme="majorEastAsia" w:hAnsi="Times New Roman" w:ascii="Times New Roman"/>
      <w:b/>
      <w:bCs/>
      <w:sz w:val="24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6F6109"/>
    <w:pPr>
      <w:keepNext/>
      <w:keepLines/>
      <w:numPr>
        <w:numId w:val="8"/>
      </w:numPr>
      <w:spacing w:after="0" w:before="200"/>
      <w:outlineLvl w:val="1"/>
    </w:pPr>
    <w:rPr>
      <w:rFonts w:cstheme="majorBidi" w:eastAsiaTheme="majorEastAsia" w:hAnsi="Times New Roman" w:ascii="Times New Roman"/>
      <w:b/>
      <w:bCs/>
      <w:sz w:val="24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6F6109"/>
    <w:pPr>
      <w:keepNext/>
      <w:keepLines/>
      <w:numPr>
        <w:numId w:val="9"/>
      </w:numPr>
      <w:spacing w:after="0" w:before="200"/>
      <w:outlineLvl w:val="2"/>
    </w:pPr>
    <w:rPr>
      <w:rFonts w:cstheme="majorBidi" w:eastAsiaTheme="majorEastAsia" w:hAnsi="Times New Roman" w:ascii="Times New Roman"/>
      <w:b/>
      <w:bCs/>
      <w:sz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6F6109"/>
    <w:pPr>
      <w:keepNext/>
      <w:keepLines/>
      <w:numPr>
        <w:numId w:val="10"/>
      </w:numPr>
      <w:spacing w:after="0" w:before="200"/>
      <w:outlineLvl w:val="3"/>
    </w:pPr>
    <w:rPr>
      <w:rFonts w:cstheme="majorBidi" w:eastAsiaTheme="majorEastAsia" w:hAnsi="Times New Roman" w:ascii="Times New Roman"/>
      <w:b/>
      <w:bCs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650C6"/>
    <w:rPr>
      <w:rFonts w:cstheme="majorBidi" w:eastAsiaTheme="majorEastAsia" w:hAnsi="Times New Roman" w:ascii="Times New Roman"/>
      <w:b/>
      <w:bCs/>
      <w:sz w:val="24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6F6109"/>
    <w:rPr>
      <w:rFonts w:cstheme="majorBidi" w:eastAsiaTheme="majorEastAsia" w:hAnsi="Times New Roman" w:ascii="Times New Roman"/>
      <w:b/>
      <w:bCs/>
      <w:sz w:val="24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6F6109"/>
    <w:rPr>
      <w:rFonts w:cstheme="majorBidi" w:eastAsiaTheme="majorEastAsia" w:hAnsi="Times New Roman" w:ascii="Times New Roman"/>
      <w:b/>
      <w:bCs/>
      <w:sz w:val="24"/>
    </w:rPr>
  </w:style>
  <w:style w:customStyle="true" w:styleId="Naslov4Char" w:type="character">
    <w:name w:val="Naslov 4 Char"/>
    <w:basedOn w:val="Zadanifontodlomka"/>
    <w:link w:val="Naslov4"/>
    <w:uiPriority w:val="9"/>
    <w:rsid w:val="006F6109"/>
    <w:rPr>
      <w:rFonts w:cstheme="majorBidi" w:eastAsiaTheme="majorEastAsia" w:hAnsi="Times New Roman" w:ascii="Times New Roman"/>
      <w:b/>
      <w:bCs/>
      <w:iCs/>
    </w:rPr>
  </w:style>
  <w:style w:styleId="Zaglavlje" w:type="paragraph">
    <w:name w:val="header"/>
    <w:basedOn w:val="Normal"/>
    <w:link w:val="ZaglavljeChar"/>
    <w:uiPriority w:val="99"/>
    <w:unhideWhenUsed/>
    <w:rsid w:val="00CF4BB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4BB5"/>
  </w:style>
  <w:style w:styleId="Podnoje" w:type="paragraph">
    <w:name w:val="footer"/>
    <w:basedOn w:val="Normal"/>
    <w:link w:val="PodnojeChar"/>
    <w:uiPriority w:val="99"/>
    <w:unhideWhenUsed/>
    <w:rsid w:val="00CF4BB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4BB5"/>
  </w:style>
  <w:style w:styleId="Tekstbalonia" w:type="paragraph">
    <w:name w:val="Balloon Text"/>
    <w:basedOn w:val="Normal"/>
    <w:link w:val="TekstbaloniaChar"/>
    <w:uiPriority w:val="99"/>
    <w:semiHidden/>
    <w:unhideWhenUsed/>
    <w:rsid w:val="00CF4B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4BB5"/>
    <w:rPr>
      <w:rFonts w:cs="Tahoma" w:hAnsi="Tahoma" w:ascii="Tahoma"/>
      <w:sz w:val="16"/>
      <w:szCs w:val="16"/>
    </w:rPr>
  </w:style>
  <w:style w:styleId="Bezproreda" w:type="paragraph">
    <w:name w:val="No Spacing"/>
    <w:link w:val="BezproredaChar"/>
    <w:uiPriority w:val="1"/>
    <w:qFormat/>
    <w:rsid w:val="00CF4BB5"/>
    <w:pPr>
      <w:spacing w:lineRule="auto" w:line="240" w:after="0"/>
    </w:pPr>
    <w:rPr>
      <w:rFonts w:eastAsiaTheme="minorEastAsia"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CF4BB5"/>
    <w:rPr>
      <w:rFonts w:eastAsiaTheme="minorEastAsia"/>
      <w:lang w:val="en-US"/>
    </w:rPr>
  </w:style>
  <w:style w:styleId="Reetkatablice" w:type="table">
    <w:name w:val="Table Grid"/>
    <w:basedOn w:val="Obinatablica"/>
    <w:uiPriority w:val="59"/>
    <w:rsid w:val="0080209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802097"/>
    <w:pPr>
      <w:widowControl w:val="false"/>
      <w:suppressAutoHyphens/>
      <w:autoSpaceDN w:val="false"/>
      <w:spacing w:lineRule="auto" w:line="240" w:after="0"/>
    </w:pPr>
    <w:rPr>
      <w:rFonts w:cs="Mangal" w:eastAsia="SimSu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802097"/>
    <w:pPr>
      <w:ind w:left="720"/>
      <w:contextualSpacing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0214C4"/>
    <w:pPr>
      <w:outlineLvl w:val="9"/>
    </w:pPr>
    <w:rPr>
      <w:lang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0214C4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0214C4"/>
    <w:pPr>
      <w:spacing w:after="100"/>
      <w:ind w:left="220"/>
    </w:pPr>
  </w:style>
  <w:style w:styleId="Sadraj3" w:type="paragraph">
    <w:name w:val="toc 3"/>
    <w:basedOn w:val="Normal"/>
    <w:next w:val="Normal"/>
    <w:autoRedefine/>
    <w:uiPriority w:val="39"/>
    <w:unhideWhenUsed/>
    <w:rsid w:val="000214C4"/>
    <w:pPr>
      <w:spacing w:after="100"/>
      <w:ind w:left="440"/>
    </w:pPr>
  </w:style>
  <w:style w:styleId="Hiperveza" w:type="character">
    <w:name w:val="Hyperlink"/>
    <w:basedOn w:val="Zadanifontodlomka"/>
    <w:uiPriority w:val="99"/>
    <w:unhideWhenUsed/>
    <w:rsid w:val="000214C4"/>
    <w:rPr>
      <w:color w:themeColor="hyperlink" w:val="0000FF"/>
      <w:u w:val="single"/>
    </w:rPr>
  </w:style>
  <w:style w:styleId="Sadraj4" w:type="paragraph">
    <w:name w:val="toc 4"/>
    <w:basedOn w:val="Normal"/>
    <w:next w:val="Normal"/>
    <w:autoRedefine/>
    <w:uiPriority w:val="39"/>
    <w:unhideWhenUsed/>
    <w:rsid w:val="00ED2B32"/>
    <w:pPr>
      <w:spacing w:after="100"/>
      <w:ind w:left="660"/>
    </w:pPr>
  </w:style>
  <w:style w:customStyle="true" w:styleId="t-9-8" w:type="paragraph">
    <w:name w:val="t-9-8"/>
    <w:basedOn w:val="Normal"/>
    <w:rsid w:val="002422C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StandardWeb" w:type="paragraph">
    <w:name w:val="Normal (Web)"/>
    <w:basedOn w:val="Normal"/>
    <w:uiPriority w:val="99"/>
    <w:rsid w:val="002422C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 w:val="en-US"/>
    </w:rPr>
  </w:style>
  <w:style w:customStyle="true" w:styleId="Style1" w:type="paragraph">
    <w:name w:val="Style 1"/>
    <w:uiPriority w:val="99"/>
    <w:rsid w:val="0016260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0"/>
      <w:szCs w:val="20"/>
      <w:lang w:eastAsia="hr-HR" w:val="en-US"/>
    </w:rPr>
  </w:style>
  <w:style w:styleId="Opisslike" w:type="paragraph">
    <w:name w:val="caption"/>
    <w:basedOn w:val="Normal"/>
    <w:next w:val="Normal"/>
    <w:uiPriority w:val="35"/>
    <w:unhideWhenUsed/>
    <w:qFormat/>
    <w:rsid w:val="00E32082"/>
    <w:pPr>
      <w:spacing w:lineRule="auto" w:line="240"/>
    </w:pPr>
    <w:rPr>
      <w:i/>
      <w:iCs/>
      <w:color w:themeColor="text2" w:val="1F497D"/>
      <w:sz w:val="18"/>
      <w:szCs w:val="18"/>
    </w:rPr>
  </w:style>
  <w:style w:styleId="Tablicaslika" w:type="paragraph">
    <w:name w:val="table of figures"/>
    <w:basedOn w:val="Normal"/>
    <w:next w:val="Normal"/>
    <w:uiPriority w:val="99"/>
    <w:unhideWhenUsed/>
    <w:rsid w:val="00E00636"/>
    <w:pPr>
      <w:spacing w:after="0"/>
    </w:pPr>
  </w:style>
  <w:style w:customStyle="true" w:styleId="font361" w:type="character">
    <w:name w:val="font361"/>
    <w:basedOn w:val="Zadanifontodlomka"/>
    <w:rsid w:val="00B64E19"/>
    <w:rPr>
      <w:rFonts w:cs="Arial" w:hAnsi="Arial" w:ascii="Arial" w:hint="default"/>
      <w:b/>
      <w:bCs/>
      <w:i w:val="false"/>
      <w:iCs w:val="false"/>
      <w:strike w:val="false"/>
      <w:dstrike w:val="false"/>
      <w:color w:val="FFFFFF"/>
      <w:sz w:val="14"/>
      <w:szCs w:val="14"/>
      <w:u w:val="none"/>
      <w:effect w:val="none"/>
    </w:rPr>
  </w:style>
  <w:style w:customStyle="true" w:styleId="font491" w:type="character">
    <w:name w:val="font491"/>
    <w:basedOn w:val="Zadanifontodlomka"/>
    <w:rsid w:val="00B64E19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333399"/>
      <w:sz w:val="18"/>
      <w:szCs w:val="18"/>
      <w:u w:val="none"/>
      <w:effect w:val="none"/>
    </w:rPr>
  </w:style>
  <w:style w:customStyle="true" w:styleId="font481" w:type="character">
    <w:name w:val="font481"/>
    <w:basedOn w:val="Zadanifontodlomka"/>
    <w:rsid w:val="00B64E19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000080"/>
      <w:sz w:val="18"/>
      <w:szCs w:val="18"/>
      <w:u w:val="none"/>
      <w:effect w:val="none"/>
    </w:rPr>
  </w:style>
  <w:style w:customStyle="true" w:styleId="font81" w:type="character">
    <w:name w:val="font81"/>
    <w:basedOn w:val="Zadanifontodlomka"/>
    <w:rsid w:val="00B64E19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auto"/>
      <w:sz w:val="18"/>
      <w:szCs w:val="18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0C308C"/>
    <w:rPr>
      <w:color w:val="954F72"/>
      <w:u w:val="single"/>
    </w:rPr>
  </w:style>
  <w:style w:customStyle="true" w:styleId="msonormal0" w:type="paragraph">
    <w:name w:val="msonormal"/>
    <w:basedOn w:val="Normal"/>
    <w:rsid w:val="000C308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36" w:type="paragraph">
    <w:name w:val="xl136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customStyle="true" w:styleId="xl137" w:type="paragraph">
    <w:name w:val="xl137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customStyle="true" w:styleId="xl139" w:type="paragraph">
    <w:name w:val="xl139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customStyle="true" w:styleId="xl143" w:type="paragraph">
    <w:name w:val="xl143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47" w:type="paragraph">
    <w:name w:val="xl147"/>
    <w:basedOn w:val="Normal"/>
    <w:rsid w:val="000C308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49" w:type="paragraph">
    <w:name w:val="xl149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50" w:type="paragraph">
    <w:name w:val="xl150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55" w:type="paragraph">
    <w:name w:val="xl155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56" w:type="paragraph">
    <w:name w:val="xl156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62" w:type="paragraph">
    <w:name w:val="xl162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PlainTable5" w:type="table">
    <w:name w:val="Plain Table 5"/>
    <w:basedOn w:val="Obinatablica"/>
    <w:uiPriority w:val="45"/>
    <w:rsid w:val="00154E48"/>
    <w:pPr>
      <w:spacing w:lineRule="auto" w:line="240" w:after="0"/>
    </w:p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Tint="80" w:themeColor="text1" w:color="7F7F7F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Tint="80" w:themeColor="text1" w:color="7F7F7F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Tint="80" w:themeColor="text1" w:color="7F7F7F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Tint="80" w:themeColor="text1" w:color="7F7F7F" w:val="single"/>
        </w:tcBorders>
        <w:shd w:themeFill="background1" w:fill="FFFFFF" w:color="auto" w:val="clear"/>
      </w:tcPr>
    </w:tblStylePr>
    <w:tblStylePr w:type="band1Vert">
      <w:tblPr/>
      <w:tcPr>
        <w:shd w:themeFillShade="F2" w:themeFill="background1" w:fill="F2F2F2" w:color="auto" w:val="clear"/>
      </w:tcPr>
    </w:tblStylePr>
    <w:tblStylePr w:type="band1Horz">
      <w:tblPr/>
      <w:tcPr>
        <w:shd w:themeFillShade="F2" w:themeFill="background1" w:fill="F2F2F2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GridTable2Accent6" w:type="table">
    <w:name w:val="Grid Table 2 Accent 6"/>
    <w:basedOn w:val="Obinatablica"/>
    <w:uiPriority w:val="47"/>
    <w:rsid w:val="00154E48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6" w:color="FABF8F" w:val="single"/>
        <w:bottom w:space="0" w:sz="2" w:themeTint="99" w:themeColor="accent6" w:color="FABF8F" w:val="single"/>
        <w:insideH w:space="0" w:sz="2" w:themeTint="99" w:themeColor="accent6" w:color="FABF8F" w:val="single"/>
        <w:insideV w:space="0" w:sz="2" w:themeTint="99" w:themeColor="accent6" w:color="FABF8F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6" w:color="FABF8F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6" w:color="FABF8F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GridTable2Accent5" w:type="table">
    <w:name w:val="Grid Table 2 Accent 5"/>
    <w:basedOn w:val="Obinatablica"/>
    <w:uiPriority w:val="47"/>
    <w:rsid w:val="00154E48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5" w:color="92CDDC" w:val="single"/>
        <w:bottom w:space="0" w:sz="2" w:themeTint="99" w:themeColor="accent5" w:color="92CDDC" w:val="single"/>
        <w:insideH w:space="0" w:sz="2" w:themeTint="99" w:themeColor="accent5" w:color="92CDDC" w:val="single"/>
        <w:insideV w:space="0" w:sz="2" w:themeTint="99" w:themeColor="accent5" w:color="92CDDC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5" w:color="92CDDC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5" w:color="92CDDC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customStyle="true" w:styleId="GridTable2Accent4" w:type="table">
    <w:name w:val="Grid Table 2 Accent 4"/>
    <w:basedOn w:val="Obinatablica"/>
    <w:uiPriority w:val="47"/>
    <w:rsid w:val="00154E48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4" w:color="B2A1C7" w:val="single"/>
        <w:bottom w:space="0" w:sz="2" w:themeTint="99" w:themeColor="accent4" w:color="B2A1C7" w:val="single"/>
        <w:insideH w:space="0" w:sz="2" w:themeTint="99" w:themeColor="accent4" w:color="B2A1C7" w:val="single"/>
        <w:insideV w:space="0" w:sz="2" w:themeTint="99" w:themeColor="accent4" w:color="B2A1C7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4" w:color="B2A1C7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4" w:color="B2A1C7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customStyle="true" w:styleId="GridTable1LightAccent2" w:type="table">
    <w:name w:val="Grid Table 1 Light Accent 2"/>
    <w:basedOn w:val="Obinatablica"/>
    <w:uiPriority w:val="46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Tint="66" w:themeColor="accent2" w:color="E5B8B7" w:val="single"/>
        <w:left w:space="0" w:sz="4" w:themeTint="66" w:themeColor="accent2" w:color="E5B8B7" w:val="single"/>
        <w:bottom w:space="0" w:sz="4" w:themeTint="66" w:themeColor="accent2" w:color="E5B8B7" w:val="single"/>
        <w:right w:space="0" w:sz="4" w:themeTint="66" w:themeColor="accent2" w:color="E5B8B7" w:val="single"/>
        <w:insideH w:space="0" w:sz="4" w:themeTint="66" w:themeColor="accent2" w:color="E5B8B7" w:val="single"/>
        <w:insideV w:space="0" w:sz="4" w:themeTint="66" w:themeColor="accent2" w:color="E5B8B7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2" w:color="D99594" w:val="single"/>
        </w:tcBorders>
      </w:tcPr>
    </w:tblStylePr>
    <w:tblStylePr w:type="lastRow">
      <w:rPr>
        <w:b/>
        <w:bCs/>
      </w:rPr>
      <w:tblPr/>
      <w:tcPr>
        <w:tcBorders>
          <w:top w:space="0" w:sz="2" w:themeTint="99" w:themeColor="accent2" w:color="D9959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true" w:styleId="GridTable5DarkAccent6" w:type="table">
    <w:name w:val="Grid Table 5 Dark Accent 6"/>
    <w:basedOn w:val="Obinatablica"/>
    <w:uiPriority w:val="50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6" w:fill="F79646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66" w:themeFill="accent6" w:fill="FBD4B4" w:color="auto" w:val="clear"/>
      </w:tcPr>
    </w:tblStylePr>
  </w:style>
  <w:style w:customStyle="true" w:styleId="GridTable7ColorfulAccent5" w:type="table">
    <w:name w:val="Grid Table 7 Colorful Accent 5"/>
    <w:basedOn w:val="Obinatablica"/>
    <w:uiPriority w:val="52"/>
    <w:rsid w:val="00154E48"/>
    <w:pPr>
      <w:spacing w:lineRule="auto" w:line="240" w:after="0"/>
    </w:pPr>
    <w:rPr>
      <w:color w:themeShade="BF" w:themeColor="accent5" w:val="31849B"/>
    </w:r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  <w:tblStylePr w:type="neCell">
      <w:tblPr/>
      <w:tcPr>
        <w:tcBorders>
          <w:bottom w:space="0" w:sz="4" w:themeTint="99" w:themeColor="accent5" w:color="92CDDC" w:val="single"/>
        </w:tcBorders>
      </w:tcPr>
    </w:tblStylePr>
    <w:tblStylePr w:type="nwCell">
      <w:tblPr/>
      <w:tcPr>
        <w:tcBorders>
          <w:bottom w:space="0" w:sz="4" w:themeTint="99" w:themeColor="accent5" w:color="92CDDC" w:val="single"/>
        </w:tcBorders>
      </w:tcPr>
    </w:tblStylePr>
    <w:tblStylePr w:type="seCell">
      <w:tblPr/>
      <w:tcPr>
        <w:tcBorders>
          <w:top w:space="0" w:sz="4" w:themeTint="99" w:themeColor="accent5" w:color="92CDDC" w:val="single"/>
        </w:tcBorders>
      </w:tcPr>
    </w:tblStylePr>
    <w:tblStylePr w:type="swCell">
      <w:tblPr/>
      <w:tcPr>
        <w:tcBorders>
          <w:top w:space="0" w:sz="4" w:themeTint="99" w:themeColor="accent5" w:color="92CDDC" w:val="single"/>
        </w:tcBorders>
      </w:tcPr>
    </w:tblStylePr>
  </w:style>
  <w:style w:customStyle="true" w:styleId="ListTable1LightAccent6" w:type="table">
    <w:name w:val="List Table 1 Light Accent 6"/>
    <w:basedOn w:val="Obinatablica"/>
    <w:uiPriority w:val="46"/>
    <w:rsid w:val="00154E48"/>
    <w:pPr>
      <w:spacing w:lineRule="auto" w:line="240"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space="0" w:sz="4" w:themeTint="99" w:themeColor="accent6" w:color="FABF8F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6" w:color="FABF8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ListTable3Accent1" w:type="table">
    <w:name w:val="List Table 3 Accent 1"/>
    <w:basedOn w:val="Obinatablica"/>
    <w:uiPriority w:val="48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Color="accent1" w:color="4F81B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1" w:color="4F81BD" w:val="single"/>
          <w:right w:space="0" w:sz="4" w:themeColor="accent1" w:color="4F81BD" w:val="single"/>
        </w:tcBorders>
      </w:tcPr>
    </w:tblStylePr>
    <w:tblStylePr w:type="band1Horz">
      <w:tblPr/>
      <w:tcPr>
        <w:tcBorders>
          <w:top w:space="0" w:sz="4" w:themeColor="accent1" w:color="4F81BD" w:val="single"/>
          <w:bottom w:space="0" w:sz="4" w:themeColor="accent1" w:color="4F81BD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1" w:color="4F81BD" w:val="double"/>
          <w:left w:val="nil"/>
        </w:tcBorders>
      </w:tcPr>
    </w:tblStylePr>
    <w:tblStylePr w:type="swCell">
      <w:tblPr/>
      <w:tcPr>
        <w:tcBorders>
          <w:top w:space="0" w:sz="4" w:themeColor="accent1" w:color="4F81BD" w:val="double"/>
          <w:right w:val="nil"/>
        </w:tcBorders>
      </w:tcPr>
    </w:tblStylePr>
  </w:style>
  <w:style w:customStyle="true" w:styleId="ListTable4Accent6" w:type="table">
    <w:name w:val="List Table 4 Accent 6"/>
    <w:basedOn w:val="Obinatablica"/>
    <w:uiPriority w:val="49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6" w:color="FABF8F" w:val="single"/>
        <w:left w:space="0" w:sz="4" w:themeTint="99" w:themeColor="accent6" w:color="FABF8F" w:val="single"/>
        <w:bottom w:space="0" w:sz="4" w:themeTint="99" w:themeColor="accent6" w:color="FABF8F" w:val="single"/>
        <w:right w:space="0" w:sz="4" w:themeTint="99" w:themeColor="accent6" w:color="FABF8F" w:val="single"/>
        <w:insideH w:space="0" w:sz="4" w:themeTint="99" w:themeColor="accent6" w:color="FABF8F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6" w:color="F79646" w:val="single"/>
          <w:left w:space="0" w:sz="4" w:themeColor="accent6" w:color="F79646" w:val="single"/>
          <w:bottom w:space="0" w:sz="4" w:themeColor="accent6" w:color="F79646" w:val="single"/>
          <w:right w:space="0" w:sz="4" w:themeColor="accent6" w:color="F79646" w:val="single"/>
          <w:insideH w:val="nil"/>
        </w:tcBorders>
        <w:shd w:themeFill="accent6" w:fill="F7964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accent6" w:color="FABF8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ListTable5DarkAccent6" w:type="table">
    <w:name w:val="List Table 5 Dark Accent 6"/>
    <w:basedOn w:val="Obinatablica"/>
    <w:uiPriority w:val="50"/>
    <w:rsid w:val="00154E48"/>
    <w:pPr>
      <w:spacing w:lineRule="auto" w:line="240" w:after="0"/>
    </w:pPr>
    <w:rPr>
      <w:color w:themeColor="background1" w:val="FFFFFF"/>
    </w:rPr>
    <w:tblPr>
      <w:tblStyleRowBandSize w:val="1"/>
      <w:tblStyleColBandSize w:val="1"/>
      <w:tblBorders>
        <w:top w:space="0" w:sz="24" w:themeColor="accent6" w:color="F79646" w:val="single"/>
        <w:left w:space="0" w:sz="24" w:themeColor="accent6" w:color="F79646" w:val="single"/>
        <w:bottom w:space="0" w:sz="24" w:themeColor="accent6" w:color="F79646" w:val="single"/>
        <w:right w:space="0" w:sz="24" w:themeColor="accent6" w:color="F79646" w:val="single"/>
      </w:tblBorders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bottom w:space="0" w:sz="18" w:themeColor="background1" w:color="FFFFFF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background1" w:color="FFFFFF" w:val="single"/>
        </w:tcBorders>
      </w:tcPr>
    </w:tblStylePr>
    <w:tblStylePr w:type="firstCol">
      <w:rPr>
        <w:b/>
        <w:bCs/>
      </w:rPr>
      <w:tblPr/>
      <w:tcPr>
        <w:tcBorders>
          <w:right w:space="0" w:sz="4" w:themeColor="background1" w:color="FFFFFF" w:val="single"/>
        </w:tcBorders>
      </w:tcPr>
    </w:tblStylePr>
    <w:tblStylePr w:type="lastCol">
      <w:rPr>
        <w:b/>
        <w:bCs/>
      </w:rPr>
      <w:tblPr/>
      <w:tcPr>
        <w:tcBorders>
          <w:left w:space="0" w:sz="4" w:themeColor="background1" w:color="FFFFFF" w:val="single"/>
        </w:tcBorders>
      </w:tcPr>
    </w:tblStylePr>
    <w:tblStylePr w:type="band1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2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1Horz">
      <w:tblPr/>
      <w:tcPr>
        <w:tcBorders>
          <w:top w:space="0" w:sz="4" w:themeColor="background1" w:color="FFFFFF" w:val="single"/>
          <w:bottom w:space="0" w:sz="4" w:themeColor="background1" w:color="FFFFFF" w:val="single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customStyle="true" w:styleId="ListTable6ColorfulAccent6" w:type="table">
    <w:name w:val="List Table 6 Colorful Accent 6"/>
    <w:basedOn w:val="Obinatablica"/>
    <w:uiPriority w:val="51"/>
    <w:rsid w:val="00154E48"/>
    <w:pPr>
      <w:spacing w:lineRule="auto" w:line="240" w:after="0"/>
    </w:pPr>
    <w:rPr>
      <w:color w:themeShade="BF" w:themeColor="accent6" w:val="E36C0A"/>
    </w:rPr>
    <w:tblPr>
      <w:tblStyleRowBandSize w:val="1"/>
      <w:tblStyleColBandSize w:val="1"/>
      <w:tblBorders>
        <w:top w:space="0" w:sz="4" w:themeColor="accent6" w:color="F79646" w:val="single"/>
        <w:bottom w:space="0" w:sz="4" w:themeColor="accent6" w:color="F79646" w:val="single"/>
      </w:tblBorders>
    </w:tblPr>
    <w:tblStylePr w:type="firstRow">
      <w:rPr>
        <w:b/>
        <w:bCs/>
      </w:rPr>
      <w:tblPr/>
      <w:tcPr>
        <w:tcBorders>
          <w:bottom w:space="0" w:sz="4" w:themeColor="accent6" w:color="F79646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6" w:color="F7964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ListTable7ColorfulAccent5" w:type="table">
    <w:name w:val="List Table 7 Colorful Accent 5"/>
    <w:basedOn w:val="Obinatablica"/>
    <w:uiPriority w:val="52"/>
    <w:rsid w:val="00154E48"/>
    <w:pPr>
      <w:spacing w:lineRule="auto" w:line="240" w:after="0"/>
    </w:pPr>
    <w:rPr>
      <w:color w:themeShade="BF" w:themeColor="accent5" w:val="31849B"/>
    </w:r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Color="accent5" w:color="4BACC6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Color="accent5" w:color="4BACC6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Color="accent5" w:color="4BACC6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Color="accent5" w:color="4BACC6" w:val="single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ListTable7ColorfulAccent4" w:type="table">
    <w:name w:val="List Table 7 Colorful Accent 4"/>
    <w:basedOn w:val="Obinatablica"/>
    <w:uiPriority w:val="52"/>
    <w:rsid w:val="00154E48"/>
    <w:pPr>
      <w:spacing w:lineRule="auto" w:line="240" w:after="0"/>
    </w:pPr>
    <w:rPr>
      <w:color w:themeShade="BF" w:themeColor="accent4" w:val="5F497A"/>
    </w:r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Color="accent4" w:color="8064A2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Color="accent4" w:color="8064A2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Color="accent4" w:color="8064A2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Color="accent4" w:color="8064A2" w:val="single"/>
        </w:tcBorders>
        <w:shd w:themeFill="background1" w:fill="FFFFFF" w:color="auto" w:val="clear"/>
      </w:tc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GridTable6ColorfulAccent6" w:type="table">
    <w:name w:val="Grid Table 6 Colorful Accent 6"/>
    <w:basedOn w:val="Obinatablica"/>
    <w:uiPriority w:val="51"/>
    <w:rsid w:val="00154E48"/>
    <w:pPr>
      <w:spacing w:lineRule="auto" w:line="240" w:after="0"/>
    </w:pPr>
    <w:rPr>
      <w:color w:themeShade="BF" w:themeColor="accent6" w:val="E36C0A"/>
    </w:rPr>
    <w:tblPr>
      <w:tblStyleRowBandSize w:val="1"/>
      <w:tblStyleColBandSize w:val="1"/>
      <w:tblBorders>
        <w:top w:space="0" w:sz="4" w:themeTint="99" w:themeColor="accent6" w:color="FABF8F" w:val="single"/>
        <w:left w:space="0" w:sz="4" w:themeTint="99" w:themeColor="accent6" w:color="FABF8F" w:val="single"/>
        <w:bottom w:space="0" w:sz="4" w:themeTint="99" w:themeColor="accent6" w:color="FABF8F" w:val="single"/>
        <w:right w:space="0" w:sz="4" w:themeTint="99" w:themeColor="accent6" w:color="FABF8F" w:val="single"/>
        <w:insideH w:space="0" w:sz="4" w:themeTint="99" w:themeColor="accent6" w:color="FABF8F" w:val="single"/>
        <w:insideV w:space="0" w:sz="4" w:themeTint="99" w:themeColor="accent6" w:color="FABF8F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6" w:color="FABF8F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6" w:color="FABF8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ListTable3Accent6" w:type="table">
    <w:name w:val="List Table 3 Accent 6"/>
    <w:basedOn w:val="Obinatablica"/>
    <w:uiPriority w:val="48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Color="accent6" w:color="F7964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rPr>
        <w:b/>
        <w:bCs/>
      </w:rPr>
      <w:tblPr/>
      <w:tcPr>
        <w:tcBorders>
          <w:top w:space="0" w:sz="4" w:themeColor="accent6" w:color="F79646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6" w:color="F79646" w:val="single"/>
          <w:right w:space="0" w:sz="4" w:themeColor="accent6" w:color="F79646" w:val="single"/>
        </w:tcBorders>
      </w:tcPr>
    </w:tblStylePr>
    <w:tblStylePr w:type="band1Horz">
      <w:tblPr/>
      <w:tcPr>
        <w:tcBorders>
          <w:top w:space="0" w:sz="4" w:themeColor="accent6" w:color="F79646" w:val="single"/>
          <w:bottom w:space="0" w:sz="4" w:themeColor="accent6" w:color="F79646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6" w:color="F79646" w:val="double"/>
          <w:left w:val="nil"/>
        </w:tcBorders>
      </w:tcPr>
    </w:tblStylePr>
    <w:tblStylePr w:type="swCell">
      <w:tblPr/>
      <w:tcPr>
        <w:tcBorders>
          <w:top w:space="0" w:sz="4" w:themeColor="accent6" w:color="F79646" w:val="double"/>
          <w:right w:val="nil"/>
        </w:tcBorders>
      </w:tcPr>
    </w:tblStylePr>
  </w:style>
  <w:style w:customStyle="true" w:styleId="GridTable3Accent5" w:type="table">
    <w:name w:val="Grid Table 3 Accent 5"/>
    <w:basedOn w:val="Obinatablica"/>
    <w:uiPriority w:val="48"/>
    <w:rsid w:val="00395904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  <w:tblStylePr w:type="neCell">
      <w:tblPr/>
      <w:tcPr>
        <w:tcBorders>
          <w:bottom w:space="0" w:sz="4" w:themeTint="99" w:themeColor="accent5" w:color="92CDDC" w:val="single"/>
        </w:tcBorders>
      </w:tcPr>
    </w:tblStylePr>
    <w:tblStylePr w:type="nwCell">
      <w:tblPr/>
      <w:tcPr>
        <w:tcBorders>
          <w:bottom w:space="0" w:sz="4" w:themeTint="99" w:themeColor="accent5" w:color="92CDDC" w:val="single"/>
        </w:tcBorders>
      </w:tcPr>
    </w:tblStylePr>
    <w:tblStylePr w:type="seCell">
      <w:tblPr/>
      <w:tcPr>
        <w:tcBorders>
          <w:top w:space="0" w:sz="4" w:themeTint="99" w:themeColor="accent5" w:color="92CDDC" w:val="single"/>
        </w:tcBorders>
      </w:tcPr>
    </w:tblStylePr>
    <w:tblStylePr w:type="swCell">
      <w:tblPr/>
      <w:tcPr>
        <w:tcBorders>
          <w:top w:space="0" w:sz="4" w:themeTint="99" w:themeColor="accent5" w:color="92CDDC" w:val="single"/>
        </w:tcBorders>
      </w:tcPr>
    </w:tblStylePr>
  </w:style>
  <w:style w:customStyle="true" w:styleId="GridTable4Accent5" w:type="table">
    <w:name w:val="Grid Table 4 Accent 5"/>
    <w:basedOn w:val="Obinatablica"/>
    <w:uiPriority w:val="49"/>
    <w:rsid w:val="00395904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4BACC6" w:val="single"/>
          <w:left w:space="0" w:sz="4" w:themeColor="accent5" w:color="4BACC6" w:val="single"/>
          <w:bottom w:space="0" w:sz="4" w:themeColor="accent5" w:color="4BACC6" w:val="single"/>
          <w:right w:space="0" w:sz="4" w:themeColor="accent5" w:color="4BACC6" w:val="single"/>
          <w:insideH w:val="nil"/>
          <w:insideV w:val="nil"/>
        </w:tcBorders>
        <w:shd w:themeFill="accent5" w:fill="4BACC6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4BACC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customStyle="true" w:styleId="GridTable5DarkAccent5" w:type="table">
    <w:name w:val="Grid Table 5 Dark Accent 5"/>
    <w:basedOn w:val="Obinatablica"/>
    <w:uiPriority w:val="50"/>
    <w:rsid w:val="002B1399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4BACC6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66" w:themeFill="accent5" w:fill="B6DDE8" w:color="auto" w:val="clear"/>
      </w:tcPr>
    </w:tblStylePr>
  </w:style>
  <w:style w:customStyle="true" w:styleId="GridTable4Accent4" w:type="table">
    <w:name w:val="Grid Table 4 Accent 4"/>
    <w:basedOn w:val="Obinatablica"/>
    <w:uiPriority w:val="49"/>
    <w:rsid w:val="004650C6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4" w:color="B2A1C7" w:val="single"/>
        <w:left w:space="0" w:sz="4" w:themeTint="99" w:themeColor="accent4" w:color="B2A1C7" w:val="single"/>
        <w:bottom w:space="0" w:sz="4" w:themeTint="99" w:themeColor="accent4" w:color="B2A1C7" w:val="single"/>
        <w:right w:space="0" w:sz="4" w:themeTint="99" w:themeColor="accent4" w:color="B2A1C7" w:val="single"/>
        <w:insideH w:space="0" w:sz="4" w:themeTint="99" w:themeColor="accent4" w:color="B2A1C7" w:val="single"/>
        <w:insideV w:space="0" w:sz="4" w:themeTint="99" w:themeColor="accent4" w:color="B2A1C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4" w:color="8064A2" w:val="single"/>
          <w:left w:space="0" w:sz="4" w:themeColor="accent4" w:color="8064A2" w:val="single"/>
          <w:bottom w:space="0" w:sz="4" w:themeColor="accent4" w:color="8064A2" w:val="single"/>
          <w:right w:space="0" w:sz="4" w:themeColor="accent4" w:color="8064A2" w:val="single"/>
          <w:insideH w:val="nil"/>
          <w:insideV w:val="nil"/>
        </w:tcBorders>
        <w:shd w:themeFill="accent4" w:fill="8064A2" w:color="auto" w:val="clear"/>
      </w:tcPr>
    </w:tblStylePr>
    <w:tblStylePr w:type="lastRow">
      <w:rPr>
        <w:b/>
        <w:bCs/>
      </w:rPr>
      <w:tblPr/>
      <w:tcPr>
        <w:tcBorders>
          <w:top w:space="0" w:sz="4" w:themeColor="accent4" w:color="8064A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customStyle="true" w:styleId="GridTable6ColorfulAccent5" w:type="table">
    <w:name w:val="Grid Table 6 Colorful Accent 5"/>
    <w:basedOn w:val="Obinatablica"/>
    <w:uiPriority w:val="51"/>
    <w:rsid w:val="00091EA7"/>
    <w:pPr>
      <w:spacing w:lineRule="auto" w:line="240" w:after="0"/>
    </w:pPr>
    <w:rPr>
      <w:color w:themeShade="BF" w:themeColor="accent5" w:val="31849B"/>
    </w:r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5" w:color="92CDDC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5" w:color="92CDDC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customStyle="true" w:styleId="GridTable5DarkAccent3" w:type="table">
    <w:name w:val="Grid Table 5 Dark Accent 3"/>
    <w:basedOn w:val="Obinatablica"/>
    <w:uiPriority w:val="50"/>
    <w:rsid w:val="00FD3D73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3" w:fill="9BBB59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66" w:themeFill="accent3" w:fill="D6E3BC" w:color="auto" w:val="clear"/>
      </w:tcPr>
    </w:tblStylePr>
  </w:style>
  <w:style w:customStyle="true" w:styleId="GridTable4Accent3" w:type="table">
    <w:name w:val="Grid Table 4 Accent 3"/>
    <w:basedOn w:val="Obinatablica"/>
    <w:uiPriority w:val="49"/>
    <w:rsid w:val="000C5E71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3" w:color="C2D69B" w:val="single"/>
        <w:left w:space="0" w:sz="4" w:themeTint="99" w:themeColor="accent3" w:color="C2D69B" w:val="single"/>
        <w:bottom w:space="0" w:sz="4" w:themeTint="99" w:themeColor="accent3" w:color="C2D69B" w:val="single"/>
        <w:right w:space="0" w:sz="4" w:themeTint="99" w:themeColor="accent3" w:color="C2D69B" w:val="single"/>
        <w:insideH w:space="0" w:sz="4" w:themeTint="99" w:themeColor="accent3" w:color="C2D69B" w:val="single"/>
        <w:insideV w:space="0" w:sz="4" w:themeTint="99" w:themeColor="accent3" w:color="C2D69B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3" w:color="9BBB59" w:val="single"/>
          <w:left w:space="0" w:sz="4" w:themeColor="accent3" w:color="9BBB59" w:val="single"/>
          <w:bottom w:space="0" w:sz="4" w:themeColor="accent3" w:color="9BBB59" w:val="single"/>
          <w:right w:space="0" w:sz="4" w:themeColor="accent3" w:color="9BBB59" w:val="single"/>
          <w:insideH w:val="nil"/>
          <w:insideV w:val="nil"/>
        </w:tcBorders>
        <w:shd w:themeFill="accent3" w:fill="9BBB59" w:color="auto" w:val="clear"/>
      </w:tcPr>
    </w:tblStylePr>
    <w:tblStylePr w:type="lastRow">
      <w:rPr>
        <w:b/>
        <w:bCs/>
      </w:rPr>
      <w:tblPr/>
      <w:tcPr>
        <w:tcBorders>
          <w:top w:space="0" w:sz="4" w:themeColor="accent3" w:color="9BBB5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3" w:fill="EAF1DD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customStyle="true" w:styleId="GridTable4Accent2" w:type="table">
    <w:name w:val="Grid Table 4 Accent 2"/>
    <w:basedOn w:val="Obinatablica"/>
    <w:uiPriority w:val="49"/>
    <w:rsid w:val="00571EC1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2" w:color="D99594" w:val="single"/>
        <w:left w:space="0" w:sz="4" w:themeTint="99" w:themeColor="accent2" w:color="D99594" w:val="single"/>
        <w:bottom w:space="0" w:sz="4" w:themeTint="99" w:themeColor="accent2" w:color="D99594" w:val="single"/>
        <w:right w:space="0" w:sz="4" w:themeTint="99" w:themeColor="accent2" w:color="D99594" w:val="single"/>
        <w:insideH w:space="0" w:sz="4" w:themeTint="99" w:themeColor="accent2" w:color="D99594" w:val="single"/>
        <w:insideV w:space="0" w:sz="4" w:themeTint="99" w:themeColor="accent2" w:color="D99594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2" w:color="C0504D" w:val="single"/>
          <w:left w:space="0" w:sz="4" w:themeColor="accent2" w:color="C0504D" w:val="single"/>
          <w:bottom w:space="0" w:sz="4" w:themeColor="accent2" w:color="C0504D" w:val="single"/>
          <w:right w:space="0" w:sz="4" w:themeColor="accent2" w:color="C0504D" w:val="single"/>
          <w:insideH w:val="nil"/>
          <w:insideV w:val="nil"/>
        </w:tcBorders>
        <w:shd w:themeFill="accent2" w:fill="C0504D" w:color="auto" w:val="clear"/>
      </w:tcPr>
    </w:tblStylePr>
    <w:tblStylePr w:type="lastRow">
      <w:rPr>
        <w:b/>
        <w:bCs/>
      </w:rPr>
      <w:tblPr/>
      <w:tcPr>
        <w:tcBorders>
          <w:top w:space="0" w:sz="4" w:themeColor="accent2" w:color="C0504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2DBDB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customStyle="true" w:styleId="GridTable5DarkAccent2" w:type="table">
    <w:name w:val="Grid Table 5 Dark Accent 2"/>
    <w:basedOn w:val="Obinatablica"/>
    <w:uiPriority w:val="50"/>
    <w:rsid w:val="00EE1722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2" w:fill="C0504D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66" w:themeFill="accent2" w:fill="E5B8B7" w:color="auto" w:val="clear"/>
      </w:tcPr>
    </w:tblStylePr>
  </w:style>
  <w:style w:customStyle="true" w:styleId="GridTable6ColorfulAccent2" w:type="table">
    <w:name w:val="Grid Table 6 Colorful Accent 2"/>
    <w:basedOn w:val="Obinatablica"/>
    <w:uiPriority w:val="51"/>
    <w:rsid w:val="00EE1722"/>
    <w:pPr>
      <w:spacing w:lineRule="auto" w:line="240" w:after="0"/>
    </w:pPr>
    <w:rPr>
      <w:color w:themeShade="BF" w:themeColor="accent2" w:val="943634"/>
    </w:rPr>
    <w:tblPr>
      <w:tblStyleRowBandSize w:val="1"/>
      <w:tblStyleColBandSize w:val="1"/>
      <w:tblBorders>
        <w:top w:space="0" w:sz="4" w:themeTint="99" w:themeColor="accent2" w:color="D99594" w:val="single"/>
        <w:left w:space="0" w:sz="4" w:themeTint="99" w:themeColor="accent2" w:color="D99594" w:val="single"/>
        <w:bottom w:space="0" w:sz="4" w:themeTint="99" w:themeColor="accent2" w:color="D99594" w:val="single"/>
        <w:right w:space="0" w:sz="4" w:themeTint="99" w:themeColor="accent2" w:color="D99594" w:val="single"/>
        <w:insideH w:space="0" w:sz="4" w:themeTint="99" w:themeColor="accent2" w:color="D99594" w:val="single"/>
        <w:insideV w:space="0" w:sz="4" w:themeTint="99" w:themeColor="accent2" w:color="D99594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2" w:color="D99594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2" w:color="D9959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2DBDB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B36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2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2D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2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2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0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6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4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1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0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2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39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99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47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2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0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6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59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91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8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43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79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61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92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80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75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9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7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5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10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7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0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47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73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9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7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3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63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51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60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6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6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8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4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99993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694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1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38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47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67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2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7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684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72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69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896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46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06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27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43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40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09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91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19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426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85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81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85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052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214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76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08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9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54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45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366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722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12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203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41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145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218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291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22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891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163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0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036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128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981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2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68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000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99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81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47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250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56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3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47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75912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09611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19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2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475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13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978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175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752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62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323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634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8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87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00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71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718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347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6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80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723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00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309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21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8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06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596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82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15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46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45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47034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5827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241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750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97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8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8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81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32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0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2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089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094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79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12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1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972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0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34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123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239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680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2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054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38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04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5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587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0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68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700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2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4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80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71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87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08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897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3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129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17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95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86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986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36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867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37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682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16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4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185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12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793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4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17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36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45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41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3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42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58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44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73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57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41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94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54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348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62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04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89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865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67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48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95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728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7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3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961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74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76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1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090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824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7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01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705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85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32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290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8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9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779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298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987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65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24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088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62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36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63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53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1025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374631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0392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234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51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317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25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6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1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649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3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665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8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46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70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559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54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3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04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516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63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98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63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539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15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835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87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70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66863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91662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05975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47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79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232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23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773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2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81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9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482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186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39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85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82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29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498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3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46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7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090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34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4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96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9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549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93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799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48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089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40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51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255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146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992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51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29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960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17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93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913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62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37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04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483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8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88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89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5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470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1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9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77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73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93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141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608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58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8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56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1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34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430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143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43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85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62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231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900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39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51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57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77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12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68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42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05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48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160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48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519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2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73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78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0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521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99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049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10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57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08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6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34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57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85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177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765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6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0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42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28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262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12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85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31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971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321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93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563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920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89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22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6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1.xml"/><Relationship Id="rId18" Type="http://schemas.openxmlformats.org/officeDocument/2006/relationships/chart" Target="charts/chart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chart" Target="charts/chart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hart" Target="charts/chart2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<Relationships xmlns="http://schemas.openxmlformats.org/package/2006/relationships"><Relationship Id="rId3" Type="http://schemas.microsoft.com/office/2011/relationships/chartStyle" Target="style3.xml"/><Relationship Id="rId2" Type="http://schemas.microsoft.com/office/2011/relationships/chartColorStyle" Target="colors3.xml"/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<Relationships xmlns="http://schemas.openxmlformats.org/package/2006/relationships"><Relationship Id="rId3" Type="http://schemas.microsoft.com/office/2011/relationships/chartStyle" Target="style4.xml"/><Relationship Id="rId2" Type="http://schemas.microsoft.com/office/2011/relationships/chartColorStyle" Target="colors4.xml"/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<Relationships xmlns="http://schemas.openxmlformats.org/package/2006/relationships"><Relationship Id="rId3" Type="http://schemas.microsoft.com/office/2011/relationships/chartStyle" Target="style5.xml"/><Relationship Id="rId2" Type="http://schemas.microsoft.com/office/2011/relationships/chartColorStyle" Target="colors5.xml"/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4"/>
  <c:chart>
    <c:title>
      <c:tx>
        <c:rich>
          <a:bodyPr anchorCtr="true" anchor="ctr" wrap="square" vert="horz" vertOverflow="ellipsis" spcFirstLastPara="true" rot="0"/>
          <a:lstStyle/>
          <a:p>
            <a:pPr>
              <a:defRPr baseline="0" kern="1200" strike="noStrike" u="none" i="false" b="true" sz="1600">
                <a:solidFill>
                  <a:schemeClr val="tx2"/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r>
              <a:rPr lang="en-US"/>
              <a:t>Vlasnička struktura prije</a:t>
            </a:r>
            <a:r>
              <a:rPr lang="hr-HR"/>
              <a:t> i nakon</a:t>
            </a:r>
            <a:r>
              <a:rPr lang="en-US"/>
              <a:t> restrukturiranja</a:t>
            </a:r>
          </a:p>
        </c:rich>
      </c:tx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true"/>
        <c:ser>
          <c:idx val="0"/>
          <c:order val="0"/>
          <c:tx>
            <c:strRef>
              <c:f>Sheet1!$B$1</c:f>
              <c:strCache>
                <c:ptCount val="1"/>
                <c:pt idx="0">
                  <c:v>Vlasnička struktura prije restrukturiranja</c:v>
                </c:pt>
              </c:strCache>
            </c:strRef>
          </c:tx>
          <c:dPt>
            <c:idx val="0"/>
            <c:bubble3D val="false"/>
            <c:spPr>
              <a:gradFill rotWithShape="true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9F92-49B3-A815-5F7D42A62F70}"/>
              </c:ext>
            </c:extLst>
          </c:dPt>
          <c:dPt>
            <c:idx val="1"/>
            <c:bubble3D val="false"/>
            <c:spPr>
              <a:gradFill rotWithShape="true">
                <a:gsLst>
                  <a:gs pos="0">
                    <a:schemeClr val="accent2">
                      <a:tint val="30000"/>
                      <a:shade val="51000"/>
                      <a:satMod val="130000"/>
                    </a:schemeClr>
                  </a:gs>
                  <a:gs pos="80000">
                    <a:schemeClr val="accent2">
                      <a:tint val="30000"/>
                      <a:shade val="93000"/>
                      <a:satMod val="130000"/>
                    </a:schemeClr>
                  </a:gs>
                  <a:gs pos="100000">
                    <a:schemeClr val="accent2">
                      <a:tint val="30000"/>
                      <a:shade val="94000"/>
                      <a:satMod val="135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3-4197-4166-9C79-45CC4BAE0EB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anchorCtr="true" anchor="ctr" wrap="square" vert="horz" vertOverflow="ellipsis" spcFirstLastPara="true" rot="0"/>
              <a:lstStyle/>
              <a:p>
                <a:pPr>
                  <a:defRPr baseline="0" kern="1200" strike="noStrike" u="none" i="false" b="false" sz="900">
                    <a:solidFill>
                      <a:sysClr lastClr="000000" val="windowText"/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showLegendKey val="false"/>
            <c:showVal val="false"/>
            <c:showCatName val="true"/>
            <c:showSerName val="false"/>
            <c:showPercent val="true"/>
            <c:showBubbleSize val="false"/>
            <c:showLeaderLines val="true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uri="{CE6537A1-D6FC-4f65-9D91-7224C49458BB}"/>
            </c:extLst>
          </c:dLbls>
          <c:cat>
            <c:strRef>
              <c:f>Sheet1!$A$2</c:f>
              <c:strCache>
                <c:ptCount val="1"/>
                <c:pt idx="0">
                  <c:v>Nikolina Jakupović</c:v>
                </c:pt>
              </c:strCache>
            </c:strRef>
          </c:cat>
          <c:val>
            <c:numRef>
              <c:f>Sheet1!$B$2</c:f>
              <c:numCache>
                <c:formatCode>0.00%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755C-4E83-A245-A80ADBDDFD27}"/>
            </c:ext>
          </c:extLst>
        </c:ser>
        <c:dLbls>
          <c:showLegendKey val="false"/>
          <c:showVal val="false"/>
          <c:showCatName val="true"/>
          <c:showSerName val="false"/>
          <c:showPercent val="tru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legend>
      <c:legendPos val="b"/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tx2"/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zero"/>
    <c:showDLblsOverMax val="false"/>
  </c:chart>
  <c:spPr>
    <a:solidFill>
      <a:schemeClr val="bg1"/>
    </a:solidFill>
    <a:ln algn="ctr" cmpd="sng" cap="flat" w="9525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normalizeH="false" spc="120" cap="all" kern="1200" strike="noStrike" u="none" i="false" b="true" sz="1600">
              <a:solidFill>
                <a:schemeClr val="tx1">
                  <a:lumMod val="65000"/>
                  <a:lumOff val="35000"/>
                </a:schemeClr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title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Broj zaposlenih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false"/>
          <c:dLbls>
            <c:spPr>
              <a:noFill/>
              <a:ln>
                <a:noFill/>
              </a:ln>
              <a:effectLst/>
            </c:spPr>
            <c:txPr>
              <a:bodyPr anchorCtr="true" anchor="ctr" bIns="19050" rIns="38100" tIns="19050" lIns="38100" wrap="square" vert="horz" horzOverflow="clip" vertOverflow="clip" spcFirstLastPara="true" rot="-5400000">
                <a:spAutoFit/>
              </a:bodyPr>
              <a:lstStyle/>
              <a:p>
                <a:pPr>
                  <a:defRPr baseline="0" kern="1200" strike="noStrike" u="none" i="false" b="false" sz="80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dLblPos val="outEnd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leaderLines xmlns:c15="http://schemas.microsoft.com/office/drawing/2012/chart" xmlns:c16r2="http://schemas.microsoft.com/office/drawing/2015/06/chart"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trendline>
            <c:name>Linear </c:name>
            <c:spPr>
              <a:ln cap="rnd" w="19050">
                <a:solidFill>
                  <a:schemeClr val="accent2"/>
                </a:solidFill>
                <a:prstDash val="sysDash"/>
              </a:ln>
              <a:effectLst/>
            </c:spPr>
            <c:trendlineType val="linear"/>
            <c:dispRSqr val="false"/>
            <c:dispEq val="false"/>
          </c:trendline>
          <c:trendline>
            <c:name>Linear (Broj zaposlenih - prosječan broj na temelju sati rada) </c:name>
            <c:spPr>
              <a:ln cap="rnd" w="19050">
                <a:solidFill>
                  <a:schemeClr val="accent2"/>
                </a:solidFill>
                <a:prstDash val="sysDash"/>
              </a:ln>
              <a:effectLst/>
            </c:spPr>
            <c:trendlineType val="linear"/>
            <c:dispRSqr val="false"/>
            <c:dispEq val="false"/>
          </c:trendline>
          <c:cat>
            <c:strRef>
              <c:f>Sheet1!$A$2:$A$6</c:f>
              <c:strCache>
                <c:ptCount val="5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2017.</c:v>
                </c:pt>
                <c:pt idx="4">
                  <c:v>2018.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10</c:v>
                </c:pt>
                <c:pt idx="1">
                  <c:v>9</c:v>
                </c:pt>
                <c:pt idx="2">
                  <c:v>12</c:v>
                </c:pt>
                <c:pt idx="3">
                  <c:v>12</c:v>
                </c:pt>
                <c:pt idx="4">
                  <c:v>6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1B7F-470D-A6A9-5137C62179DD}"/>
            </c:ext>
          </c:extLst>
        </c:ser>
        <c:dLbls>
          <c:dLblPos val="outEnd"/>
          <c:showLegendKey val="false"/>
          <c:showVal val="true"/>
          <c:showCatName val="false"/>
          <c:showSerName val="false"/>
          <c:showPercent val="false"/>
          <c:showBubbleSize val="false"/>
        </c:dLbls>
        <c:gapWidth val="444"/>
        <c:overlap val="-90"/>
        <c:axId val="81189120"/>
        <c:axId val="81211392"/>
      </c:barChart>
      <c:catAx>
        <c:axId val="81189120"/>
        <c:scaling>
          <c:orientation val="minMax"/>
        </c:scaling>
        <c:delete val="false"/>
        <c:axPos val="b"/>
        <c:majorGridlines>
          <c:spPr>
            <a:ln algn="ctr" cmpd="sng" cap="flat" w="9525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sourceLinked="false" formatCode="General"/>
        <c:majorTickMark val="none"/>
        <c:minorTickMark val="none"/>
        <c:tickLblPos val="nextTo"/>
        <c:spPr>
          <a:noFill/>
          <a:ln algn="ctr" cmpd="sng" cap="flat" w="9525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normalizeH="false" spc="120" cap="all" kern="1200" strike="noStrike" u="none" i="false" b="false" sz="800">
                <a:solidFill>
                  <a:schemeClr val="tx1">
                    <a:lumMod val="65000"/>
                    <a:lumOff val="35000"/>
                  </a:schemeClr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81211392"/>
        <c:crosses val="autoZero"/>
        <c:auto val="true"/>
        <c:lblAlgn val="ctr"/>
        <c:lblOffset val="100"/>
        <c:noMultiLvlLbl val="false"/>
      </c:catAx>
      <c:valAx>
        <c:axId val="81211392"/>
        <c:scaling>
          <c:orientation val="minMax"/>
        </c:scaling>
        <c:delete val="true"/>
        <c:axPos val="l"/>
        <c:numFmt sourceLinked="true" formatCode="General"/>
        <c:majorTickMark val="none"/>
        <c:minorTickMark val="none"/>
        <c:tickLblPos val="nextTo"/>
        <c:crossAx val="81189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egendEntry>
        <c:idx val="1"/>
        <c:delete val="true"/>
      </c:legendEntry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tx1">
                  <a:lumMod val="65000"/>
                  <a:lumOff val="35000"/>
                </a:schemeClr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chemeClr val="lt1"/>
    </a:solidFill>
    <a:ln algn="ctr" cmpd="sng" cap="flat" w="9525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hart3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autoTitleDeleted val="true"/>
    <c:view3D>
      <c:rotX val="0"/>
      <c:rotY val="0"/>
      <c:depthPercent val="60"/>
      <c:rAngAx val="false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Ukupni prihodi (u Kn)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algn="ctr" cmpd="sng" cap="flat" w="9525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false"/>
          <c:cat>
            <c:strRef>
              <c:f>Sheet1!$A$2:$A$7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Sheet1!$B$2:$B$7</c:f>
              <c:numCache>
                <c:formatCode>#,##0</c:formatCode>
                <c:ptCount val="6"/>
                <c:pt idx="0">
                  <c:v>857200</c:v>
                </c:pt>
                <c:pt idx="1">
                  <c:v>2220500</c:v>
                </c:pt>
                <c:pt idx="2">
                  <c:v>2760300</c:v>
                </c:pt>
                <c:pt idx="3">
                  <c:v>2510600</c:v>
                </c:pt>
                <c:pt idx="4">
                  <c:v>1890013</c:v>
                </c:pt>
                <c:pt formatCode="General" idx="5">
                  <c:v>0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2CD1-4527-B41A-66C0F9FAFC5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Ukupni rashodi (u Kn)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algn="ctr" cmpd="sng" cap="flat" w="9525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false"/>
          <c:cat>
            <c:strRef>
              <c:f>Sheet1!$A$2:$A$7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Sheet1!$C$2:$C$7</c:f>
              <c:numCache>
                <c:formatCode>#,##0</c:formatCode>
                <c:ptCount val="6"/>
                <c:pt idx="0">
                  <c:v>729000</c:v>
                </c:pt>
                <c:pt idx="1">
                  <c:v>1992600</c:v>
                </c:pt>
                <c:pt idx="2">
                  <c:v>2508000</c:v>
                </c:pt>
                <c:pt idx="3">
                  <c:v>2293600</c:v>
                </c:pt>
                <c:pt idx="4">
                  <c:v>1855047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2CD1-4527-B41A-66C0F9FAFC5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EBIT (U Kn)</c:v>
                </c:pt>
              </c:strCache>
            </c:strRef>
          </c:tx>
          <c:spPr>
            <a:solidFill>
              <a:schemeClr val="accent6">
                <a:alpha val="85000"/>
              </a:schemeClr>
            </a:solidFill>
            <a:ln algn="ctr" cmpd="sng" cap="flat" w="9525">
              <a:solidFill>
                <a:schemeClr val="accent6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6">
                  <a:lumMod val="75000"/>
                </a:schemeClr>
              </a:contourClr>
            </a:sp3d>
          </c:spPr>
          <c:invertIfNegative val="false"/>
          <c:cat>
            <c:strRef>
              <c:f>Sheet1!$A$2:$A$7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Sheet1!$D$2:$D$7</c:f>
              <c:numCache>
                <c:formatCode>#,##0</c:formatCode>
                <c:ptCount val="6"/>
                <c:pt idx="0">
                  <c:v>128200</c:v>
                </c:pt>
                <c:pt idx="1">
                  <c:v>133800</c:v>
                </c:pt>
                <c:pt idx="2">
                  <c:v>245600</c:v>
                </c:pt>
                <c:pt idx="3">
                  <c:v>209600</c:v>
                </c:pt>
                <c:pt idx="4">
                  <c:v>38883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2CD1-4527-B41A-66C0F9FAFC58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EBT (Bruto dobit) (U Kn)</c:v>
                </c:pt>
              </c:strCache>
            </c:strRef>
          </c:tx>
          <c:spPr>
            <a:solidFill>
              <a:schemeClr val="accent2">
                <a:lumMod val="60000"/>
                <a:alpha val="85000"/>
              </a:schemeClr>
            </a:solidFill>
            <a:ln algn="ctr" cmpd="sng" cap="flat" w="9525">
              <a:solidFill>
                <a:schemeClr val="accent2">
                  <a:lumMod val="60000"/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60000"/>
                  <a:lumMod val="75000"/>
                </a:schemeClr>
              </a:contourClr>
            </a:sp3d>
          </c:spPr>
          <c:invertIfNegative val="false"/>
          <c:cat>
            <c:strRef>
              <c:f>Sheet1!$A$2:$A$7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Sheet1!$E$2:$E$7</c:f>
              <c:numCache>
                <c:formatCode>#,##0</c:formatCode>
                <c:ptCount val="6"/>
                <c:pt idx="0">
                  <c:v>128200</c:v>
                </c:pt>
                <c:pt idx="1">
                  <c:v>227900</c:v>
                </c:pt>
                <c:pt idx="2">
                  <c:v>252300</c:v>
                </c:pt>
                <c:pt idx="3">
                  <c:v>216900</c:v>
                </c:pt>
                <c:pt idx="4">
                  <c:v>34966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3-2CD1-4527-B41A-66C0F9FAFC58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Dobit nakon oporezivanja (Neto dobit)(u Kn)</c:v>
                </c:pt>
              </c:strCache>
            </c:strRef>
          </c:tx>
          <c:spPr>
            <a:solidFill>
              <a:schemeClr val="accent4">
                <a:lumMod val="60000"/>
                <a:alpha val="85000"/>
              </a:schemeClr>
            </a:solidFill>
            <a:ln algn="ctr" cmpd="sng" cap="flat" w="9525">
              <a:solidFill>
                <a:schemeClr val="accent4">
                  <a:lumMod val="60000"/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60000"/>
                  <a:lumMod val="75000"/>
                </a:schemeClr>
              </a:contourClr>
            </a:sp3d>
          </c:spPr>
          <c:invertIfNegative val="false"/>
          <c:cat>
            <c:strRef>
              <c:f>Sheet1!$A$2:$A$7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Sheet1!$F$2:$F$7</c:f>
              <c:numCache>
                <c:formatCode>#,##0</c:formatCode>
                <c:ptCount val="6"/>
                <c:pt idx="0">
                  <c:v>102600</c:v>
                </c:pt>
                <c:pt idx="1">
                  <c:v>182300</c:v>
                </c:pt>
                <c:pt idx="2">
                  <c:v>201900</c:v>
                </c:pt>
                <c:pt idx="3">
                  <c:v>170200</c:v>
                </c:pt>
                <c:pt idx="4">
                  <c:v>30770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4-2CD1-4527-B41A-66C0F9FAFC58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65"/>
        <c:shape val="cylinder"/>
        <c:axId val="81264000"/>
        <c:axId val="82379904"/>
        <c:axId val="0"/>
      </c:bar3DChart>
      <c:catAx>
        <c:axId val="81264000"/>
        <c:scaling>
          <c:orientation val="minMax"/>
        </c:scaling>
        <c:delete val="false"/>
        <c:axPos val="b"/>
        <c:numFmt sourceLinked="false" formatCode="General"/>
        <c:majorTickMark val="none"/>
        <c:minorTickMark val="none"/>
        <c:tickLblPos val="nextTo"/>
        <c:spPr>
          <a:noFill/>
          <a:ln algn="ctr" cmpd="sng" cap="flat" w="19050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cap="all" kern="1200" strike="noStrike" u="none" i="false" b="false" sz="900">
                <a:solidFill>
                  <a:schemeClr val="dk1">
                    <a:lumMod val="75000"/>
                    <a:lumOff val="25000"/>
                  </a:schemeClr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82379904"/>
        <c:crosses val="autoZero"/>
        <c:auto val="true"/>
        <c:lblAlgn val="ctr"/>
        <c:lblOffset val="100"/>
        <c:noMultiLvlLbl val="false"/>
      </c:catAx>
      <c:valAx>
        <c:axId val="82379904"/>
        <c:scaling>
          <c:orientation val="minMax"/>
        </c:scaling>
        <c:delete val="false"/>
        <c:axPos val="l"/>
        <c:majorGridlines>
          <c:spPr>
            <a:ln algn="ctr" cmpd="sng" cap="flat" w="9525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sourceLinked="true" formatCode="#,##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kern="1200" strike="noStrike" u="none" i="false" b="false" sz="900">
                <a:solidFill>
                  <a:schemeClr val="dk1">
                    <a:lumMod val="75000"/>
                    <a:lumOff val="25000"/>
                  </a:schemeClr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81264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false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dk1">
                  <a:lumMod val="75000"/>
                  <a:lumOff val="25000"/>
                </a:schemeClr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gap"/>
    <c:showDLblsOverMax val="false"/>
  </c:chart>
  <c:spPr>
    <a:gradFill rotWithShape="true" flip="none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b="180000" r="50000" t="-80000" l="50000"/>
      </a:path>
      <a:tileRect/>
    </a:gradFill>
    <a:ln algn="ctr" cmpd="sng" cap="flat" w="9525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hart4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Potraživanja od kupaca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algn="ctr" cmpd="sng" cap="flat" w="9525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false"/>
          <c:dLbls>
            <c:spPr>
              <a:noFill/>
              <a:ln>
                <a:noFill/>
              </a:ln>
              <a:effectLst/>
            </c:spPr>
            <c:txPr>
              <a:bodyPr anchorCtr="true" anchor="ctr" wrap="square" vert="horz" vertOverflow="ellipsis" spcFirstLastPara="true" rot="0"/>
              <a:lstStyle/>
              <a:p>
                <a:pPr>
                  <a:defRPr baseline="0" kern="1200" strike="noStrike" u="none" i="false" b="true" sz="900">
                    <a:solidFill>
                      <a:schemeClr val="lt1"/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dLblPos val="inEnd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leaderLines xmlns:c15="http://schemas.microsoft.com/office/drawing/2012/chart" xmlns:c16r2="http://schemas.microsoft.com/office/drawing/2015/06/chart"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420300</c:v>
                </c:pt>
                <c:pt idx="1">
                  <c:v>429600</c:v>
                </c:pt>
                <c:pt idx="2">
                  <c:v>427000</c:v>
                </c:pt>
                <c:pt idx="3">
                  <c:v>638700</c:v>
                </c:pt>
                <c:pt idx="4">
                  <c:v>134392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5669-448D-9E1D-4E0B3E1014D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Obveze prema dobavljačima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algn="ctr" cmpd="sng" cap="flat" w="9525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false"/>
          <c:dLbls>
            <c:spPr>
              <a:noFill/>
              <a:ln>
                <a:noFill/>
              </a:ln>
              <a:effectLst/>
            </c:spPr>
            <c:txPr>
              <a:bodyPr anchorCtr="true" anchor="ctr" wrap="square" vert="horz" vertOverflow="ellipsis" spcFirstLastPara="true" rot="0"/>
              <a:lstStyle/>
              <a:p>
                <a:pPr>
                  <a:defRPr baseline="0" kern="1200" strike="noStrike" u="none" i="false" b="true" sz="900">
                    <a:solidFill>
                      <a:schemeClr val="lt1"/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dLblPos val="inEnd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leaderLines xmlns:c15="http://schemas.microsoft.com/office/drawing/2012/chart" xmlns:c16r2="http://schemas.microsoft.com/office/drawing/2015/06/chart"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30.11.2017.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52100</c:v>
                </c:pt>
                <c:pt idx="1">
                  <c:v>283400</c:v>
                </c:pt>
                <c:pt idx="2">
                  <c:v>289500</c:v>
                </c:pt>
                <c:pt idx="3">
                  <c:v>320100</c:v>
                </c:pt>
                <c:pt idx="4">
                  <c:v>20134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5669-448D-9E1D-4E0B3E1014DB}"/>
            </c:ext>
          </c:extLst>
        </c:ser>
        <c:dLbls>
          <c:dLblPos val="inEnd"/>
          <c:showLegendKey val="false"/>
          <c:showVal val="true"/>
          <c:showCatName val="false"/>
          <c:showSerName val="false"/>
          <c:showPercent val="false"/>
          <c:showBubbleSize val="false"/>
        </c:dLbls>
        <c:gapWidth val="65"/>
        <c:axId val="81276288"/>
        <c:axId val="81278080"/>
      </c:barChart>
      <c:catAx>
        <c:axId val="81276288"/>
        <c:scaling>
          <c:orientation val="minMax"/>
        </c:scaling>
        <c:delete val="false"/>
        <c:axPos val="b"/>
        <c:numFmt sourceLinked="false" formatCode="General"/>
        <c:majorTickMark val="none"/>
        <c:minorTickMark val="none"/>
        <c:tickLblPos val="nextTo"/>
        <c:spPr>
          <a:noFill/>
          <a:ln algn="ctr" cmpd="sng" cap="flat" w="19050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cap="all" kern="1200" strike="noStrike" u="none" i="false" b="false" sz="900">
                <a:solidFill>
                  <a:schemeClr val="dk1">
                    <a:lumMod val="75000"/>
                    <a:lumOff val="25000"/>
                  </a:schemeClr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81278080"/>
        <c:crosses val="autoZero"/>
        <c:auto val="true"/>
        <c:lblAlgn val="ctr"/>
        <c:lblOffset val="100"/>
        <c:noMultiLvlLbl val="false"/>
      </c:catAx>
      <c:valAx>
        <c:axId val="81278080"/>
        <c:scaling>
          <c:orientation val="minMax"/>
        </c:scaling>
        <c:delete val="true"/>
        <c:axPos val="l"/>
        <c:majorGridlines>
          <c:spPr>
            <a:ln algn="ctr" cmpd="sng" cap="flat" w="9525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scaled="false" ang="5400000"/>
              </a:gradFill>
              <a:round/>
            </a:ln>
            <a:effectLst/>
          </c:spPr>
        </c:majorGridlines>
        <c:numFmt sourceLinked="true" formatCode="#,##0"/>
        <c:majorTickMark val="none"/>
        <c:minorTickMark val="none"/>
        <c:tickLblPos val="nextTo"/>
        <c:crossAx val="81276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false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dk1">
                  <a:lumMod val="75000"/>
                  <a:lumOff val="25000"/>
                </a:schemeClr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gap"/>
    <c:showDLblsOverMax val="false"/>
  </c:chart>
  <c:spPr>
    <a:gradFill rotWithShape="true" flip="none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b="180000" r="50000" t="-80000" l="50000"/>
      </a:path>
      <a:tileRect/>
    </a:gradFill>
    <a:ln algn="ctr" cmpd="sng" cap="flat" w="9525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hart5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autoTitleDeleted val="false"/>
    <c:plotArea>
      <c:layout/>
      <c:barChart>
        <c:barDir val="col"/>
        <c:grouping val="percentStacked"/>
        <c:varyColors val="false"/>
        <c:ser>
          <c:idx val="0"/>
          <c:order val="0"/>
          <c:tx>
            <c:strRef>
              <c:f>Sheet7!$A$10</c:f>
              <c:strCache>
                <c:ptCount val="1"/>
                <c:pt idx="0">
                  <c:v>Koeficijent zaduženosti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false"/>
          <c:cat>
            <c:numRef>
              <c:f>Sheet7!$C$9:$D$9</c:f>
              <c:numCache>
                <c:formatCode>General</c:formatCode>
                <c:ptCount val="2"/>
                <c:pt idx="0">
                  <c:v>2016</c:v>
                </c:pt>
                <c:pt idx="1">
                  <c:v>2017</c:v>
                </c:pt>
              </c:numCache>
            </c:numRef>
          </c:cat>
          <c:val>
            <c:numRef>
              <c:f>Sheet7!$C$10:$D$10</c:f>
              <c:numCache>
                <c:formatCode>0.0000</c:formatCode>
                <c:ptCount val="2"/>
                <c:pt idx="0">
                  <c:v>0.60277807200273037</c:v>
                </c:pt>
                <c:pt idx="1">
                  <c:v>0.45098901978039563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976F-4259-ACB9-0D353D727635}"/>
            </c:ext>
          </c:extLst>
        </c:ser>
        <c:ser>
          <c:idx val="1"/>
          <c:order val="1"/>
          <c:tx>
            <c:strRef>
              <c:f>Sheet7!$A$11</c:f>
              <c:strCache>
                <c:ptCount val="1"/>
                <c:pt idx="0">
                  <c:v>Koeficijent vlastitog financiranja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false"/>
          <c:cat>
            <c:numRef>
              <c:f>Sheet7!$C$9:$D$9</c:f>
              <c:numCache>
                <c:formatCode>General</c:formatCode>
                <c:ptCount val="2"/>
                <c:pt idx="0">
                  <c:v>2016</c:v>
                </c:pt>
                <c:pt idx="1">
                  <c:v>2017</c:v>
                </c:pt>
              </c:numCache>
            </c:numRef>
          </c:cat>
          <c:val>
            <c:numRef>
              <c:f>Sheet7!$C$11:$D$11</c:f>
              <c:numCache>
                <c:formatCode>0.0000</c:formatCode>
                <c:ptCount val="2"/>
                <c:pt idx="0">
                  <c:v>0.39722192799726957</c:v>
                </c:pt>
                <c:pt idx="1">
                  <c:v>0.54901098021960437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976F-4259-ACB9-0D353D727635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overlap val="100"/>
        <c:axId val="81312000"/>
        <c:axId val="81326080"/>
      </c:barChart>
      <c:catAx>
        <c:axId val="81312000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noFill/>
          <a:ln algn="ctr" cmpd="sng" cap="flat" w="9525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kern="1200" strike="noStrike" u="none" i="false" b="false" sz="1000">
                <a:solidFill>
                  <a:schemeClr val="tx1"/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81326080"/>
        <c:crosses val="autoZero"/>
        <c:auto val="true"/>
        <c:lblAlgn val="ctr"/>
        <c:lblOffset val="100"/>
        <c:noMultiLvlLbl val="false"/>
      </c:catAx>
      <c:valAx>
        <c:axId val="81326080"/>
        <c:scaling>
          <c:orientation val="minMax"/>
        </c:scaling>
        <c:delete val="false"/>
        <c:axPos val="l"/>
        <c:majorGridlines>
          <c:spPr>
            <a:ln algn="ctr" cmpd="sng" cap="flat" w="9525">
              <a:solidFill>
                <a:schemeClr val="tx1">
                  <a:tint val="75000"/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</c:majorGridlines>
        <c:numFmt sourceLinked="true" formatCode="0%"/>
        <c:majorTickMark val="out"/>
        <c:minorTickMark val="none"/>
        <c:tickLblPos val="nextTo"/>
        <c:spPr>
          <a:noFill/>
          <a:ln algn="ctr" cmpd="sng" cap="flat" w="9525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kern="1200" strike="noStrike" u="none" i="false" b="false" sz="1000">
                <a:solidFill>
                  <a:schemeClr val="tx1"/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81312000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r"/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1000">
              <a:solidFill>
                <a:schemeClr val="tx1"/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chemeClr val="bg1"/>
    </a:solidFill>
    <a:ln algn="ctr" cmpd="sng" cap="flat" w="9525">
      <a:solidFill>
        <a:schemeClr val="tx1">
          <a:tint val="75000"/>
          <a:shade val="95000"/>
          <a:satMod val="105000"/>
        </a:schemeClr>
      </a:solidFill>
      <a:prstDash val="solid"/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id="15" meth="withinLinear">
  <a:schemeClr val="accent2"/>
</cs:colorStyle>
</file>

<file path=word/charts/colors2.xml><?xml version="1.0" encoding="utf-8"?>
<cs:colorStyle xmlns:cs="http://schemas.microsoft.com/office/drawing/2012/chartStyle" xmlns:a="http://schemas.openxmlformats.org/drawingml/2006/main" id="12" meth="cycle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id="12" meth="cycle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id="12" meth="cycle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id="12" meth="cycle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6">
  <cs:axisTitle>
    <cs:lnRef idx="0"/>
    <cs:fillRef idx="0"/>
    <cs:effectRef idx="0"/>
    <cs:fontRef idx="minor">
      <a:schemeClr val="tx2"/>
    </cs:fontRef>
    <cs:defRPr b="1" kern="1200" sz="900"/>
  </cs:axisTitle>
  <cs:categoryAxis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2"/>
    </cs:fontRef>
    <cs:defRPr kern="1200" sz="9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cap="rnd" w="31750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ize="6" symbol="circle"/>
  <cs:dataPointWireframe>
    <cs:lnRef idx="0">
      <cs:styleClr val="auto"/>
    </cs:lnRef>
    <cs:fillRef idx="3"/>
    <cs:effectRef idx="2"/>
    <cs:fontRef idx="minor">
      <a:schemeClr val="tx2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kern="1200"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kern="1200" sz="9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b="1" kern="1200" sz="1600"/>
  </cs:title>
  <cs:trendline>
    <cs:lnRef idx="0">
      <cs:styleClr val="auto"/>
    </cs:lnRef>
    <cs:fillRef idx="0"/>
    <cs:effectRef idx="0"/>
    <cs:fontRef idx="minor">
      <a:schemeClr val="tx2"/>
    </cs:fontRef>
    <cs:spPr>
      <a:ln cap="rnd" w="19050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kern="1200" sz="9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kern="1200" sz="9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cap="all" kern="1200"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baseline="0" cap="all" kern="1200" normalizeH="0" spc="120" sz="8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b="0" baseline="0" i="0" kern="1200" strike="noStrike" sz="800" u="none"/>
    <cs:bodyPr anchor="ctr" anchorCtr="1" bIns="19050" horzOverflow="clip" lIns="38100" rIns="38100" rot="-5400000" spcFirstLastPara="1" tIns="19050" vert="horz" vertOverflow="clip" wrap="square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cap="rnd" w="22225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kern="1200"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b="1" baseline="0" cap="all" kern="1200" normalizeH="0" spc="120" sz="1600"/>
  </cs:title>
  <cs:trendline>
    <cs:lnRef idx="0">
      <cs:styleClr val="auto"/>
    </cs:lnRef>
    <cs:fillRef idx="0"/>
    <cs:effectRef idx="0"/>
    <cs:fontRef idx="minor">
      <a:schemeClr val="dk1"/>
    </cs:fontRef>
    <cs:spPr>
      <a:ln cap="rnd" w="19050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kern="1200" sz="8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dk1">
            <a:lumMod val="15000"/>
            <a:lumOff val="85000"/>
          </a:schemeClr>
        </a:solidFill>
        <a:round/>
      </a:ln>
    </cs:spPr>
    <cs:defRPr kern="1200" sz="9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b="1" kern="1200" sz="9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algn="ctr" cap="flat" cmpd="sng" w="19050">
        <a:solidFill>
          <a:schemeClr val="dk1">
            <a:lumMod val="75000"/>
            <a:lumOff val="25000"/>
          </a:schemeClr>
        </a:solidFill>
        <a:round/>
      </a:ln>
    </cs:spPr>
    <cs:defRPr baseline="0" cap="all" kern="1200" sz="9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b="180000" l="50000" r="50000" t="-80000"/>
        </a:path>
        <a:tileRect/>
      </a:gradFill>
      <a:ln algn="ctr" cap="flat" cmpd="sng" w="9525">
        <a:solidFill>
          <a:schemeClr val="dk1">
            <a:lumMod val="25000"/>
            <a:lumOff val="7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kern="1200" sz="9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b="1"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algn="ctr" cap="flat" cmpd="sng" w="9525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algn="ctr" cap="flat" cmpd="sng" w="9525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cap="rnd" w="31750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ize="6" symbol="circle"/>
  <cs:dataPointWireframe>
    <cs:lnRef idx="0">
      <cs:styleClr val="auto"/>
    </cs:lnRef>
    <cs:fillRef idx="0"/>
    <cs:effectRef idx="0"/>
    <cs:fontRef idx="minor">
      <a:schemeClr val="dk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kern="1200"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algn="ctr" cap="flat" cmpd="sng" w="9525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algn="ctr" cap="flat" cmpd="sng" w="9525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kern="1200" sz="9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kern="1200" sz="9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b="1" baseline="0" kern="1200" sz="1800"/>
  </cs:title>
  <cs:trendline>
    <cs:lnRef idx="0">
      <cs:styleClr val="auto"/>
    </cs:lnRef>
    <cs:fillRef idx="0"/>
    <cs:effectRef idx="0"/>
    <cs:fontRef idx="minor">
      <a:schemeClr val="dk1"/>
    </cs:fontRef>
    <cs:spPr>
      <a:ln cap="rnd" w="19050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kern="1200"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kern="1200" sz="9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b="1" kern="1200" sz="9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algn="ctr" cap="flat" cmpd="sng" w="19050">
        <a:solidFill>
          <a:schemeClr val="dk1">
            <a:lumMod val="75000"/>
            <a:lumOff val="25000"/>
          </a:schemeClr>
        </a:solidFill>
        <a:round/>
      </a:ln>
    </cs:spPr>
    <cs:defRPr baseline="0" cap="all" kern="1200" sz="9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b="180000" l="50000" r="50000" t="-80000"/>
        </a:path>
        <a:tileRect/>
      </a:gradFill>
      <a:ln algn="ctr" cap="flat" cmpd="sng" w="9525">
        <a:solidFill>
          <a:schemeClr val="dk1">
            <a:lumMod val="25000"/>
            <a:lumOff val="7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lt1"/>
    </cs:fontRef>
    <cs:defRPr b="1" baseline="0" i="0" kern="1200" strike="noStrike" sz="900" u="none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b="1"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algn="ctr" cap="flat" cmpd="sng" w="9525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algn="ctr" cap="flat" cmpd="sng" w="9525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cap="rnd" w="31750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ize="6" symbol="circle"/>
  <cs:dataPointWireframe>
    <cs:lnRef idx="0">
      <cs:styleClr val="auto"/>
    </cs:lnRef>
    <cs:fillRef idx="0"/>
    <cs:effectRef idx="0"/>
    <cs:fontRef idx="minor">
      <a:schemeClr val="dk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kern="1200"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algn="ctr" cap="flat" cmpd="sng" w="9525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kern="1200" sz="9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algn="ctr" cap="flat" cmpd="sng" w="31750">
        <a:solidFill>
          <a:schemeClr val="dk1">
            <a:lumMod val="75000"/>
            <a:lumOff val="25000"/>
          </a:schemeClr>
        </a:solidFill>
        <a:round/>
      </a:ln>
    </cs:spPr>
    <cs:defRPr kern="1200" sz="9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b="1" baseline="0" kern="1200" sz="1800"/>
  </cs:title>
  <cs:trendline>
    <cs:lnRef idx="0">
      <cs:styleClr val="auto"/>
    </cs:lnRef>
    <cs:fillRef idx="0"/>
    <cs:effectRef idx="0"/>
    <cs:fontRef idx="minor">
      <a:schemeClr val="dk1"/>
    </cs:fontRef>
    <cs:spPr>
      <a:ln cap="rnd" w="19050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kern="1200"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kern="1200" sz="9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106">
  <cs:axisTitle>
    <cs:lnRef idx="0"/>
    <cs:fillRef idx="0"/>
    <cs:effectRef idx="0"/>
    <cs:fontRef idx="minor">
      <a:schemeClr val="tx1"/>
    </cs:fontRef>
    <cs:defRPr b="1" kern="1200" sz="10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kern="1200" sz="10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kern="1200" sz="1000"/>
  </cs:chartArea>
  <cs:dataLabel>
    <cs:lnRef idx="0"/>
    <cs:fillRef idx="0"/>
    <cs:effectRef idx="0"/>
    <cs:fontRef idx="minor">
      <a:schemeClr val="tx1"/>
    </cs:fontRef>
    <cs:defRPr kern="1200" sz="10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kern="1200" sz="10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kern="1200" sz="10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kern="1200" sz="10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kern="1200" sz="10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b="1" kern="1200" sz="18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kern="1200" sz="10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kern="1200" sz="1000"/>
  </cs:valueAxis>
  <cs:wall>
    <cs:lnRef idx="0"/>
    <cs:fillRef idx="0"/>
    <cs:effectRef idx="0"/>
    <cs:fontRef idx="minor">
      <a:schemeClr val="tx1"/>
    </cs:fontRef>
  </cs:wall>
</cs:chartStyle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22B5C8CB56FC4BE58E428E5A760BD7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DC7BCB-FA6B-4CC5-B622-6AB442F52C53}"/>
      </w:docPartPr>
      <w:docPartBody>
        <w:p w:rsidRDefault="0081718A" w:rsidP="0081718A" w:rsidR="00504EC5">
          <w:pPr>
            <w:pStyle w:val="22B5C8CB56FC4BE58E428E5A760BD735"/>
          </w:pPr>
          <w:r>
            <w:rPr>
              <w:caps/>
              <w:color w:themeColor="background1" w:val="FFFFFF"/>
            </w:rPr>
            <w:t>[ime autora]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17F0"/>
    <w:rsid w:val="00042BE6"/>
    <w:rsid w:val="000A2416"/>
    <w:rsid w:val="0033409F"/>
    <w:rsid w:val="003450E0"/>
    <w:rsid w:val="00401C48"/>
    <w:rsid w:val="004D707F"/>
    <w:rsid w:val="00504EC5"/>
    <w:rsid w:val="005057DD"/>
    <w:rsid w:val="00577744"/>
    <w:rsid w:val="00666E7D"/>
    <w:rsid w:val="00686FD5"/>
    <w:rsid w:val="006A17F0"/>
    <w:rsid w:val="00781D2B"/>
    <w:rsid w:val="007F0435"/>
    <w:rsid w:val="0081718A"/>
    <w:rsid w:val="009D2C16"/>
    <w:rsid w:val="00A7798B"/>
    <w:rsid w:val="00A821D2"/>
    <w:rsid w:val="00AA4E01"/>
    <w:rsid w:val="00AE5B38"/>
    <w:rsid w:val="00B40F8C"/>
    <w:rsid w:val="00B669B8"/>
    <w:rsid w:val="00CC0DA1"/>
    <w:rsid w:val="00D40944"/>
    <w:rsid w:val="00D61F00"/>
    <w:rsid w:val="00F5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54FF3B711B8449ABD0E1B3243ECBF0D" w:type="paragraph">
    <w:name w:val="B54FF3B711B8449ABD0E1B3243ECBF0D"/>
    <w:rsid w:val="006A17F0"/>
  </w:style>
  <w:style w:styleId="Tekstrezerviranogmjesta" w:type="character">
    <w:name w:val="Placeholder Text"/>
    <w:basedOn w:val="Zadanifontodlomka"/>
    <w:uiPriority w:val="99"/>
    <w:semiHidden/>
    <w:rsid w:val="0081718A"/>
    <w:rPr>
      <w:color w:val="808080"/>
    </w:rPr>
  </w:style>
  <w:style w:customStyle="true" w:styleId="1C034DB77F564F3397F2CF84B7127379" w:type="paragraph">
    <w:name w:val="1C034DB77F564F3397F2CF84B7127379"/>
    <w:rsid w:val="006A17F0"/>
  </w:style>
  <w:style w:customStyle="true" w:styleId="27D6DAF5C6B340C0817C189F886A77E1" w:type="paragraph">
    <w:name w:val="27D6DAF5C6B340C0817C189F886A77E1"/>
    <w:rsid w:val="006A17F0"/>
  </w:style>
  <w:style w:customStyle="true" w:styleId="8765F9568C3140B28FB187A56702C1E8" w:type="paragraph">
    <w:name w:val="8765F9568C3140B28FB187A56702C1E8"/>
    <w:rsid w:val="0081718A"/>
  </w:style>
  <w:style w:customStyle="true" w:styleId="22B5C8CB56FC4BE58E428E5A760BD735" w:type="paragraph">
    <w:name w:val="22B5C8CB56FC4BE58E428E5A760BD735"/>
    <w:rsid w:val="0081718A"/>
  </w:style>
  <w:style w:customStyle="true" w:styleId="28DD1414E4CD4B34A668D4973A6507DA" w:type="paragraph">
    <w:name w:val="28DD1414E4CD4B34A668D4973A6507DA"/>
    <w:rsid w:val="0081718A"/>
  </w:style>
  <w:style w:customStyle="true" w:styleId="870B07B58E3342CB91798A9BD1BBC88C" w:type="paragraph">
    <w:name w:val="870B07B58E3342CB91798A9BD1BBC88C"/>
    <w:rsid w:val="0081718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54FF3B711B8449ABD0E1B3243ECBF0D" w:type="paragraph">
    <w:name w:val="B54FF3B711B8449ABD0E1B3243ECBF0D"/>
    <w:rsid w:val="006A17F0"/>
  </w:style>
  <w:style w:styleId="Tekstrezerviranogmjesta" w:type="character">
    <w:name w:val="Placeholder Text"/>
    <w:basedOn w:val="Zadanifontodlomka"/>
    <w:uiPriority w:val="99"/>
    <w:semiHidden/>
    <w:rsid w:val="0081718A"/>
    <w:rPr>
      <w:color w:val="808080"/>
    </w:rPr>
  </w:style>
  <w:style w:customStyle="1" w:styleId="1C034DB77F564F3397F2CF84B7127379" w:type="paragraph">
    <w:name w:val="1C034DB77F564F3397F2CF84B7127379"/>
    <w:rsid w:val="006A17F0"/>
  </w:style>
  <w:style w:customStyle="1" w:styleId="27D6DAF5C6B340C0817C189F886A77E1" w:type="paragraph">
    <w:name w:val="27D6DAF5C6B340C0817C189F886A77E1"/>
    <w:rsid w:val="006A17F0"/>
  </w:style>
  <w:style w:customStyle="1" w:styleId="8765F9568C3140B28FB187A56702C1E8" w:type="paragraph">
    <w:name w:val="8765F9568C3140B28FB187A56702C1E8"/>
    <w:rsid w:val="0081718A"/>
  </w:style>
  <w:style w:customStyle="1" w:styleId="22B5C8CB56FC4BE58E428E5A760BD735" w:type="paragraph">
    <w:name w:val="22B5C8CB56FC4BE58E428E5A760BD735"/>
    <w:rsid w:val="0081718A"/>
  </w:style>
  <w:style w:customStyle="1" w:styleId="28DD1414E4CD4B34A668D4973A6507DA" w:type="paragraph">
    <w:name w:val="28DD1414E4CD4B34A668D4973A6507DA"/>
    <w:rsid w:val="0081718A"/>
  </w:style>
  <w:style w:customStyle="1" w:styleId="870B07B58E3342CB91798A9BD1BBC88C" w:type="paragraph">
    <w:name w:val="870B07B58E3342CB91798A9BD1BBC88C"/>
    <w:rsid w:val="0081718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F112B-7C03-4F6D-BE9B-A9E3BDA18A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Plan financijskog i operativnog restrukturiranja za 2017.-2019.</properties:Company>
  <properties:Pages>39</properties:Pages>
  <properties:Words>7685</properties:Words>
  <properties:Characters>44532</properties:Characters>
  <properties:Lines>2569</properties:Lines>
  <properties:Paragraphs>1539</properties:Paragraphs>
  <properties:TotalTime>8154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2015-10-13T15:01:00Z</dcterms:created>
  <dc:creator>Plan Financijskog I Operativnog Restrukturiranja Za 2018.-2020.</dc:creator>
  <dc:description/>
  <cp:keywords/>
  <cp:lastModifiedBy>Valentina Gabud</cp:lastModifiedBy>
  <cp:lastPrinted>2018-11-29T08:43:00Z</cp:lastPrinted>
  <dcterms:modified xmlns:xsi="http://www.w3.org/2001/XMLSchema-instance" xsi:type="dcterms:W3CDTF">2018-12-11T10:49:00Z</dcterms:modified>
  <cp:revision>47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St-334/2018-25 / Podnesak - Podnesak (Nil-usluge d.o.o. - Izmijenjeni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39</vt:i4>
  </prop:property>
</prop:Properties>
</file>