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a0593de" w14:paraId="a0593de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Pr="00776C2C">
        <w:rPr>
          <w:b/>
          <w:sz w:val="24"/>
          <w:szCs w:val="24"/>
        </w:rPr>
        <w:t xml:space="preserve"> 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7353BC">
        <w:rPr>
          <w:sz w:val="24"/>
          <w:szCs w:val="24"/>
        </w:rPr>
        <w:t>334</w:t>
      </w:r>
      <w:r w:rsidRPr="00776C2C">
        <w:rPr>
          <w:sz w:val="24"/>
          <w:szCs w:val="24"/>
        </w:rPr>
        <w:t>/1</w:t>
      </w:r>
      <w:r w:rsidR="007353BC">
        <w:rPr>
          <w:sz w:val="24"/>
          <w:szCs w:val="24"/>
        </w:rPr>
        <w:t>4</w:t>
      </w:r>
      <w:r w:rsidR="006C7EF6" w:rsidRPr="00776C2C">
        <w:rPr>
          <w:sz w:val="24"/>
          <w:szCs w:val="24"/>
        </w:rPr>
        <w:t>-</w:t>
      </w:r>
      <w:r w:rsidR="005A51F1">
        <w:rPr>
          <w:sz w:val="24"/>
          <w:szCs w:val="24"/>
        </w:rPr>
        <w:t>121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F811E1" w:rsidP="00F811E1" w:rsidR="00F811E1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>Trgovački sud u Zagrebu, po sucu Nikolini Dorić Hadžisejdić, u</w:t>
      </w:r>
      <w:r w:rsidR="00651DA2" w:rsidRPr="00776C2C">
        <w:rPr>
          <w:sz w:val="24"/>
          <w:szCs w:val="24"/>
          <w:lang w:val="pt-BR"/>
        </w:rPr>
        <w:t xml:space="preserve"> stečajnom postupku nad </w:t>
      </w:r>
      <w:r w:rsidR="00426BF0" w:rsidRPr="00776C2C">
        <w:rPr>
          <w:sz w:val="24"/>
          <w:szCs w:val="24"/>
          <w:lang w:val="pt-BR"/>
        </w:rPr>
        <w:t>dužnikom</w:t>
      </w:r>
      <w:r w:rsidR="00651DA2" w:rsidRPr="00776C2C">
        <w:rPr>
          <w:sz w:val="24"/>
          <w:szCs w:val="24"/>
          <w:lang w:val="pt-BR"/>
        </w:rPr>
        <w:t xml:space="preserve"> </w:t>
      </w:r>
      <w:r w:rsidR="007353BC">
        <w:rPr>
          <w:sz w:val="24"/>
          <w:szCs w:val="24"/>
          <w:lang w:val="pt-BR"/>
        </w:rPr>
        <w:t>PROJEKT MALINSKA d.o.o., u stečaju</w:t>
      </w:r>
      <w:r w:rsidR="00651DA2" w:rsidRPr="00776C2C">
        <w:rPr>
          <w:sz w:val="24"/>
          <w:szCs w:val="24"/>
        </w:rPr>
        <w:t xml:space="preserve">, Zagreb, </w:t>
      </w:r>
      <w:r w:rsidR="007353BC">
        <w:rPr>
          <w:sz w:val="24"/>
          <w:szCs w:val="24"/>
        </w:rPr>
        <w:t>Albrechtova 32, OIB: 26531949569, 7</w:t>
      </w:r>
      <w:r w:rsidRPr="00776C2C">
        <w:rPr>
          <w:sz w:val="24"/>
          <w:szCs w:val="24"/>
          <w:lang w:val="pt-BR"/>
        </w:rPr>
        <w:t xml:space="preserve">. </w:t>
      </w:r>
      <w:r w:rsidR="007353BC">
        <w:rPr>
          <w:sz w:val="24"/>
          <w:szCs w:val="24"/>
          <w:lang w:val="pt-BR"/>
        </w:rPr>
        <w:t>veljače 2018</w:t>
      </w:r>
      <w:r w:rsidRPr="00776C2C">
        <w:rPr>
          <w:sz w:val="24"/>
          <w:szCs w:val="24"/>
          <w:lang w:val="pt-BR"/>
        </w:rPr>
        <w:t>.</w:t>
      </w:r>
      <w:r w:rsidRPr="00776C2C">
        <w:rPr>
          <w:sz w:val="24"/>
          <w:szCs w:val="24"/>
        </w:rPr>
        <w:t>,</w:t>
      </w:r>
    </w:p>
    <w:p w:rsidRDefault="00651DA2" w:rsidP="002179C2" w:rsidR="00F811E1" w:rsidRPr="00776C2C">
      <w:pPr>
        <w:jc w:val="center"/>
        <w:rPr>
          <w:b/>
          <w:sz w:val="24"/>
          <w:szCs w:val="24"/>
        </w:rPr>
      </w:pPr>
      <w:r w:rsidRPr="00776C2C">
        <w:rPr>
          <w:b/>
          <w:sz w:val="24"/>
          <w:szCs w:val="24"/>
        </w:rPr>
        <w:t xml:space="preserve"> 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i j e š i o    j e</w:t>
      </w:r>
    </w:p>
    <w:p w:rsidRDefault="0097040B" w:rsidP="002179C2" w:rsidR="0097040B" w:rsidRPr="00776C2C">
      <w:pPr>
        <w:jc w:val="center"/>
        <w:rPr>
          <w:sz w:val="24"/>
          <w:szCs w:val="24"/>
        </w:rPr>
      </w:pPr>
    </w:p>
    <w:p w:rsidRDefault="006B600E" w:rsidP="006B600E" w:rsidR="0018507C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I</w:t>
      </w:r>
      <w:r w:rsidR="006C7EF6" w:rsidRPr="00776C2C">
        <w:rPr>
          <w:sz w:val="24"/>
          <w:szCs w:val="24"/>
        </w:rPr>
        <w:t xml:space="preserve"> Pero Hrkać iz Zagreba, Čikoševa 5, OIB 15244122912</w:t>
      </w:r>
      <w:r w:rsidR="00EC1913" w:rsidRPr="00776C2C">
        <w:rPr>
          <w:sz w:val="24"/>
          <w:szCs w:val="24"/>
        </w:rPr>
        <w:t xml:space="preserve">, </w:t>
      </w:r>
      <w:r w:rsidRPr="00776C2C">
        <w:rPr>
          <w:sz w:val="24"/>
          <w:szCs w:val="24"/>
        </w:rPr>
        <w:t>razrješava se dužnosti stečajnog upravitelja</w:t>
      </w:r>
      <w:r w:rsidR="00BC4A3C" w:rsidRPr="00776C2C">
        <w:rPr>
          <w:sz w:val="24"/>
          <w:szCs w:val="24"/>
        </w:rPr>
        <w:t xml:space="preserve"> u ovom stečajnom predmetu.</w:t>
      </w:r>
      <w:r w:rsidR="0018507C" w:rsidRPr="00776C2C">
        <w:rPr>
          <w:sz w:val="24"/>
          <w:szCs w:val="24"/>
        </w:rPr>
        <w:t xml:space="preserve"> </w:t>
      </w:r>
    </w:p>
    <w:p w:rsidRDefault="00BC4A3C" w:rsidP="005A51F1" w:rsidR="005A51F1">
      <w:pPr>
        <w:jc w:val="both"/>
        <w:rPr>
          <w:szCs w:val="24"/>
        </w:rPr>
      </w:pPr>
      <w:r w:rsidRPr="00776C2C">
        <w:rPr>
          <w:sz w:val="24"/>
          <w:szCs w:val="24"/>
        </w:rPr>
        <w:tab/>
      </w:r>
      <w:r w:rsidR="00394624" w:rsidRPr="00776C2C">
        <w:rPr>
          <w:sz w:val="24"/>
          <w:szCs w:val="24"/>
        </w:rPr>
        <w:t>II</w:t>
      </w:r>
      <w:r w:rsidR="006B600E" w:rsidRPr="00776C2C">
        <w:rPr>
          <w:sz w:val="24"/>
          <w:szCs w:val="24"/>
        </w:rPr>
        <w:t xml:space="preserve"> </w:t>
      </w:r>
      <w:r w:rsidRPr="00776C2C">
        <w:rPr>
          <w:sz w:val="24"/>
          <w:szCs w:val="24"/>
        </w:rPr>
        <w:t xml:space="preserve">Za novog stečajnog upravitelja imenuje se </w:t>
      </w:r>
      <w:r w:rsidR="005A51F1" w:rsidRPr="00C223D4">
        <w:rPr>
          <w:szCs w:val="24"/>
        </w:rPr>
        <w:t>Davor Petera, OIB: 90695323330, Zagreb, Srebrnjak 84</w:t>
      </w:r>
      <w:r w:rsidR="005A51F1">
        <w:rPr>
          <w:szCs w:val="24"/>
        </w:rPr>
        <w:t>.</w:t>
      </w:r>
    </w:p>
    <w:p w:rsidRDefault="00394624" w:rsidP="00BC4A3C" w:rsidR="00394624">
      <w:pPr>
        <w:jc w:val="both"/>
        <w:rPr>
          <w:sz w:val="24"/>
          <w:szCs w:val="24"/>
        </w:rPr>
      </w:pPr>
    </w:p>
    <w:p w:rsidRDefault="00776C2C" w:rsidP="00BC4A3C" w:rsidR="00776C2C" w:rsidRPr="00776C2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Rješenjem Ministarstva pravosuđa Klasa: UP/I-133-04/15-01/156, Ur.broj: 514-03-02-02-02-17-21 od 22. studenog 2017. Pero Hrkać brisan</w:t>
      </w:r>
      <w:r w:rsidR="00426BF0" w:rsidRPr="00776C2C">
        <w:rPr>
          <w:sz w:val="24"/>
          <w:szCs w:val="24"/>
        </w:rPr>
        <w:t xml:space="preserve"> je</w:t>
      </w:r>
      <w:r w:rsidRPr="00776C2C">
        <w:rPr>
          <w:sz w:val="24"/>
          <w:szCs w:val="24"/>
        </w:rPr>
        <w:t xml:space="preserve"> s liste A stečajnih upravitelja za područje nadležnosti Trgovačkog suda u Zagrebu.</w:t>
      </w: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Dakle, sukladno odredbi čl. 91. st. 2. Stečajnog zakona (</w:t>
      </w:r>
      <w:r w:rsidR="004069C7">
        <w:rPr>
          <w:sz w:val="24"/>
          <w:szCs w:val="24"/>
        </w:rPr>
        <w:t>"</w:t>
      </w:r>
      <w:r w:rsidRPr="00776C2C">
        <w:rPr>
          <w:sz w:val="24"/>
          <w:szCs w:val="24"/>
        </w:rPr>
        <w:t>Narodne novine</w:t>
      </w:r>
      <w:r w:rsidR="004069C7">
        <w:rPr>
          <w:sz w:val="24"/>
          <w:szCs w:val="24"/>
        </w:rPr>
        <w:t>"</w:t>
      </w:r>
      <w:r w:rsidRPr="00776C2C">
        <w:rPr>
          <w:sz w:val="24"/>
          <w:szCs w:val="24"/>
        </w:rPr>
        <w:t xml:space="preserve"> broj</w:t>
      </w:r>
      <w:r w:rsidR="004069C7">
        <w:rPr>
          <w:sz w:val="24"/>
          <w:szCs w:val="24"/>
        </w:rPr>
        <w:t>:</w:t>
      </w:r>
      <w:r w:rsidRPr="00776C2C">
        <w:rPr>
          <w:sz w:val="24"/>
          <w:szCs w:val="24"/>
        </w:rPr>
        <w:t xml:space="preserve"> 7</w:t>
      </w:r>
      <w:r w:rsidR="004069C7">
        <w:rPr>
          <w:sz w:val="24"/>
          <w:szCs w:val="24"/>
        </w:rPr>
        <w:t>1/15, 104/17, dalje u tekstu SZ)</w:t>
      </w:r>
      <w:r w:rsidRPr="00776C2C">
        <w:rPr>
          <w:sz w:val="24"/>
          <w:szCs w:val="24"/>
        </w:rPr>
        <w:t xml:space="preserve">, a koja odredba se temeljem odredbe čl. 441. st. 2. </w:t>
      </w:r>
      <w:r w:rsidR="004069C7">
        <w:rPr>
          <w:sz w:val="24"/>
          <w:szCs w:val="24"/>
        </w:rPr>
        <w:t>SZ-a</w:t>
      </w:r>
      <w:r w:rsidRPr="00776C2C">
        <w:rPr>
          <w:sz w:val="24"/>
          <w:szCs w:val="24"/>
        </w:rPr>
        <w:t xml:space="preserve"> primjenjuje i na postupke koji su u tijeku, valjalo je riješiti kao pod točkom I. izreke ovog rješenja.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Postupajući sukladno navedenoj odredbi. te primjenom odredbe čl. 84.st.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 xml:space="preserve">. SZ-a ovaj sud je odlučio kao u stavku II izreke rješenja. </w:t>
      </w:r>
    </w:p>
    <w:p w:rsidRDefault="00875A0D" w:rsidP="00A07525" w:rsidR="005A51F1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5A51F1" w:rsidP="00A07525" w:rsidR="005A51F1" w:rsidRPr="00776C2C">
      <w:pPr>
        <w:jc w:val="both"/>
        <w:rPr>
          <w:sz w:val="24"/>
          <w:szCs w:val="24"/>
        </w:rPr>
      </w:pP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7353BC">
        <w:rPr>
          <w:sz w:val="24"/>
          <w:szCs w:val="24"/>
        </w:rPr>
        <w:t>7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7353BC">
        <w:rPr>
          <w:sz w:val="24"/>
          <w:szCs w:val="24"/>
        </w:rPr>
        <w:t>veljače</w:t>
      </w:r>
      <w:r w:rsidR="00FD2D6D" w:rsidRPr="00776C2C">
        <w:rPr>
          <w:sz w:val="24"/>
          <w:szCs w:val="24"/>
        </w:rPr>
        <w:t xml:space="preserve"> </w:t>
      </w:r>
      <w:r w:rsidR="007353BC">
        <w:rPr>
          <w:sz w:val="24"/>
          <w:szCs w:val="24"/>
        </w:rPr>
        <w:t>2018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DE242F" w:rsidP="00794035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udac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503DD7">
        <w:rPr>
          <w:sz w:val="24"/>
          <w:szCs w:val="24"/>
        </w:rPr>
        <w:t>, 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6B2D3F" w:rsidP="006B2D3F" w:rsidR="006B2D3F">
      <w:pPr>
        <w:pStyle w:val="Tijeloteksta"/>
        <w:rPr>
          <w:rFonts w:cs="Times New Roman" w:hAnsi="Times New Roman" w:ascii="Times New Roman"/>
          <w:sz w:val="24"/>
        </w:rPr>
      </w:pPr>
    </w:p>
    <w:p w:rsidRDefault="00776C2C" w:rsidP="006B2D3F" w:rsidR="00776C2C">
      <w:pPr>
        <w:pStyle w:val="Tijeloteksta"/>
        <w:rPr>
          <w:rFonts w:cs="Times New Roman" w:hAnsi="Times New Roman" w:ascii="Times New Roman"/>
          <w:sz w:val="24"/>
        </w:rPr>
      </w:pPr>
    </w:p>
    <w:p w:rsidRDefault="00503DD7" w:rsidP="007B64C7" w:rsidR="00503DD7" w:rsidRPr="00503DD7">
      <w:pPr>
        <w:ind w:firstLine="708" w:left="3540"/>
        <w:jc w:val="right"/>
        <w:rPr>
          <w:sz w:val="24"/>
          <w:szCs w:val="24"/>
        </w:rPr>
      </w:pPr>
      <w:r w:rsidRPr="00503DD7">
        <w:rPr>
          <w:sz w:val="24"/>
          <w:szCs w:val="24"/>
        </w:rPr>
        <w:t>Za točnost otpravka-ovlašteni službenik:</w:t>
      </w:r>
    </w:p>
    <w:p w:rsidRDefault="00503DD7" w:rsidP="007B64C7" w:rsidR="00503DD7" w:rsidRPr="00503DD7">
      <w:pPr>
        <w:ind w:firstLine="708" w:left="3540"/>
        <w:jc w:val="right"/>
        <w:rPr>
          <w:sz w:val="24"/>
          <w:szCs w:val="24"/>
        </w:rPr>
      </w:pPr>
      <w:r w:rsidRPr="00503DD7">
        <w:rPr>
          <w:sz w:val="24"/>
          <w:szCs w:val="24"/>
        </w:rPr>
        <w:t xml:space="preserve">                                       Valentina Gabud</w:t>
      </w:r>
    </w:p>
    <w:p w:rsidRDefault="00776C2C" w:rsidP="006B2D3F" w:rsidR="00776C2C" w:rsidRPr="00503DD7">
      <w:pPr>
        <w:pStyle w:val="Tijeloteksta"/>
        <w:rPr>
          <w:rFonts w:cs="Times New Roman" w:hAnsi="Times New Roman" w:ascii="Times New Roman"/>
          <w:sz w:val="24"/>
        </w:rPr>
      </w:pPr>
    </w:p>
    <w:sectPr w:rsidSect="006846F2" w:rsidR="00776C2C" w:rsidRPr="00503DD7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03DD7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>
    <w:pPr>
      <w:pStyle w:val="Zaglavlje"/>
      <w:tabs>
        <w:tab w:pos="9072" w:val="clear"/>
        <w:tab w:pos="5040" w:val="left"/>
        <w:tab w:pos="5760" w:val="left"/>
      </w:tabs>
    </w:pPr>
    <w:r>
      <w:tab/>
    </w:r>
    <w:r>
      <w:tab/>
    </w:r>
    <w:r>
      <w:tab/>
    </w:r>
    <w:r>
      <w:tab/>
    </w:r>
    <w:r w:rsidR="005A51F1">
      <w:t xml:space="preserve">       </w:t>
    </w:r>
    <w:r>
      <w:t>89. St-</w:t>
    </w:r>
    <w:r w:rsidR="00243C40">
      <w:t>334/14</w:t>
    </w:r>
    <w:r>
      <w:t>-</w:t>
    </w:r>
    <w:r w:rsidR="005A51F1">
      <w:t>121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F2" w:rsidR="006846F2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E55DB"/>
    <w:rsid w:val="000F3A19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43C40"/>
    <w:rsid w:val="002510A4"/>
    <w:rsid w:val="00272E07"/>
    <w:rsid w:val="002A7704"/>
    <w:rsid w:val="002B1696"/>
    <w:rsid w:val="002E345C"/>
    <w:rsid w:val="002E7C19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91515"/>
    <w:rsid w:val="00394624"/>
    <w:rsid w:val="00394FAD"/>
    <w:rsid w:val="0039740D"/>
    <w:rsid w:val="003A0E2C"/>
    <w:rsid w:val="003C6364"/>
    <w:rsid w:val="004008CE"/>
    <w:rsid w:val="004069C7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3DD7"/>
    <w:rsid w:val="005053F8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A51F1"/>
    <w:rsid w:val="005B4638"/>
    <w:rsid w:val="005B630C"/>
    <w:rsid w:val="005C7B0B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52B0"/>
    <w:rsid w:val="007353BC"/>
    <w:rsid w:val="007478DB"/>
    <w:rsid w:val="00752D09"/>
    <w:rsid w:val="007624BD"/>
    <w:rsid w:val="0076263A"/>
    <w:rsid w:val="00764049"/>
    <w:rsid w:val="00764CE9"/>
    <w:rsid w:val="00764D2B"/>
    <w:rsid w:val="00776C2C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30A53"/>
    <w:rsid w:val="00831D23"/>
    <w:rsid w:val="0083350A"/>
    <w:rsid w:val="00836807"/>
    <w:rsid w:val="00837F3A"/>
    <w:rsid w:val="00846872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181"/>
    <w:rsid w:val="009B2095"/>
    <w:rsid w:val="009B5F2C"/>
    <w:rsid w:val="009E0EF6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72C00"/>
    <w:rsid w:val="00C95AC8"/>
    <w:rsid w:val="00CB5875"/>
    <w:rsid w:val="00CB66D3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D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D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AB039-8CAD-42A5-8262-6A18F9D3E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299</properties:Words>
  <properties:Characters>1588</properties:Characters>
  <properties:Lines>53</properties:Lines>
  <properties:Paragraphs>22</properties:Paragraphs>
  <properties:TotalTime>1006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Valentina Gabud</cp:lastModifiedBy>
  <cp:lastPrinted>2018-02-07T10:07:00Z</cp:lastPrinted>
  <dcterms:modified xmlns:xsi="http://www.w3.org/2001/XMLSchema-instance" xsi:type="dcterms:W3CDTF">2018-02-07T10:07:00Z</dcterms:modified>
  <cp:revision>35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