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f270" w14:paraId="637f270" w:rsidRDefault="002C3E80" w:rsidP="004D0615" w:rsidR="004D0615">
      <w:pPr>
        <w:jc w:val="right"/>
        <w15:collapsed w:val="false"/>
      </w:pPr>
      <w:bookmarkStart w:name="_GoBack" w:id="0"/>
      <w:bookmarkEnd w:id="0"/>
      <w:r>
        <w:t>13 St-31/16-20</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4D0615" w:rsidP="004D0615" w:rsidR="004D0615"/>
    <w:p w:rsidRDefault="004D0615" w:rsidP="004D0615" w:rsidR="004D0615"/>
    <w:p w:rsidRDefault="0038543E" w:rsidP="004D0615" w:rsidR="0038543E"/>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907DBC" w:rsidP="00907DBC" w:rsidR="00907DBC">
      <w:pPr>
        <w:pStyle w:val="Tijeloteksta"/>
      </w:pPr>
      <w:r>
        <w:tab/>
      </w:r>
      <w:r w:rsidR="002C3E80">
        <w:t>Trgovački sud u Osijeku, po sucu pojedincu Jadranki Herman kao stečajnom sucu, u predmetu predlagatelja Financijska agencija Regionalni centar Osijek, Osijek, Lorenza Jegera 1,  za otvaranje stečajnog  postupka nad dužnikom</w:t>
      </w:r>
      <w:r w:rsidR="002C3E80">
        <w:rPr>
          <w:bCs/>
        </w:rPr>
        <w:t xml:space="preserve"> </w:t>
      </w:r>
      <w:r w:rsidR="002C3E80" w:rsidRPr="004B05FA">
        <w:t>TECHSOL d.o.o. Vukovar, K. A. Stepinca 22, M</w:t>
      </w:r>
      <w:r w:rsidR="002C3E80">
        <w:t xml:space="preserve">BS: 030122370, OIB: 10803311453,  dana 16.  prosinca 2016.      </w:t>
      </w:r>
      <w:r>
        <w:t xml:space="preserve"> </w:t>
      </w:r>
    </w:p>
    <w:p w:rsidRDefault="004D0615" w:rsidP="004D0615" w:rsidR="004D0615">
      <w:pPr>
        <w:jc w:val="both"/>
      </w:pP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2C3E80">
        <w:t xml:space="preserve"> </w:t>
      </w:r>
      <w:r w:rsidR="002C3E80" w:rsidRPr="004B05FA">
        <w:t>TECHSOL d.o.o. Vukovar, K. A. Stepinca 22, M</w:t>
      </w:r>
      <w:r w:rsidR="002C3E80">
        <w:t>BS: 030122370, OIB: 10803311453.</w:t>
      </w:r>
    </w:p>
    <w:p w:rsidRDefault="009A6857" w:rsidP="002C3E80" w:rsidR="009A6857" w:rsidRPr="002952D6">
      <w:pPr>
        <w:pStyle w:val="Tijeloteksta"/>
        <w:numPr>
          <w:ilvl w:val="0"/>
          <w:numId w:val="25"/>
        </w:numPr>
        <w:rPr>
          <w:bCs/>
        </w:rPr>
      </w:pPr>
      <w:r>
        <w:t xml:space="preserve">Za stečajnog upravitelja imenuje se </w:t>
      </w:r>
      <w:r w:rsidR="002C3E80" w:rsidRPr="002C3E80">
        <w:t>Kata Rašić, Vinkovci, S. S. Kranjčevića 31, OIB: 84450283675</w:t>
      </w:r>
      <w:r w:rsidR="000026BE">
        <w:t>.</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2C3E80" w:rsidRPr="004B05FA">
        <w:t>TECHSOL d.o.o. Vukovar, K. A. Stepinca 22, M</w:t>
      </w:r>
      <w:r w:rsidR="002C3E80">
        <w:t>BS: 030122370, OIB: 10803311453.</w:t>
      </w:r>
    </w:p>
    <w:p w:rsidRDefault="00765B88" w:rsidP="009A6857" w:rsidR="008D6901" w:rsidRPr="00A15021">
      <w:pPr>
        <w:pStyle w:val="Tijeloteksta"/>
        <w:numPr>
          <w:ilvl w:val="0"/>
          <w:numId w:val="25"/>
        </w:numPr>
        <w:rPr>
          <w:bCs/>
        </w:rPr>
      </w:pPr>
      <w:r>
        <w:t xml:space="preserve">Nalaže se FINI </w:t>
      </w:r>
      <w:r w:rsidR="000026BE">
        <w:t>Vukovar</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6A5E3A">
        <w:t>s</w:t>
      </w:r>
      <w:r w:rsidR="000026BE">
        <w:t xml:space="preserve"> pozivom na  broj HR05 272 -31</w:t>
      </w:r>
      <w:r w:rsidR="008773B1">
        <w:t>-2016</w:t>
      </w:r>
      <w:r w:rsidR="00183FD0">
        <w:t>.</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pPr>
        <w:pStyle w:val="Tijeloteksta"/>
        <w:jc w:val="center"/>
        <w:rPr>
          <w:bCs/>
        </w:rPr>
      </w:pPr>
      <w:r w:rsidRPr="00A010AF">
        <w:rPr>
          <w:bCs/>
        </w:rPr>
        <w:t>Obrazloženje</w:t>
      </w:r>
    </w:p>
    <w:p w:rsidRDefault="006A5E3A" w:rsidP="009A6857" w:rsidR="006A5E3A">
      <w:pPr>
        <w:pStyle w:val="Tijeloteksta"/>
        <w:jc w:val="center"/>
        <w:rPr>
          <w:bCs/>
        </w:rPr>
      </w:pPr>
    </w:p>
    <w:p w:rsidRDefault="00D41A5D" w:rsidP="00D41A5D" w:rsidR="00D41A5D">
      <w:pPr>
        <w:pStyle w:val="Tijeloteksta"/>
        <w:rPr>
          <w:b/>
          <w:bCs/>
        </w:rPr>
      </w:pPr>
    </w:p>
    <w:p w:rsidRDefault="00D41A5D" w:rsidP="000026BE" w:rsidR="000026BE" w:rsidRPr="000026BE">
      <w:pPr>
        <w:pStyle w:val="Tijeloteksta"/>
        <w:rPr>
          <w:bCs/>
        </w:rPr>
      </w:pPr>
      <w:r>
        <w:rPr>
          <w:bCs/>
        </w:rPr>
        <w:tab/>
      </w:r>
      <w:r w:rsidR="000026BE" w:rsidRPr="000026BE">
        <w:rPr>
          <w:bCs/>
        </w:rPr>
        <w:t>Predlagatelj FINA je dana 7. siječnja 2016.g. podnijela ovom sudu prijedlog za pokretanje stečajnog postupka nad dužnikom TECHSOL d.o.o. Vukovar, K. A. Stepinca 22, MBS: 030122370, OIB: 10803311453, temeljem odredbe članka 110. stav 1. Stečajnog zakona (Narodne novine 71/15) .</w:t>
      </w:r>
    </w:p>
    <w:p w:rsidRDefault="000026BE" w:rsidP="000026BE" w:rsidR="000026BE" w:rsidRPr="000026BE">
      <w:pPr>
        <w:pStyle w:val="Tijeloteksta"/>
        <w:rPr>
          <w:bCs/>
        </w:rPr>
      </w:pPr>
    </w:p>
    <w:p w:rsidRDefault="000026BE" w:rsidP="000026BE" w:rsidR="00C850D1">
      <w:pPr>
        <w:pStyle w:val="Tijeloteksta"/>
      </w:pPr>
      <w:r w:rsidRPr="000026BE">
        <w:rPr>
          <w:bCs/>
        </w:rPr>
        <w:t>U prijedlogu navodi da na dan 31. prosinca 2015.g. dužnik u Očevidniku redoslijeda osnova za plaćanje ima evidentirane neizvršene osnove za plaćanje u ukupnom iznosu od 17.355,97 kn, u koji iznos je uračunata i kamata i naknada FINE za provedbe ovrhe na novčanim sredstvima dužnika. Nadalje navodi da dužnik ima jednog zaposlenog radnika.</w:t>
      </w:r>
    </w:p>
    <w:p w:rsidRDefault="00C850D1" w:rsidP="00C850D1" w:rsidR="00C850D1">
      <w:pPr>
        <w:pStyle w:val="Tijeloteksta"/>
        <w:jc w:val="center"/>
      </w:pPr>
    </w:p>
    <w:p w:rsidRDefault="000026BE" w:rsidP="00C850D1" w:rsidR="000026BE">
      <w:pPr>
        <w:pStyle w:val="Tijeloteksta"/>
        <w:jc w:val="center"/>
      </w:pPr>
    </w:p>
    <w:p w:rsidRDefault="0038543E" w:rsidP="00C850D1" w:rsidR="0038543E">
      <w:pPr>
        <w:pStyle w:val="Tijeloteksta"/>
        <w:jc w:val="center"/>
      </w:pPr>
      <w:r>
        <w:lastRenderedPageBreak/>
        <w:t>2</w:t>
      </w:r>
    </w:p>
    <w:p w:rsidRDefault="0038543E" w:rsidP="0038543E" w:rsidR="0038543E">
      <w:pPr>
        <w:jc w:val="right"/>
      </w:pPr>
      <w:r>
        <w:t>13 St-31/16-20</w:t>
      </w:r>
    </w:p>
    <w:p w:rsidRDefault="0038543E" w:rsidP="00C850D1" w:rsidR="0038543E">
      <w:pPr>
        <w:pStyle w:val="Tijeloteksta"/>
        <w:jc w:val="center"/>
      </w:pPr>
    </w:p>
    <w:p w:rsidRDefault="00C850D1" w:rsidP="00C850D1" w:rsidR="00C850D1">
      <w:pPr>
        <w:pStyle w:val="Tijeloteksta"/>
        <w:jc w:val="center"/>
      </w:pPr>
    </w:p>
    <w:p w:rsidRDefault="00C850D1" w:rsidP="00C850D1" w:rsidR="00C850D1">
      <w:pPr>
        <w:pStyle w:val="Tijeloteksta"/>
        <w:jc w:val="center"/>
      </w:pPr>
    </w:p>
    <w:p w:rsidRDefault="00765B88" w:rsidP="00935C43" w:rsidR="00801F0E" w:rsidRPr="00AB2F7F">
      <w:pPr>
        <w:pStyle w:val="Tijeloteksta"/>
        <w:ind w:firstLine="708"/>
        <w:rPr>
          <w:bCs/>
        </w:rPr>
      </w:pPr>
      <w:r>
        <w:rPr>
          <w:bCs/>
        </w:rPr>
        <w:t xml:space="preserve">U smislu članka 5. Stečajnog zakona (Narodne novine 71/15) stečajni postupak se može otvoriti ako sud utvrdi postojanje stečajnog razloga. Stečajni razlozi su: nesposobnost za plaćanje i prezaduženost. </w:t>
      </w: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0026BE">
        <w:rPr>
          <w:bCs/>
        </w:rPr>
        <w:t>a Kata Rašić dipl. iur. iz Vinkovaca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0026BE">
        <w:rPr>
          <w:bCs/>
        </w:rPr>
        <w:t>16</w:t>
      </w:r>
      <w:r w:rsidR="00725ECD">
        <w:rPr>
          <w:bCs/>
        </w:rPr>
        <w:t xml:space="preserve">. studeni </w:t>
      </w:r>
      <w:r>
        <w:rPr>
          <w:bCs/>
        </w:rPr>
        <w:t xml:space="preserve">2016. godine. </w:t>
      </w:r>
    </w:p>
    <w:p w:rsidRDefault="009A6857" w:rsidP="009A6857" w:rsidR="009A6857">
      <w:pPr>
        <w:pStyle w:val="Tijeloteksta"/>
        <w:rPr>
          <w:bCs/>
        </w:rPr>
      </w:pPr>
    </w:p>
    <w:p w:rsidRDefault="009A6857" w:rsidP="00D41A5D" w:rsidR="00D22E9D">
      <w:pPr>
        <w:ind w:firstLine="708"/>
        <w:jc w:val="both"/>
        <w:rPr>
          <w:bCs/>
        </w:rPr>
      </w:pPr>
      <w:r>
        <w:rPr>
          <w:bCs/>
        </w:rPr>
        <w:t xml:space="preserve">Na ročištu radi rasprave o uvjetima za otvaranje stečajnog postupka održanom dana  </w:t>
      </w:r>
      <w:r w:rsidR="000026BE">
        <w:rPr>
          <w:bCs/>
        </w:rPr>
        <w:t>16</w:t>
      </w:r>
      <w:r w:rsidR="00725ECD">
        <w:rPr>
          <w:bCs/>
        </w:rPr>
        <w:t>. studenog</w:t>
      </w:r>
      <w:r>
        <w:rPr>
          <w:bCs/>
        </w:rPr>
        <w:t xml:space="preserve"> 2016. godine, u odsutnosti uredno pozvanog predlagatelja FINE Regionalni centar Osijek</w:t>
      </w:r>
      <w:r w:rsidR="00D22E9D">
        <w:rPr>
          <w:bCs/>
        </w:rPr>
        <w:t xml:space="preserve">, zakonski zastupnik dužnika nije se protivio prijedlogu za otvaranje stečajnog postupka nad dužnikom. </w:t>
      </w:r>
    </w:p>
    <w:p w:rsidRDefault="00D22E9D" w:rsidP="00D41A5D" w:rsidR="00D22E9D">
      <w:pPr>
        <w:ind w:firstLine="708"/>
        <w:jc w:val="both"/>
        <w:rPr>
          <w:bCs/>
        </w:rPr>
      </w:pPr>
    </w:p>
    <w:p w:rsidRDefault="00D22E9D" w:rsidP="00D22E9D" w:rsidR="00D22E9D">
      <w:pPr>
        <w:ind w:firstLine="708"/>
        <w:jc w:val="both"/>
      </w:pPr>
      <w:r>
        <w:rPr>
          <w:bCs/>
        </w:rPr>
        <w:t>Na istom ročištu</w:t>
      </w:r>
      <w:r w:rsidR="00EC2483">
        <w:rPr>
          <w:bCs/>
        </w:rPr>
        <w:t xml:space="preserve"> </w:t>
      </w:r>
      <w:r>
        <w:rPr>
          <w:bCs/>
        </w:rPr>
        <w:t xml:space="preserve"> </w:t>
      </w:r>
      <w:r w:rsidR="004029DE">
        <w:rPr>
          <w:bCs/>
        </w:rPr>
        <w:t>pročitan je</w:t>
      </w:r>
      <w:r w:rsidR="00D41A5D">
        <w:t xml:space="preserve"> prijedlog za </w:t>
      </w:r>
      <w:r>
        <w:t xml:space="preserve">prijedlog za otvaranje stečajnog postupka od 7. siječnja  2016.  godine, izvod iz sudskog registra za dužnika od 8. siječnja 2016.   godine, izvješće privremene stečajne upraviteljice od 29.  ožujka 2016. godine,  bilanca dužnika  na dan 31.12.2013., 31.12.2014. i 31.12.2015. godine, uvjerenje MUP-a Policijska uprava Vukovarsko – srijemska od 24. ožujka 2016. godine, potvrda FINE Vukovar od 21. ožujka 2016. godine, potvrda RH MF Porezna uprava Područni ured Slavonija i Baranja, Ispostava Vukovar od 18. ožujka 2016. godine. </w:t>
      </w:r>
    </w:p>
    <w:p w:rsidRDefault="009A6857" w:rsidP="009A6857" w:rsidR="009A6857">
      <w:pPr>
        <w:jc w:val="both"/>
      </w:pPr>
    </w:p>
    <w:p w:rsidRDefault="00D22E9D" w:rsidP="00D22E9D" w:rsidR="00D22E9D">
      <w:pPr>
        <w:ind w:firstLine="708"/>
        <w:jc w:val="both"/>
      </w:pPr>
      <w:r>
        <w:t>Iz izvještaja privremene  stečajne upraviteljice</w:t>
      </w:r>
      <w:r w:rsidR="009A6857">
        <w:t xml:space="preserve"> razvidno</w:t>
      </w:r>
      <w:r w:rsidR="00A917B2">
        <w:t xml:space="preserve"> </w:t>
      </w:r>
      <w:r>
        <w:t>da je na dan 21. ožujak 2016. godine žiro račun dužnika blokiran neprekidno 200 dana. Prema podacima iz bilance dužnika za 2015. godinu vrijednost dugotrajne imovine dužnika iskazana je u iznosu od 0,00 kn a vrijednost kratkotrajne imovine u iznosu od  50.588,00 kn.  Dužnik nema u svom vlasništvu nekretnina niti pokretnina. Prema uvjerenju MUP-a Policijska uprava Vukovarsko – srijemska dužnik nije evidentiran kao vlasnik motornih vozila. Kratkotrajnu imovinu dužnika čine potraživanja od kupaca u iznosu od 30.936,00 kn, potraživanja od države u iznosu od 4.449,99 kn, ostala potraživanja u iznosu od 900,00 kn i novac u blagajni u iznosu od 14.303,00 kn. U popisu potraživanja odgovorna osoba dužnika navela je potraživanje u iznosu od 30.935,84 kn od kupca Parapet d.o.o. Osijek  te potraživanje od Osječki graditelj d.o.o. Osijek u iznosu od 36.000,00 kn koje potraživanje nije točno određeno budući se potraživanje odnosi na izvršene radove za koje nije ovjerena okončana situacija i konačni obračun radova. Istovremeno obveze dužnika, prema bilanci za 2015. godinu iskazane su u ukupnom iznosu od 62.519,00 kn a odnose se na obveze prema zaposlenicima i obveze za poreze i doprinose. Prema potvrdi Porezne uprave Područni ured Slavonija i Baranja od 18. ožujka 2016. godine dug dužnika s osnova poreza i doprinosa i drugih javnih davanja iznosi 17.733,83 kn.</w:t>
      </w:r>
    </w:p>
    <w:p w:rsidRDefault="00D22E9D" w:rsidP="00D22E9D" w:rsidR="00D22E9D">
      <w:pPr>
        <w:ind w:firstLine="708"/>
        <w:jc w:val="both"/>
      </w:pPr>
    </w:p>
    <w:p w:rsidRDefault="0038543E" w:rsidP="00D22E9D" w:rsidR="0038543E">
      <w:pPr>
        <w:ind w:firstLine="708"/>
        <w:jc w:val="both"/>
      </w:pPr>
    </w:p>
    <w:p w:rsidRDefault="0038543E" w:rsidP="0038543E" w:rsidR="0038543E">
      <w:pPr>
        <w:ind w:firstLine="708"/>
        <w:jc w:val="center"/>
      </w:pPr>
      <w:r>
        <w:lastRenderedPageBreak/>
        <w:t>3</w:t>
      </w:r>
    </w:p>
    <w:p w:rsidRDefault="0038543E" w:rsidP="0038543E" w:rsidR="0038543E">
      <w:pPr>
        <w:jc w:val="right"/>
      </w:pPr>
      <w:r>
        <w:t>13 St-31/16-20</w:t>
      </w:r>
    </w:p>
    <w:p w:rsidRDefault="0038543E" w:rsidP="0038543E" w:rsidR="0038543E">
      <w:pPr>
        <w:ind w:firstLine="708"/>
        <w:jc w:val="center"/>
      </w:pPr>
    </w:p>
    <w:p w:rsidRDefault="0038543E" w:rsidP="0038543E" w:rsidR="0038543E">
      <w:pPr>
        <w:ind w:firstLine="708"/>
        <w:jc w:val="center"/>
      </w:pPr>
    </w:p>
    <w:p w:rsidRDefault="0038543E" w:rsidP="0038543E" w:rsidR="0038543E">
      <w:pPr>
        <w:ind w:firstLine="708"/>
        <w:jc w:val="center"/>
      </w:pPr>
    </w:p>
    <w:p w:rsidRDefault="00D22E9D" w:rsidP="0038543E" w:rsidR="00D22E9D">
      <w:pPr>
        <w:ind w:firstLine="708"/>
        <w:jc w:val="both"/>
      </w:pPr>
      <w:r>
        <w:t xml:space="preserve">Na temelju podataka navedenih u izvješću privremena stečajna upraviteljica izvodi zaključak da je stečajni dužnik nesposoban za plaćanje i prezadužen, te budući da je kod dužnika ispunjen  razlog iz članka 5. i 6. stav 2.  Stečajnog zakona (Narodne novine 71/15), a dužnik nema imovine ni za namirenje troškova stečajnog postupka, predlaže stečajnom sucu, sukladno članku 132. Stečajnog zakona  donošenje rješenja o otvaranju i zaključenju stečajnog postupka nad dužnikom.  Ujedno predlaže da se zakonskog zastupnika obveže na arhiviranje poslovne dokumentacije u Državni arhiv. </w:t>
      </w:r>
    </w:p>
    <w:p w:rsidRDefault="00C850D1" w:rsidP="0038543E" w:rsidR="00C850D1"/>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38543E">
        <w:rPr>
          <w:bCs/>
        </w:rPr>
        <w:t>31/16-17 od 16.</w:t>
      </w:r>
      <w:r w:rsidR="000D3657">
        <w:rPr>
          <w:bCs/>
        </w:rPr>
        <w:t xml:space="preserve"> </w:t>
      </w:r>
      <w:r w:rsidR="00725ECD">
        <w:rPr>
          <w:bCs/>
        </w:rPr>
        <w:t>studenog</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w:t>
      </w:r>
      <w:r w:rsidR="0038543E">
        <w:rPr>
          <w:bCs/>
        </w:rPr>
        <w:t>3</w:t>
      </w:r>
      <w:r w:rsidR="00C850D1">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38543E" w:rsidR="00801F0E">
      <w:pPr>
        <w:pStyle w:val="Tijeloteksta"/>
        <w:jc w:val="center"/>
      </w:pPr>
      <w:r>
        <w:t>U Osijeku 1</w:t>
      </w:r>
      <w:r w:rsidR="00725ECD">
        <w:t>6. prosinac</w:t>
      </w:r>
      <w:r w:rsidR="009A6857">
        <w:t xml:space="preserve"> 2016. </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w:t>
      </w:r>
      <w:r w:rsidR="0038543E">
        <w:t xml:space="preserve">a upraviteljica Kata Rašić                  </w:t>
      </w:r>
      <w:r w:rsidR="000D3657">
        <w:t xml:space="preserve">   </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935C43" w:rsidP="009A6857" w:rsidR="009A6857" w:rsidRPr="007B3432">
      <w:pPr>
        <w:pStyle w:val="Tijeloteksta"/>
        <w:numPr>
          <w:ilvl w:val="0"/>
          <w:numId w:val="21"/>
        </w:numPr>
        <w:jc w:val="left"/>
      </w:pPr>
      <w:r>
        <w:t xml:space="preserve">FINA </w:t>
      </w:r>
      <w:r w:rsidR="0038543E">
        <w:t xml:space="preserve">Vukovar </w:t>
      </w:r>
    </w:p>
    <w:p w:rsidRDefault="00935C43" w:rsidP="009A6857" w:rsidR="009A6857" w:rsidRPr="007B3432">
      <w:pPr>
        <w:pStyle w:val="Tijeloteksta"/>
        <w:numPr>
          <w:ilvl w:val="0"/>
          <w:numId w:val="21"/>
        </w:numPr>
        <w:jc w:val="left"/>
      </w:pPr>
      <w:r>
        <w:t xml:space="preserve">Porezna uprava </w:t>
      </w:r>
      <w:r w:rsidR="00131CC4">
        <w:t>V</w:t>
      </w:r>
      <w:r w:rsidR="0038543E">
        <w:t xml:space="preserve">ukovar </w:t>
      </w:r>
    </w:p>
    <w:p w:rsidRDefault="00131CC4" w:rsidP="009A6857" w:rsidR="009A6857" w:rsidRPr="007B3432">
      <w:pPr>
        <w:pStyle w:val="Tijeloteksta"/>
        <w:numPr>
          <w:ilvl w:val="0"/>
          <w:numId w:val="21"/>
        </w:numPr>
        <w:jc w:val="left"/>
      </w:pPr>
      <w:r>
        <w:t>ŽDO Vukovar</w:t>
      </w:r>
    </w:p>
    <w:p w:rsidRDefault="009A6857" w:rsidP="009A6857" w:rsidR="009A6857">
      <w:pPr>
        <w:pStyle w:val="Tijeloteksta"/>
        <w:numPr>
          <w:ilvl w:val="0"/>
          <w:numId w:val="21"/>
        </w:numPr>
        <w:jc w:val="left"/>
      </w:pPr>
      <w:r w:rsidRPr="007B3432">
        <w:t>Riješe</w:t>
      </w:r>
      <w:r>
        <w:t>no istodobno otvaranjem i zaključenjem</w:t>
      </w:r>
    </w:p>
    <w:p w:rsidRDefault="004962DF" w:rsidP="007B05F3" w:rsidR="005A2E90" w:rsidRPr="00A930D6">
      <w:pPr>
        <w:pStyle w:val="Tijeloteksta"/>
        <w:numPr>
          <w:ilvl w:val="0"/>
          <w:numId w:val="21"/>
        </w:numPr>
        <w:jc w:val="left"/>
      </w:pPr>
      <w:r>
        <w:t>kal. 16/1</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26BE"/>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271"/>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C3E80"/>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543E"/>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45A76"/>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22E9D"/>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1B0271"/>
    <w:rPr>
      <w:color w:val="808080"/>
      <w:bdr w:space="0" w:sz="0" w:color="auto" w:val="none"/>
      <w:shd w:fill="auto" w:color="auto" w:val="clear"/>
    </w:rPr>
  </w:style>
  <w:style w:customStyle="true" w:styleId="eSPISCCParagraphDefaultFont" w:type="character">
    <w:name w:val="eSPIS_CC_Paragraph Default Font"/>
    <w:basedOn w:val="Zadanifontodlomka"/>
    <w:rsid w:val="001B02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0271"/>
    <w:rPr>
      <w:bdr w:space="0" w:sz="0" w:color="auto" w:val="none"/>
      <w:shd w:fill="FFFFCC" w:color="auto" w:val="clear"/>
      <w:lang w:val="hr-HR"/>
    </w:rPr>
  </w:style>
  <w:style w:customStyle="true" w:styleId="PozadinaSvijetloCrvena" w:type="character">
    <w:name w:val="Pozadina_SvijetloCrvena"/>
    <w:basedOn w:val="eSPISCCParagraphDefaultFont"/>
    <w:rsid w:val="001B02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02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1B0271"/>
    <w:rPr>
      <w:color w:val="808080"/>
      <w:bdr w:color="auto" w:space="0" w:sz="0" w:val="none"/>
      <w:shd w:color="auto" w:fill="auto" w:val="clear"/>
    </w:rPr>
  </w:style>
  <w:style w:customStyle="1" w:styleId="eSPISCCParagraphDefaultFont" w:type="character">
    <w:name w:val="eSPIS_CC_Paragraph Default Font"/>
    <w:basedOn w:val="Zadanifontodlomka"/>
    <w:rsid w:val="001B02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0271"/>
    <w:rPr>
      <w:bdr w:color="auto" w:space="0" w:sz="0" w:val="none"/>
      <w:shd w:color="auto" w:fill="FFFFCC" w:val="clear"/>
      <w:lang w:val="hr-HR"/>
    </w:rPr>
  </w:style>
  <w:style w:customStyle="1" w:styleId="PozadinaSvijetloCrvena" w:type="character">
    <w:name w:val="Pozadina_SvijetloCrvena"/>
    <w:basedOn w:val="eSPISCCParagraphDefaultFont"/>
    <w:rsid w:val="001B02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02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St-31/2016</izvorni_sadrzaj>
    <derivirana_varijabla naziv="DomainObject.Predmet.OznakaBroj_1">St-31/2016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TECHSOL društvo s ograničenom odgovornošću za proizvodnju, trgovinu i usluge</izvorni_sadrzaj>
    <derivirana_varijabla naziv="DomainObject.Predmet.ProtustrankaFormated_1">  TECHSOL društvo s ograničenom odgovornošću za proizvodnju, trgovinu i usluge</derivirana_varijabla>
  </DomainObject.Predmet.ProtustrankaFormated>
  <DomainObject.Predmet.ProtustrankaFormatedOIB>
    <izvorni_sadrzaj>  TECHSOL društvo s ograničenom odgovornošću za proizvodnju, trgovinu i usluge, OIB 10803311453</izvorni_sadrzaj>
    <derivirana_varijabla naziv="DomainObject.Predmet.ProtustrankaFormatedOIB_1">  TECHSOL društvo s ograničenom odgovornošću za proizvodnju, trgovinu i usluge, OIB 10803311453</derivirana_varijabla>
  </DomainObject.Predmet.ProtustrankaFormatedOIB>
  <DomainObject.Predmet.ProtustrankaFormatedWithAdress>
    <izvorni_sadrzaj> TECHSOL društvo s ograničenom odgovornošću za proizvodnju, trgovinu i usluge, K. A. Stepinca 22, 32000 Vukovar</izvorni_sadrzaj>
    <derivirana_varijabla naziv="DomainObject.Predmet.ProtustrankaFormatedWithAdress_1"> TECHSOL društvo s ograničenom odgovornošću za proizvodnju, trgovinu i usluge, K. A. Stepinca 22, 32000 Vukovar</derivirana_varijabla>
  </DomainObject.Predmet.ProtustrankaFormatedWithAdress>
  <DomainObject.Predmet.ProtustrankaFormatedWithAdressOIB>
    <izvorni_sadrzaj> TECHSOL društvo s ograničenom odgovornošću za proizvodnju, trgovinu i usluge, OIB 10803311453, K. A. Stepinca 22, 32000 Vukovar</izvorni_sadrzaj>
    <derivirana_varijabla naziv="DomainObject.Predmet.ProtustrankaFormatedWithAdressOIB_1"> TECHSOL društvo s ograničenom odgovornošću za proizvodnju, trgovinu i usluge, OIB 10803311453, K. A. Stepinca 22, 32000 Vukovar</derivirana_varijabla>
  </DomainObject.Predmet.ProtustrankaFormatedWithAdressOIB>
  <DomainObject.Predmet.ProtustrankaWithAdress>
    <izvorni_sadrzaj>TECHSOL društvo s ograničenom odgovornošću za proizvodnju, trgovinu i usluge K. A. Stepinca 22, 32000 Vukovar</izvorni_sadrzaj>
    <derivirana_varijabla naziv="DomainObject.Predmet.ProtustrankaWithAdress_1">TECHSOL društvo s ograničenom odgovornošću za proizvodnju, trgovinu i usluge K. A. Stepinca 22, 32000 Vukovar</derivirana_varijabla>
  </DomainObject.Predmet.ProtustrankaWithAdress>
  <DomainObject.Predmet.ProtustrankaWithAdressOIB>
    <izvorni_sadrzaj>TECHSOL društvo s ograničenom odgovornošću za proizvodnju, trgovinu i usluge, OIB 10803311453, K. A. Stepinca 22, 32000 Vukovar</izvorni_sadrzaj>
    <derivirana_varijabla naziv="DomainObject.Predmet.ProtustrankaWithAdressOIB_1">TECHSOL društvo s ograničenom odgovornošću za proizvodnju, trgovinu i usluge, OIB 10803311453, K. A. Stepinca 22, 32000 Vukovar</derivirana_varijabla>
  </DomainObject.Predmet.ProtustrankaWithAdressOIB>
  <DomainObject.Predmet.ProtustrankaNazivFormated>
    <izvorni_sadrzaj>TECHSOL društvo s ograničenom odgovornošću za proizvodnju, trgovinu i usluge</izvorni_sadrzaj>
    <derivirana_varijabla naziv="DomainObject.Predmet.ProtustrankaNazivFormated_1">TECHSOL društvo s ograničenom odgovornošću za proizvodnju, trgovinu i usluge</derivirana_varijabla>
  </DomainObject.Predmet.ProtustrankaNazivFormated>
  <DomainObject.Predmet.ProtustrankaNazivFormatedOIB>
    <izvorni_sadrzaj>TECHSOL društvo s ograničenom odgovornošću za proizvodnju, trgovinu i usluge, OIB 10803311453</izvorni_sadrzaj>
    <derivirana_varijabla naziv="DomainObject.Predmet.ProtustrankaNazivFormatedOIB_1">TECHSOL društvo s ograničenom odgovornošću za proizvodnju, trgovinu i usluge, OIB 10803311453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TECHSOL društvo s ograničenom odgovornošću za proizvodnju, trgovinu i usluge</item>
    </izvorni_sadrzaj>
    <derivirana_varijabla naziv="DomainObject.Predmet.ProtuStrankaListFormated_1">
      <item>TECHSOL društvo s ograničenom odgovornošću za proizvodnju, trgovinu i usluge</item>
    </derivirana_varijabla>
  </DomainObject.Predmet.ProtuStrankaListFormated>
  <DomainObject.Predmet.ProtuStrankaListFormatedOIB>
    <izvorni_sadrzaj>
      <item>TECHSOL društvo s ograničenom odgovornošću za proizvodnju, trgovinu i usluge, OIB 10803311453</item>
    </izvorni_sadrzaj>
    <derivirana_varijabla naziv="DomainObject.Predmet.ProtuStrankaListFormatedOIB_1">
      <item>TECHSOL društvo s ograničenom odgovornošću za proizvodnju, trgovinu i usluge, OIB 10803311453</item>
    </derivirana_varijabla>
  </DomainObject.Predmet.ProtuStrankaListFormatedOIB>
  <DomainObject.Predmet.ProtuStrankaListFormatedWithAdress>
    <izvorni_sadrzaj>
      <item>TECHSOL društvo s ograničenom odgovornošću za proizvodnju, trgovinu i usluge, K. A. Stepinca 22, 32000 Vukovar</item>
    </izvorni_sadrzaj>
    <derivirana_varijabla naziv="DomainObject.Predmet.ProtuStrankaListFormatedWithAdress_1">
      <item>TECHSOL društvo s ograničenom odgovornošću za proizvodnju, trgovinu i usluge, K. A. Stepinca 22, 32000 Vukovar</item>
    </derivirana_varijabla>
  </DomainObject.Predmet.ProtuStrankaListFormatedWithAdress>
  <DomainObject.Predmet.ProtuStrankaListFormatedWithAdressOIB>
    <izvorni_sadrzaj>
      <item>TECHSOL društvo s ograničenom odgovornošću za proizvodnju, trgovinu i usluge, OIB 10803311453, K. A. Stepinca 22, 32000 Vukovar</item>
    </izvorni_sadrzaj>
    <derivirana_varijabla naziv="DomainObject.Predmet.ProtuStrankaListFormatedWithAdressOIB_1">
      <item>TECHSOL društvo s ograničenom odgovornošću za proizvodnju, trgovinu i usluge, OIB 10803311453, K. A. Stepinca 22, 32000 Vukovar</item>
    </derivirana_varijabla>
  </DomainObject.Predmet.ProtuStrankaListFormatedWithAdressOIB>
  <DomainObject.Predmet.ProtuStrankaListNazivFormated>
    <izvorni_sadrzaj>
      <item>TECHSOL društvo s ograničenom odgovornošću za proizvodnju, trgovinu i usluge</item>
    </izvorni_sadrzaj>
    <derivirana_varijabla naziv="DomainObject.Predmet.ProtuStrankaListNazivFormated_1">
      <item>TECHSOL društvo s ograničenom odgovornošću za proizvodnju, trgovinu i usluge</item>
    </derivirana_varijabla>
  </DomainObject.Predmet.ProtuStrankaListNazivFormated>
  <DomainObject.Predmet.ProtuStrankaListNazivFormatedOIB>
    <izvorni_sadrzaj>
      <item>TECHSOL društvo s ograničenom odgovornošću za proizvodnju, trgovinu i usluge, OIB 10803311453</item>
    </izvorni_sadrzaj>
    <derivirana_varijabla naziv="DomainObject.Predmet.ProtuStrankaListNazivFormatedOIB_1">
      <item>TECHSOL društvo s ograničenom odgovornošću za proizvodnju, trgovinu i usluge, OIB 10803311453</item>
    </derivirana_varijabla>
  </DomainObject.Predmet.ProtuStrankaListNazivFormatedOIB>
  <DomainObject.Predmet.OstaliListFormated>
    <izvorni_sadrzaj>
      <item>Kata Rašić</item>
      <item>Ivan Baković</item>
    </izvorni_sadrzaj>
    <derivirana_varijabla naziv="DomainObject.Predmet.OstaliListFormated_1">
      <item>Kata Rašić</item>
      <item>Ivan Baković</item>
    </derivirana_varijabla>
  </DomainObject.Predmet.OstaliListFormated>
  <DomainObject.Predmet.OstaliListFormatedOIB>
    <izvorni_sadrzaj>
      <item>Kata Rašić, OIB 84450283675</item>
      <item>Ivan Baković, OIB 18307398369</item>
    </izvorni_sadrzaj>
    <derivirana_varijabla naziv="DomainObject.Predmet.OstaliListFormatedOIB_1">
      <item>Kata Rašić, OIB 84450283675</item>
      <item>Ivan Baković, OIB 18307398369</item>
    </derivirana_varijabla>
  </DomainObject.Predmet.OstaliListFormatedOIB>
  <DomainObject.Predmet.OstaliListFormatedWithAdress>
    <izvorni_sadrzaj>
      <item>Kata Rašić, Silvija Strahimira Kranjčevića 31, 32100 Vinkovci</item>
      <item>Ivan Baković</item>
    </izvorni_sadrzaj>
    <derivirana_varijabla naziv="DomainObject.Predmet.OstaliListFormatedWithAdress_1">
      <item>Kata Rašić, Silvija Strahimira Kranjčevića 31, 32100 Vinkovci</item>
      <item>Ivan Baković</item>
    </derivirana_varijabla>
  </DomainObject.Predmet.OstaliListFormatedWithAdress>
  <DomainObject.Predmet.OstaliListFormatedWithAdressOIB>
    <izvorni_sadrzaj>
      <item>Kata Rašić, OIB 84450283675, Silvija Strahimira Kranjčevića 31, 32100 Vinkovci</item>
      <item>Ivan Baković, OIB 18307398369</item>
    </izvorni_sadrzaj>
    <derivirana_varijabla naziv="DomainObject.Predmet.OstaliListFormatedWithAdressOIB_1">
      <item>Kata Rašić, OIB 84450283675, Silvija Strahimira Kranjčevića 31, 32100 Vinkovci</item>
      <item>Ivan Baković, OIB 18307398369</item>
    </derivirana_varijabla>
  </DomainObject.Predmet.OstaliListFormatedWithAdressOIB>
  <DomainObject.Predmet.OstaliListNazivFormated>
    <izvorni_sadrzaj>
      <item>Kata Rašić</item>
      <item>Ivan Baković</item>
    </izvorni_sadrzaj>
    <derivirana_varijabla naziv="DomainObject.Predmet.OstaliListNazivFormated_1">
      <item>Kata Rašić</item>
      <item>Ivan Baković</item>
    </derivirana_varijabla>
  </DomainObject.Predmet.OstaliListNazivFormated>
  <DomainObject.Predmet.OstaliListNazivFormatedOIB>
    <izvorni_sadrzaj>
      <item>Kata Rašić, OIB 84450283675</item>
      <item>Ivan Baković, OIB 18307398369</item>
    </izvorni_sadrzaj>
    <derivirana_varijabla naziv="DomainObject.Predmet.OstaliListNazivFormatedOIB_1">
      <item>Kata Rašić, OIB 84450283675</item>
      <item>Ivan Baković, OIB 18307398369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TECHSOL društvo s ograničenom odgovornošću za proizvodnju, trgovinu i usluge</izvorni_sadrzaj>
    <derivirana_varijabla naziv="DomainObject.Predmet.ProtustrankaIDrugi_1">TECHSOL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TECHSOL društvo s ograničenom odgovornošću za proizvodnju, trgovinu i usluge, OIB 10803311453, K. A. Stepinca 22, 32000 Vukovar</izvorni_sadrzaj>
    <derivirana_varijabla naziv="DomainObject.Predmet.ProtustrankaIDrugiAdressOIB_1">TECHSOL društvo s ograničenom odgovornošću za proizvodnju, trgovinu i usluge, OIB 10803311453, K. A. Stepinca 22,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TECHSOL društvo s ograničenom odgovornošću za proizvodnju, trgovinu i usluge</item>
      <item>Kata Rašić</item>
      <item>Ivan Baković</item>
    </izvorni_sadrzaj>
    <derivirana_varijabla naziv="DomainObject.Predmet.SudioniciListNaziv_1">
      <item>FINA RC OSIJEK</item>
      <item>TECHSOL društvo s ograničenom odgovornošću za proizvodnju, trgovinu i usluge</item>
      <item>Kata Rašić</item>
      <item>Ivan Baković</item>
    </derivirana_varijabla>
  </DomainObject.Predmet.SudioniciListNaziv>
  <DomainObject.Predmet.SudioniciListAdressOIB>
    <izvorni_sadrzaj>
      <item>FINA RC OSIJEK, OIB 85821130368</item>
      <item>TECHSOL društvo s ograničenom odgovornošću za proizvodnju, trgovinu i usluge, OIB 10803311453, K. A. Stepinca 22,32000 Vukovar</item>
      <item>Kata Rašić, OIB 84450283675, Silvija Strahimira Kranjčevića 31,32100 Vinkovci</item>
      <item>Ivan Baković, OIB 18307398369</item>
    </izvorni_sadrzaj>
    <derivirana_varijabla naziv="DomainObject.Predmet.SudioniciListAdressOIB_1">
      <item>FINA RC OSIJEK, OIB 85821130368</item>
      <item>TECHSOL društvo s ograničenom odgovornošću za proizvodnju, trgovinu i usluge, OIB 10803311453, K. A. Stepinca 22,32000 Vukovar</item>
      <item>Kata Rašić, OIB 84450283675, Silvija Strahimira Kranjčevića 31,32100 Vinkovci</item>
      <item>Ivan Baković, OIB 18307398369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10803311453</item>
      <item>, OIB 84450283675</item>
      <item>, OIB 18307398369</item>
    </izvorni_sadrzaj>
    <derivirana_varijabla naziv="DomainObject.Predmet.SudioniciListNazivOIB_1">
      <item>, OIB 85821130368</item>
      <item>, OIB 10803311453</item>
      <item>, OIB 84450283675</item>
      <item>, OIB 18307398369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8F50B9-1C5B-487E-804E-31EC0BD200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1132</properties:Words>
  <properties:Characters>6287</properties:Characters>
  <properties:Lines>155</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2016-12-16T07:55:00Z</dcterms:created>
  <dc:creator>hermanj</dc:creator>
  <cp:lastModifiedBy>Maja Kocijan</cp:lastModifiedBy>
  <cp:lastPrinted>2016-12-16T08:03:00Z</cp:lastPrinted>
  <dcterms:modified xmlns:xsi="http://www.w3.org/2001/XMLSchema-instance" xsi:type="dcterms:W3CDTF">2016-12-16T08:06:00Z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