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4674" w14:paraId="a174674" w:rsidRDefault="00097CC0" w:rsidP="00760D50" w:rsidR="00097CC0" w:rsidRPr="00F8588B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60D50" w:rsidR="00F8588B" w:rsidRPr="00F8588B">
      <w:pPr>
        <w:jc w:val="both"/>
        <w:rPr>
          <w:rFonts w:hAnsi="Times New Roman" w:ascii="Times New Roman"/>
          <w:sz w:val="24"/>
          <w:szCs w:val="24"/>
        </w:rPr>
      </w:pPr>
      <w:r w:rsidRPr="00F8588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760D50" w:rsidR="00F8588B" w:rsidRPr="00F8588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F8588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760D50" w:rsidR="00F8588B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60D50" w:rsidR="004A1FA5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1710" w:rsidP="00760D50" w:rsidR="002A1710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760D50" w:rsidR="00ED0F94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U IME REPUBLIKE HRVATSKE</w:t>
      </w:r>
    </w:p>
    <w:p w:rsidRDefault="00404F3C" w:rsidP="00760D50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760D50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R J E Š E NJ E</w:t>
      </w:r>
    </w:p>
    <w:p w:rsidRDefault="00404F3C" w:rsidP="00760D50" w:rsidR="00404F3C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7B694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606932">
      <w:pPr>
        <w:pStyle w:val="Bezproreda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606932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606932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606932" w:rsidRPr="00606932">
        <w:rPr>
          <w:rFonts w:hAnsi="Times New Roman" w:ascii="Times New Roman"/>
          <w:b/>
          <w:sz w:val="24"/>
          <w:szCs w:val="24"/>
        </w:rPr>
        <w:t xml:space="preserve">stečajna masa iza  HASTA d.o.o. „u stečaju“ iz </w:t>
      </w:r>
      <w:proofErr w:type="spellStart"/>
      <w:r w:rsidR="00606932" w:rsidRPr="00606932">
        <w:rPr>
          <w:rFonts w:hAnsi="Times New Roman" w:ascii="Times New Roman"/>
          <w:b/>
          <w:sz w:val="24"/>
          <w:szCs w:val="24"/>
        </w:rPr>
        <w:t>Belog</w:t>
      </w:r>
      <w:proofErr w:type="spellEnd"/>
      <w:r w:rsidR="00606932" w:rsidRPr="00606932">
        <w:rPr>
          <w:rFonts w:hAnsi="Times New Roman" w:ascii="Times New Roman"/>
          <w:b/>
          <w:sz w:val="24"/>
          <w:szCs w:val="24"/>
        </w:rPr>
        <w:t xml:space="preserve"> Manastira</w:t>
      </w:r>
      <w:r w:rsidR="006720B3" w:rsidRPr="00606932">
        <w:rPr>
          <w:rFonts w:hAnsi="Times New Roman" w:ascii="Times New Roman"/>
          <w:b/>
          <w:sz w:val="24"/>
          <w:szCs w:val="24"/>
        </w:rPr>
        <w:t xml:space="preserve">, </w:t>
      </w:r>
      <w:r w:rsidRPr="00606932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606932">
        <w:rPr>
          <w:rStyle w:val="tabletextfield"/>
          <w:rFonts w:hAnsi="Times New Roman" w:ascii="Times New Roman"/>
          <w:sz w:val="24"/>
          <w:szCs w:val="24"/>
        </w:rPr>
        <w:t>29. kolovoza 2017</w:t>
      </w:r>
      <w:r w:rsidR="006720B3" w:rsidRPr="00606932">
        <w:rPr>
          <w:rStyle w:val="tabletextfield"/>
          <w:rFonts w:hAnsi="Times New Roman" w:ascii="Times New Roman"/>
          <w:sz w:val="24"/>
          <w:szCs w:val="24"/>
        </w:rPr>
        <w:t>. g.,</w:t>
      </w:r>
    </w:p>
    <w:p w:rsidRDefault="00825B21" w:rsidP="00825B21" w:rsidR="00825B21" w:rsidRPr="00606932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606932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652D10">
      <w:pPr>
        <w:pStyle w:val="Bezproreda"/>
        <w:ind w:left="1068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652D10">
        <w:rPr>
          <w:rStyle w:val="tabletextfield"/>
          <w:rFonts w:hAnsi="Times New Roman" w:ascii="Times New Roman"/>
          <w:sz w:val="24"/>
          <w:szCs w:val="24"/>
        </w:rPr>
        <w:t>r i j e š i o    je</w:t>
      </w:r>
    </w:p>
    <w:p w:rsidRDefault="00825B21" w:rsidP="00825B21" w:rsidR="00825B21" w:rsidRPr="00F8588B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F8588B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606932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606932">
        <w:rPr>
          <w:rFonts w:hAnsi="Times New Roman" w:ascii="Times New Roman"/>
          <w:sz w:val="24"/>
          <w:szCs w:val="24"/>
        </w:rPr>
        <w:t xml:space="preserve">ZAKLJUČUJE SE stečajni postupak nad dužnikom </w:t>
      </w:r>
      <w:r w:rsidR="00606932" w:rsidRPr="00606932">
        <w:rPr>
          <w:rFonts w:hAnsi="Times New Roman" w:ascii="Times New Roman"/>
          <w:b/>
          <w:sz w:val="24"/>
          <w:szCs w:val="24"/>
        </w:rPr>
        <w:t xml:space="preserve">stečajna masa iza  HASTA d.o.o. „u stečaju“ iz </w:t>
      </w:r>
      <w:proofErr w:type="spellStart"/>
      <w:r w:rsidR="00606932" w:rsidRPr="00606932">
        <w:rPr>
          <w:rFonts w:hAnsi="Times New Roman" w:ascii="Times New Roman"/>
          <w:b/>
          <w:sz w:val="24"/>
          <w:szCs w:val="24"/>
        </w:rPr>
        <w:t>Belog</w:t>
      </w:r>
      <w:proofErr w:type="spellEnd"/>
      <w:r w:rsidR="00606932" w:rsidRPr="00606932">
        <w:rPr>
          <w:rFonts w:hAnsi="Times New Roman" w:ascii="Times New Roman"/>
          <w:b/>
          <w:sz w:val="24"/>
          <w:szCs w:val="24"/>
        </w:rPr>
        <w:t xml:space="preserve"> Manastira</w:t>
      </w:r>
      <w:r w:rsidRPr="00606932">
        <w:rPr>
          <w:rFonts w:hAnsi="Times New Roman" w:ascii="Times New Roman"/>
          <w:sz w:val="24"/>
          <w:szCs w:val="24"/>
        </w:rPr>
        <w:t>.</w:t>
      </w:r>
    </w:p>
    <w:p w:rsidRDefault="00366B2D" w:rsidP="00760D50" w:rsidR="007C72F7" w:rsidRPr="00606932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606932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606932">
        <w:rPr>
          <w:rFonts w:hAnsi="Times New Roman" w:ascii="Times New Roman"/>
          <w:sz w:val="24"/>
          <w:szCs w:val="24"/>
        </w:rPr>
        <w:t>e-</w:t>
      </w:r>
      <w:r w:rsidRPr="00606932">
        <w:rPr>
          <w:rFonts w:hAnsi="Times New Roman" w:ascii="Times New Roman"/>
          <w:sz w:val="24"/>
          <w:szCs w:val="24"/>
        </w:rPr>
        <w:t>oglasnoj ploči suda</w:t>
      </w:r>
      <w:r w:rsidR="009B5376" w:rsidRPr="00606932">
        <w:rPr>
          <w:rFonts w:hAnsi="Times New Roman" w:ascii="Times New Roman"/>
          <w:sz w:val="24"/>
          <w:szCs w:val="24"/>
        </w:rPr>
        <w:t xml:space="preserve"> Trgovačkog suda u Osijeku</w:t>
      </w:r>
      <w:r w:rsidRPr="00606932">
        <w:rPr>
          <w:rFonts w:hAnsi="Times New Roman" w:ascii="Times New Roman"/>
          <w:sz w:val="24"/>
          <w:szCs w:val="24"/>
        </w:rPr>
        <w:t>.</w:t>
      </w:r>
    </w:p>
    <w:p w:rsidRDefault="00606932" w:rsidP="00606932" w:rsidR="00606932" w:rsidRPr="00606932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06932">
        <w:rPr>
          <w:rFonts w:hAnsi="Times New Roman" w:ascii="Times New Roman"/>
          <w:sz w:val="24"/>
          <w:szCs w:val="24"/>
        </w:rPr>
        <w:t>Obvezuje se stečajna upraviteljica da završi sve poslove vezane za uredno zaključenje stečajnog postupka kao što su zatvaranje žiro računa stečajnog dužnika, izrada završnih izvješća te o tome podnijeti izvješće stečajnoj sutkinji, podmirenje preostalih troškova stečajnog postupka – pristojba.</w:t>
      </w:r>
    </w:p>
    <w:p w:rsidRDefault="00606932" w:rsidP="00606932" w:rsidR="00606932" w:rsidRPr="00606932">
      <w:pPr>
        <w:pStyle w:val="Odlomakpopisa"/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606932">
        <w:rPr>
          <w:rFonts w:hAnsi="Times New Roman" w:ascii="Times New Roman"/>
          <w:sz w:val="24"/>
          <w:szCs w:val="24"/>
        </w:rPr>
        <w:t>Odobrava se stečajnoj upraviteljici da nakon zaključenja stečajnog postupka unovči, ukoliko je to moguće, pokretnine kad se za to ostvare uvjeti a iznos koji bi eventualno preostao nakon namirenja predvidivih troškova će se uplatiti u Fond za namirenje troškova stečajnog postupka.</w:t>
      </w:r>
    </w:p>
    <w:p w:rsidRDefault="00606932" w:rsidP="00606932" w:rsidR="00366B2D" w:rsidRPr="00606932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606932">
        <w:rPr>
          <w:rFonts w:hAnsi="Times New Roman" w:ascii="Times New Roman"/>
          <w:sz w:val="24"/>
          <w:szCs w:val="24"/>
        </w:rPr>
        <w:t xml:space="preserve"> </w:t>
      </w:r>
      <w:r w:rsidR="00366B2D" w:rsidRPr="00606932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606932">
        <w:rPr>
          <w:rFonts w:hAnsi="Times New Roman" w:ascii="Times New Roman"/>
          <w:sz w:val="24"/>
          <w:szCs w:val="24"/>
        </w:rPr>
        <w:t>registru pravnih osoba Trgovačkog suda u Osijeku</w:t>
      </w:r>
      <w:r w:rsidR="00366B2D" w:rsidRPr="00606932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606932">
        <w:rPr>
          <w:rFonts w:hAnsi="Times New Roman" w:ascii="Times New Roman"/>
          <w:sz w:val="24"/>
          <w:szCs w:val="24"/>
        </w:rPr>
        <w:t xml:space="preserve">iz registra </w:t>
      </w:r>
      <w:r w:rsidR="0095694F" w:rsidRPr="00606932">
        <w:rPr>
          <w:rFonts w:hAnsi="Times New Roman" w:ascii="Times New Roman"/>
          <w:sz w:val="24"/>
          <w:szCs w:val="24"/>
        </w:rPr>
        <w:t>pravnih osoba</w:t>
      </w:r>
      <w:r w:rsidR="004C178A" w:rsidRPr="00606932">
        <w:rPr>
          <w:rFonts w:hAnsi="Times New Roman" w:ascii="Times New Roman"/>
          <w:sz w:val="24"/>
          <w:szCs w:val="24"/>
        </w:rPr>
        <w:t>.</w:t>
      </w:r>
    </w:p>
    <w:p w:rsidRDefault="0074522F" w:rsidP="00760D50" w:rsidR="0074522F" w:rsidRPr="0060693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1423" w:rsidP="00760D50" w:rsidR="002C1423" w:rsidRPr="0060693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41A8" w:rsidP="00760D50" w:rsidR="004C178A" w:rsidRPr="00760D5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Obrazloženje</w:t>
      </w:r>
    </w:p>
    <w:p w:rsidRDefault="000F43C9" w:rsidP="00760D50" w:rsidR="000F43C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55F63" w:rsidP="00760D50" w:rsidR="00255F6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Prijedlogom od 22.8.2016. g. likvidator imovine brisanog društva HASTA d.o.o. iz </w:t>
      </w:r>
      <w:proofErr w:type="spellStart"/>
      <w:r>
        <w:rPr>
          <w:rFonts w:hAnsi="Times New Roman" w:ascii="Times New Roman"/>
          <w:sz w:val="24"/>
          <w:szCs w:val="24"/>
        </w:rPr>
        <w:t>Belog</w:t>
      </w:r>
      <w:proofErr w:type="spellEnd"/>
      <w:r>
        <w:rPr>
          <w:rFonts w:hAnsi="Times New Roman" w:ascii="Times New Roman"/>
          <w:sz w:val="24"/>
          <w:szCs w:val="24"/>
        </w:rPr>
        <w:t xml:space="preserve"> Manastira podnijela je prijedlog za otvaranje stečajnog postupka budući je utvrdila da tijekom postupka brisano društvo </w:t>
      </w:r>
      <w:proofErr w:type="spellStart"/>
      <w:r>
        <w:rPr>
          <w:rFonts w:hAnsi="Times New Roman" w:ascii="Times New Roman"/>
          <w:sz w:val="24"/>
          <w:szCs w:val="24"/>
        </w:rPr>
        <w:t>Hasta</w:t>
      </w:r>
      <w:proofErr w:type="spellEnd"/>
      <w:r>
        <w:rPr>
          <w:rFonts w:hAnsi="Times New Roman" w:ascii="Times New Roman"/>
          <w:sz w:val="24"/>
          <w:szCs w:val="24"/>
        </w:rPr>
        <w:t xml:space="preserve"> d.o.o. ima imovine koja se sastoji od zaliha robe te motornih vozila i poljoprivrednog stroja a ujedno i od potraživanja prema svojim dužnicima. Ujedno navodi da budući imovina nije dostatna za namirenje tražbina vjerovnika s kamatama sukladno čl. 437 st. 1 Stečajnog zakona (NN 71/15 u daljnjem tekstu SZ) podnijela je </w:t>
      </w:r>
      <w:r>
        <w:rPr>
          <w:rFonts w:hAnsi="Times New Roman" w:ascii="Times New Roman"/>
          <w:sz w:val="24"/>
          <w:szCs w:val="24"/>
        </w:rPr>
        <w:lastRenderedPageBreak/>
        <w:t xml:space="preserve">prijedlog za otvaranje stečajnog postupka nad stečajnom masom iza brisanog društva </w:t>
      </w:r>
      <w:proofErr w:type="spellStart"/>
      <w:r>
        <w:rPr>
          <w:rFonts w:hAnsi="Times New Roman" w:ascii="Times New Roman"/>
          <w:sz w:val="24"/>
          <w:szCs w:val="24"/>
        </w:rPr>
        <w:t>Hasta</w:t>
      </w:r>
      <w:proofErr w:type="spellEnd"/>
      <w:r>
        <w:rPr>
          <w:rFonts w:hAnsi="Times New Roman" w:ascii="Times New Roman"/>
          <w:sz w:val="24"/>
          <w:szCs w:val="24"/>
        </w:rPr>
        <w:t xml:space="preserve"> d.o.o.</w:t>
      </w:r>
    </w:p>
    <w:p w:rsidRDefault="00255F63" w:rsidP="00255F63" w:rsidR="00255F6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Pravomoćnim </w:t>
      </w:r>
      <w:r w:rsidR="00F31677" w:rsidRPr="0074522F">
        <w:rPr>
          <w:rFonts w:hAnsi="Times New Roman" w:ascii="Times New Roman"/>
          <w:sz w:val="24"/>
          <w:szCs w:val="24"/>
        </w:rPr>
        <w:t>rješenjem Trgovačkog suda u Osijeku broj S</w:t>
      </w:r>
      <w:r w:rsidR="00F8588B" w:rsidRPr="0074522F">
        <w:rPr>
          <w:rFonts w:hAnsi="Times New Roman" w:ascii="Times New Roman"/>
          <w:sz w:val="24"/>
          <w:szCs w:val="24"/>
        </w:rPr>
        <w:t>t-</w:t>
      </w:r>
      <w:r>
        <w:rPr>
          <w:rFonts w:hAnsi="Times New Roman" w:ascii="Times New Roman"/>
          <w:sz w:val="24"/>
          <w:szCs w:val="24"/>
        </w:rPr>
        <w:t xml:space="preserve">2176/16 od 5. listopada 2016. g. određen je nastavak stečajnog postupka nad stečajnom masom </w:t>
      </w:r>
      <w:proofErr w:type="spellStart"/>
      <w:r>
        <w:rPr>
          <w:rFonts w:hAnsi="Times New Roman" w:ascii="Times New Roman"/>
          <w:sz w:val="24"/>
          <w:szCs w:val="24"/>
        </w:rPr>
        <w:t>Hasta</w:t>
      </w:r>
      <w:proofErr w:type="spellEnd"/>
      <w:r>
        <w:rPr>
          <w:rFonts w:hAnsi="Times New Roman" w:ascii="Times New Roman"/>
          <w:sz w:val="24"/>
          <w:szCs w:val="24"/>
        </w:rPr>
        <w:t xml:space="preserve"> d.o.o. iz B. Manastira budući je pronađena imovina koja ulazi u stečajnu masu.</w:t>
      </w:r>
    </w:p>
    <w:p w:rsidRDefault="00255F63" w:rsidP="00255F63" w:rsidR="00255F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55F63" w:rsidP="00255F63" w:rsidR="00255F6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Istim Rješenjem za stečajnu upraviteljicu, automatskim odabirom, imenovana je Tihana Majić iz Osijeka.</w:t>
      </w:r>
    </w:p>
    <w:p w:rsidRDefault="00255F63" w:rsidP="00255F63" w:rsidR="00255F6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55F63" w:rsidP="00255F63" w:rsidR="00255F6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Ujedno, istim Rješenjem pozvani su vjerovnici da prijave svoje tražbine stečajnoj upraviteljici a ročište za ispitivanje prijavljenih tražbina ispitno ročište određeno je za 6. prosinac 2016. g. i ujedno za isti dan određeno je i izvještajno ročište.</w:t>
      </w:r>
    </w:p>
    <w:p w:rsidRDefault="00255F63" w:rsidP="00255F63" w:rsidR="00255F6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55F63" w:rsidP="00255F63" w:rsidR="00255F6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podnijela je podneskom od 23. studenog 2016. g. izvješće o gospodarskom položaju stečajnog dužnika i njegovim uzrocima.</w:t>
      </w:r>
    </w:p>
    <w:p w:rsidRDefault="00255F63" w:rsidP="00255F63" w:rsidR="00255F6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55F63" w:rsidP="00255F63" w:rsidR="00255F6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održanog ispitnog i izvještajnog ročišta sud je donio Rješenje St-2176/16 od 14. prosinca 2016. g. o utvrđenim tražbinama I i II višeg isplatnog reda (pravomoćno 3.1.2017. g.).</w:t>
      </w:r>
    </w:p>
    <w:p w:rsidRDefault="00255F63" w:rsidP="00255F63" w:rsidR="00255F6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55F63" w:rsidP="00255F63" w:rsidR="00255F6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 prijedlogu stečajne upraviteljice radi završne diobe i zakazivanja završnog ročišta sud je dana 24. kolovoza 2017. g. održao završno ročište a na kojem je stečajna upraviteljica podnijela završno izvješće iz kojeg proizlazi slijedeće:</w:t>
      </w:r>
    </w:p>
    <w:p w:rsidRDefault="00255F63" w:rsidP="00255F63" w:rsidR="00255F6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55F63" w:rsidP="00255F63" w:rsidR="00255F63" w:rsidRPr="00255F63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255F63">
        <w:rPr>
          <w:rFonts w:hAnsi="Times New Roman" w:ascii="Times New Roman"/>
          <w:sz w:val="24"/>
          <w:szCs w:val="24"/>
        </w:rPr>
        <w:t xml:space="preserve"> RAČUN PRIHODA I RASHODA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4188"/>
        <w:gridCol w:w="308"/>
        <w:gridCol w:w="308"/>
        <w:gridCol w:w="308"/>
        <w:gridCol w:w="4176"/>
      </w:tblGrid>
      <w:tr w:rsidTr="00255F63" w:rsidR="00255F63" w:rsidRPr="00255F63">
        <w:trPr>
          <w:trHeight w:val="300"/>
        </w:trPr>
        <w:tc>
          <w:tcPr>
            <w:tcW w:type="pct" w:w="5000"/>
            <w:gridSpan w:val="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PROMET PO ŽIRO RAČUNU DO 6.6.2017.godine</w:t>
            </w:r>
          </w:p>
        </w:tc>
      </w:tr>
      <w:tr w:rsidTr="00255F63" w:rsidR="00255F63" w:rsidRPr="00255F63">
        <w:trPr>
          <w:trHeight w:val="300"/>
        </w:trPr>
        <w:tc>
          <w:tcPr>
            <w:tcW w:type="pct" w:w="2254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24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55F63" w:rsidR="00255F63" w:rsidRPr="00255F63">
        <w:trPr>
          <w:trHeight w:val="300"/>
        </w:trPr>
        <w:tc>
          <w:tcPr>
            <w:tcW w:type="pct" w:w="2254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PRIHOD</w:t>
            </w: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24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55F63" w:rsidR="00255F63" w:rsidRPr="00255F63">
        <w:trPr>
          <w:trHeight w:val="300"/>
        </w:trPr>
        <w:tc>
          <w:tcPr>
            <w:tcW w:type="pct" w:w="2752"/>
            <w:gridSpan w:val="4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Uplata – </w:t>
            </w:r>
            <w:proofErr w:type="spellStart"/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izvansudska</w:t>
            </w:r>
            <w:proofErr w:type="spellEnd"/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nagodba </w:t>
            </w:r>
          </w:p>
        </w:tc>
        <w:tc>
          <w:tcPr>
            <w:tcW w:type="pct" w:w="224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111.000,00 kn</w:t>
            </w:r>
          </w:p>
        </w:tc>
      </w:tr>
      <w:tr w:rsidTr="00255F63" w:rsidR="00255F63" w:rsidRPr="00255F63">
        <w:trPr>
          <w:trHeight w:val="300"/>
        </w:trPr>
        <w:tc>
          <w:tcPr>
            <w:tcW w:type="pct" w:w="2254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24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55F63" w:rsidR="00255F63" w:rsidRPr="00255F63">
        <w:trPr>
          <w:trHeight w:val="300"/>
        </w:trPr>
        <w:tc>
          <w:tcPr>
            <w:tcW w:type="pct" w:w="2254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RASHOD</w:t>
            </w: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24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55F63" w:rsidR="00255F63" w:rsidRPr="00255F63">
        <w:trPr>
          <w:trHeight w:val="300"/>
        </w:trPr>
        <w:tc>
          <w:tcPr>
            <w:tcW w:type="pct" w:w="2254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Javni bilježnik</w:t>
            </w: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24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47,50 kn</w:t>
            </w:r>
          </w:p>
        </w:tc>
      </w:tr>
      <w:tr w:rsidTr="00255F63" w:rsidR="00255F63" w:rsidRPr="00255F63">
        <w:trPr>
          <w:trHeight w:val="300"/>
        </w:trPr>
        <w:tc>
          <w:tcPr>
            <w:tcW w:type="pct" w:w="2586"/>
            <w:gridSpan w:val="3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Knjigovodstvene usluge</w:t>
            </w: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24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10.000,00 kn</w:t>
            </w:r>
          </w:p>
        </w:tc>
      </w:tr>
      <w:tr w:rsidTr="00255F63" w:rsidR="00255F63" w:rsidRPr="00255F63">
        <w:trPr>
          <w:trHeight w:val="300"/>
        </w:trPr>
        <w:tc>
          <w:tcPr>
            <w:tcW w:type="pct" w:w="2420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Naknada banke</w:t>
            </w: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24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122,40 kn</w:t>
            </w:r>
          </w:p>
        </w:tc>
      </w:tr>
      <w:tr w:rsidTr="00255F63" w:rsidR="00255F63" w:rsidRPr="00255F63">
        <w:trPr>
          <w:trHeight w:val="300"/>
        </w:trPr>
        <w:tc>
          <w:tcPr>
            <w:tcW w:type="pct" w:w="2254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24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10.169,90 kn</w:t>
            </w:r>
          </w:p>
        </w:tc>
      </w:tr>
      <w:tr w:rsidTr="00255F63" w:rsidR="00255F63" w:rsidRPr="00255F63">
        <w:trPr>
          <w:trHeight w:val="300"/>
        </w:trPr>
        <w:tc>
          <w:tcPr>
            <w:tcW w:type="pct" w:w="2254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6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24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55F63" w:rsidR="00255F63" w:rsidRPr="00255F63">
        <w:trPr>
          <w:trHeight w:val="300"/>
        </w:trPr>
        <w:tc>
          <w:tcPr>
            <w:tcW w:type="pct" w:w="2752"/>
            <w:gridSpan w:val="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Stanje na žiro računu 6.6.2017.godine</w:t>
            </w:r>
          </w:p>
        </w:tc>
        <w:tc>
          <w:tcPr>
            <w:tcW w:type="pct" w:w="2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100.830,10 kn</w:t>
            </w:r>
          </w:p>
        </w:tc>
      </w:tr>
    </w:tbl>
    <w:p w:rsidRDefault="00255F63" w:rsidP="00255F63" w:rsidR="00255F63" w:rsidRPr="00255F63">
      <w:pPr>
        <w:spacing w:lineRule="auto" w:line="360"/>
        <w:jc w:val="both"/>
        <w:rPr>
          <w:rFonts w:hAnsi="Times New Roman" w:ascii="Times New Roman"/>
          <w:i/>
          <w:sz w:val="24"/>
          <w:szCs w:val="24"/>
        </w:rPr>
      </w:pPr>
    </w:p>
    <w:p w:rsidRDefault="00255F63" w:rsidP="00255F63" w:rsidR="00255F63" w:rsidRPr="00255F63">
      <w:pPr>
        <w:jc w:val="both"/>
        <w:rPr>
          <w:rFonts w:hAnsi="Times New Roman" w:ascii="Times New Roman"/>
          <w:sz w:val="24"/>
          <w:szCs w:val="24"/>
        </w:rPr>
      </w:pPr>
      <w:r w:rsidRPr="00255F63">
        <w:rPr>
          <w:rFonts w:hAnsi="Times New Roman" w:ascii="Times New Roman"/>
          <w:sz w:val="24"/>
          <w:szCs w:val="24"/>
        </w:rPr>
        <w:lastRenderedPageBreak/>
        <w:t xml:space="preserve">Odlukom skupštine vjerovnika od 6.12.2016. godine prihvaćen je prijedlog stečajne upraviteljice da se pokrene ovršni postupak sukladno odredbama Ovršnog zakona radi naplate potraživanja prema Bojanu </w:t>
      </w:r>
      <w:proofErr w:type="spellStart"/>
      <w:r w:rsidRPr="00255F63">
        <w:rPr>
          <w:rFonts w:hAnsi="Times New Roman" w:ascii="Times New Roman"/>
          <w:sz w:val="24"/>
          <w:szCs w:val="24"/>
        </w:rPr>
        <w:t>Bertoku</w:t>
      </w:r>
      <w:proofErr w:type="spellEnd"/>
      <w:r w:rsidRPr="00255F63">
        <w:rPr>
          <w:rFonts w:hAnsi="Times New Roman" w:ascii="Times New Roman"/>
          <w:sz w:val="24"/>
          <w:szCs w:val="24"/>
        </w:rPr>
        <w:t>, a koje potraživanje je osigurano upisanim založnim pravom na nekretninu upisanoj u zk.ul.br. 2928 k.o. Beli Manastir uz uvjet da vjerovnici predujme troškove postupka u iznosu od 10.000,00 kn u roku od 30 dana.</w:t>
      </w:r>
    </w:p>
    <w:p w:rsidRDefault="00255F63" w:rsidP="00255F63" w:rsidR="00255F63" w:rsidRPr="00255F6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Pr="00255F63">
        <w:rPr>
          <w:rFonts w:hAnsi="Times New Roman" w:ascii="Times New Roman"/>
          <w:sz w:val="24"/>
          <w:szCs w:val="24"/>
        </w:rPr>
        <w:t xml:space="preserve">jerovnici nisu uplatili predujam u iznosu od 10.000,00 kn. </w:t>
      </w:r>
    </w:p>
    <w:p w:rsidRDefault="00255F63" w:rsidP="00255F63" w:rsidR="00255F63" w:rsidRPr="00255F63">
      <w:pPr>
        <w:jc w:val="both"/>
        <w:rPr>
          <w:rFonts w:hAnsi="Times New Roman" w:ascii="Times New Roman"/>
          <w:sz w:val="24"/>
          <w:szCs w:val="24"/>
        </w:rPr>
      </w:pPr>
      <w:r w:rsidRPr="00255F63">
        <w:rPr>
          <w:rFonts w:hAnsi="Times New Roman" w:ascii="Times New Roman"/>
          <w:sz w:val="24"/>
          <w:szCs w:val="24"/>
        </w:rPr>
        <w:t xml:space="preserve">Postupajući sukladno raspravnom Rješenju od 6.12.2016. godine, </w:t>
      </w:r>
      <w:proofErr w:type="spellStart"/>
      <w:r>
        <w:rPr>
          <w:rFonts w:hAnsi="Times New Roman" w:ascii="Times New Roman"/>
          <w:sz w:val="24"/>
          <w:szCs w:val="24"/>
        </w:rPr>
        <w:t>pristupljeno</w:t>
      </w:r>
      <w:proofErr w:type="spellEnd"/>
      <w:r>
        <w:rPr>
          <w:rFonts w:hAnsi="Times New Roman" w:ascii="Times New Roman"/>
          <w:sz w:val="24"/>
          <w:szCs w:val="24"/>
        </w:rPr>
        <w:t xml:space="preserve"> je</w:t>
      </w:r>
      <w:r w:rsidRPr="00255F63">
        <w:rPr>
          <w:rFonts w:hAnsi="Times New Roman" w:ascii="Times New Roman"/>
          <w:sz w:val="24"/>
          <w:szCs w:val="24"/>
        </w:rPr>
        <w:t xml:space="preserve"> pregovorima sa vlasnikom nekretnine oko mogućnosti sklapanja nagodbe. </w:t>
      </w:r>
      <w:proofErr w:type="spellStart"/>
      <w:r w:rsidRPr="00255F63">
        <w:rPr>
          <w:rFonts w:hAnsi="Times New Roman" w:ascii="Times New Roman"/>
          <w:sz w:val="24"/>
          <w:szCs w:val="24"/>
        </w:rPr>
        <w:t>Izvansudska</w:t>
      </w:r>
      <w:proofErr w:type="spellEnd"/>
      <w:r w:rsidRPr="00255F63">
        <w:rPr>
          <w:rFonts w:hAnsi="Times New Roman" w:ascii="Times New Roman"/>
          <w:sz w:val="24"/>
          <w:szCs w:val="24"/>
        </w:rPr>
        <w:t xml:space="preserve"> nagodba sklopljena je 21.3.2017. godine te je vlasnik nekretnine Bojan </w:t>
      </w:r>
      <w:proofErr w:type="spellStart"/>
      <w:r w:rsidRPr="00255F63">
        <w:rPr>
          <w:rFonts w:hAnsi="Times New Roman" w:ascii="Times New Roman"/>
          <w:sz w:val="24"/>
          <w:szCs w:val="24"/>
        </w:rPr>
        <w:t>Bertok</w:t>
      </w:r>
      <w:proofErr w:type="spellEnd"/>
      <w:r w:rsidRPr="00255F63">
        <w:rPr>
          <w:rFonts w:hAnsi="Times New Roman" w:ascii="Times New Roman"/>
          <w:sz w:val="24"/>
          <w:szCs w:val="24"/>
        </w:rPr>
        <w:t xml:space="preserve"> isplatio potraživanje Stečajne mase iza </w:t>
      </w:r>
      <w:proofErr w:type="spellStart"/>
      <w:r w:rsidRPr="00255F63">
        <w:rPr>
          <w:rFonts w:hAnsi="Times New Roman" w:ascii="Times New Roman"/>
          <w:sz w:val="24"/>
          <w:szCs w:val="24"/>
        </w:rPr>
        <w:t>Hasta</w:t>
      </w:r>
      <w:proofErr w:type="spellEnd"/>
      <w:r w:rsidRPr="00255F63">
        <w:rPr>
          <w:rFonts w:hAnsi="Times New Roman" w:ascii="Times New Roman"/>
          <w:sz w:val="24"/>
          <w:szCs w:val="24"/>
        </w:rPr>
        <w:t xml:space="preserve"> d.o.o. u stečaju u iznosu od 15.000,00 EUR u kunskoj protuvrijednosti po srednjem tečaju HNB-a na dan plaćanja te na taj način ishodio brisanje založnog prava na nekretnini upisanoj u zk.ul.br. 2928 k.o. Beli Manastir.</w:t>
      </w:r>
    </w:p>
    <w:p w:rsidRDefault="00255F63" w:rsidP="00255F63" w:rsidR="00255F63" w:rsidRPr="00255F6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55F63">
        <w:rPr>
          <w:rFonts w:hAnsi="Times New Roman" w:ascii="Times New Roman"/>
          <w:sz w:val="24"/>
          <w:szCs w:val="24"/>
        </w:rPr>
        <w:t>Jedinu preostalu imovinu stečajnog dužnika čine pokretnine u odnosu na koje je odlukom skupštine vjerovnika od 6.12.2016. godine prihvaćen prijedlog stečajnog upravitelja za prodaju istih sukladno odredbi članka 249. Stečajnog zakona neposrednom pogodbom, prikupljanjem pisanih ponuda s isticanjem početne cijene u iznosu od 10.000,00 kn te ukoliko iste ne budu prodane po navedenim uvjetima, odlučeno je pristupiti njihovom unovčenju kao ukupnosti pokretnina neposrednom pogodbom, prikupljanjem pisanih ponuda bez isticanja početne cijene</w:t>
      </w:r>
      <w:r w:rsidRPr="00255F63">
        <w:rPr>
          <w:rFonts w:hAnsi="Times New Roman" w:ascii="Times New Roman"/>
          <w:sz w:val="24"/>
          <w:szCs w:val="24"/>
          <w:lang w:val="pl-PL"/>
        </w:rPr>
        <w:t xml:space="preserve">. Nakon održavanja izvještajnog ročišta </w:t>
      </w:r>
      <w:r w:rsidR="009A1444">
        <w:rPr>
          <w:rFonts w:hAnsi="Times New Roman" w:ascii="Times New Roman"/>
          <w:sz w:val="24"/>
          <w:szCs w:val="24"/>
          <w:lang w:val="pl-PL"/>
        </w:rPr>
        <w:t>stečajna upraviteljica se upoznala sa</w:t>
      </w:r>
      <w:r w:rsidRPr="00255F63">
        <w:rPr>
          <w:rFonts w:hAnsi="Times New Roman" w:ascii="Times New Roman"/>
          <w:sz w:val="24"/>
          <w:szCs w:val="24"/>
          <w:lang w:val="pl-PL"/>
        </w:rPr>
        <w:t xml:space="preserve"> kaznenim postupkom koji se vodi pred Općinskim sudom u Osijeku posl.br. K-437/2013 protiv okrivljenog Dragoljuba Bertoka zbog kaznenog djela utaje – opisanog u čl. 220 st. 1 i 4 Kaznenog zakona (KZ/97). Okrivljenom se stavlja na teret kako je nakon otkaza punomoći i ovlaštenja za zastupanje trgovačkog društva Hasta d.o.o. 30.7.2008. godine, unatoč pozivu predstavnika vlasnika da mu preda u posjed pokretnine u vlasništvu trgovačkog društva Hasta d.o.o., isto odbio učiniti. Tijekom postupka nedvojbeno je utvrđeno kako se pokretnine nalaze u posjedu okrivljenika Dragoljuba Bertoka jer okrivljeni to ne spori, međutim ističe kako iste neće vratiti dok se njemu ne isplate njegove plaće. Općinski sud u Osijeku dana 21.3.2017. godine donio je prvostupanjsku presudu posl.br. K-437/2013-68 kojom je okrivljeni proglašen krivim te je primjenjena sigurnosna mjera oduzimanja predmeta – pokretnina u vlasništvu stečajnog dužnika stečajne mase iza Hasta d.o.o.. Na takvu presudu okrivljenik je izjavio žalbu te je predmet dostavljen  Županijskom sudu na odlučivanje po žalbi. </w:t>
      </w:r>
    </w:p>
    <w:p w:rsidRDefault="00255F63" w:rsidP="00255F63" w:rsidR="00255F63" w:rsidRPr="00255F6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55F63">
        <w:rPr>
          <w:rFonts w:hAnsi="Times New Roman" w:ascii="Times New Roman"/>
          <w:sz w:val="24"/>
          <w:szCs w:val="24"/>
          <w:lang w:val="pl-PL"/>
        </w:rPr>
        <w:t xml:space="preserve">Slijedom navedenog, </w:t>
      </w:r>
      <w:r w:rsidR="009A1444">
        <w:rPr>
          <w:rFonts w:hAnsi="Times New Roman" w:ascii="Times New Roman"/>
          <w:sz w:val="24"/>
          <w:szCs w:val="24"/>
          <w:lang w:val="pl-PL"/>
        </w:rPr>
        <w:t>stečajna upraviteljica nije u</w:t>
      </w:r>
      <w:r w:rsidRPr="00255F63">
        <w:rPr>
          <w:rFonts w:hAnsi="Times New Roman" w:ascii="Times New Roman"/>
          <w:sz w:val="24"/>
          <w:szCs w:val="24"/>
          <w:lang w:val="pl-PL"/>
        </w:rPr>
        <w:t xml:space="preserve"> mogućnosti stupiti u posjed pokretnina u vlasništvu stečajnog dužnika te pristupiti unovčenju istih. U okviru kaznenog postupka oduzeti su predmeti okrivljeniku te je naloženo vraćanje tih predmeta oštečeniku stečajnoj masi iza Hasta d.o.o.. Po pravomoćnosti takve presude i sigurnosne mjere imat </w:t>
      </w:r>
      <w:r w:rsidR="009A1444">
        <w:rPr>
          <w:rFonts w:hAnsi="Times New Roman" w:ascii="Times New Roman"/>
          <w:sz w:val="24"/>
          <w:szCs w:val="24"/>
          <w:lang w:val="pl-PL"/>
        </w:rPr>
        <w:t>će se ovršna</w:t>
      </w:r>
      <w:r w:rsidRPr="00255F63">
        <w:rPr>
          <w:rFonts w:hAnsi="Times New Roman" w:ascii="Times New Roman"/>
          <w:sz w:val="24"/>
          <w:szCs w:val="24"/>
          <w:lang w:val="pl-PL"/>
        </w:rPr>
        <w:t xml:space="preserve">ispravu. </w:t>
      </w:r>
      <w:r w:rsidR="009A1444">
        <w:rPr>
          <w:rFonts w:hAnsi="Times New Roman" w:ascii="Times New Roman"/>
          <w:sz w:val="24"/>
          <w:szCs w:val="24"/>
          <w:lang w:val="pl-PL"/>
        </w:rPr>
        <w:t xml:space="preserve">Ujedno predložila je da se </w:t>
      </w:r>
      <w:r w:rsidRPr="00255F63">
        <w:rPr>
          <w:rFonts w:hAnsi="Times New Roman" w:ascii="Times New Roman"/>
          <w:sz w:val="24"/>
          <w:szCs w:val="24"/>
          <w:lang w:val="pl-PL"/>
        </w:rPr>
        <w:t>na kontovniku Trgovačkog suda u Osijeku ostav</w:t>
      </w:r>
      <w:r w:rsidR="009A1444">
        <w:rPr>
          <w:rFonts w:hAnsi="Times New Roman" w:ascii="Times New Roman"/>
          <w:sz w:val="24"/>
          <w:szCs w:val="24"/>
          <w:lang w:val="pl-PL"/>
        </w:rPr>
        <w:t>e</w:t>
      </w:r>
      <w:r w:rsidRPr="00255F63">
        <w:rPr>
          <w:rFonts w:hAnsi="Times New Roman" w:ascii="Times New Roman"/>
          <w:sz w:val="24"/>
          <w:szCs w:val="24"/>
          <w:lang w:val="pl-PL"/>
        </w:rPr>
        <w:t xml:space="preserve"> sredstva u iznosu od 10.000,00 kn radi budućih troškova transporta i unovčenja pokretnina. </w:t>
      </w:r>
    </w:p>
    <w:p w:rsidRDefault="00255F63" w:rsidP="00255F63" w:rsidR="00255F63" w:rsidRPr="00255F6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55F63">
        <w:rPr>
          <w:rFonts w:hAnsi="Times New Roman" w:ascii="Times New Roman"/>
          <w:sz w:val="24"/>
          <w:szCs w:val="24"/>
          <w:lang w:val="pl-PL"/>
        </w:rPr>
        <w:t xml:space="preserve">Kako jedinu preostalu imovinu stečajnog dužnika čine pokretnine čijem unovčenju se ne može pristupiti iz citiranih razloga, </w:t>
      </w:r>
      <w:r w:rsidR="009A1444">
        <w:rPr>
          <w:rFonts w:hAnsi="Times New Roman" w:ascii="Times New Roman"/>
          <w:sz w:val="24"/>
          <w:szCs w:val="24"/>
          <w:lang w:val="pl-PL"/>
        </w:rPr>
        <w:t>predložila je</w:t>
      </w:r>
      <w:r w:rsidRPr="00255F63">
        <w:rPr>
          <w:rFonts w:hAnsi="Times New Roman" w:ascii="Times New Roman"/>
          <w:sz w:val="24"/>
          <w:szCs w:val="24"/>
          <w:lang w:val="pl-PL"/>
        </w:rPr>
        <w:t xml:space="preserve"> zaključenje stečajnog postupka nad dužnikom Stečajna masa iza Hasta d.o.o. te unovčenje pokretnina kad se za to ostvare uvjeti.</w:t>
      </w:r>
    </w:p>
    <w:p w:rsidRDefault="00255F63" w:rsidP="00255F63" w:rsidR="00255F63" w:rsidRPr="00255F63">
      <w:pPr>
        <w:jc w:val="both"/>
        <w:rPr>
          <w:rFonts w:hAnsi="Times New Roman" w:ascii="Times New Roman"/>
          <w:sz w:val="24"/>
          <w:szCs w:val="24"/>
        </w:rPr>
      </w:pPr>
      <w:r w:rsidRPr="00255F63">
        <w:rPr>
          <w:rFonts w:hAnsi="Times New Roman" w:ascii="Times New Roman"/>
          <w:sz w:val="24"/>
          <w:szCs w:val="24"/>
        </w:rPr>
        <w:lastRenderedPageBreak/>
        <w:t>Na žiro računu stečajnog dužnika trenutno nalazi iznos od 100.830,10 kn. Stečajn</w:t>
      </w:r>
      <w:r w:rsidR="009A1444">
        <w:rPr>
          <w:rFonts w:hAnsi="Times New Roman" w:ascii="Times New Roman"/>
          <w:sz w:val="24"/>
          <w:szCs w:val="24"/>
        </w:rPr>
        <w:t>a</w:t>
      </w:r>
      <w:r w:rsidRPr="00255F63">
        <w:rPr>
          <w:rFonts w:hAnsi="Times New Roman" w:ascii="Times New Roman"/>
          <w:sz w:val="24"/>
          <w:szCs w:val="24"/>
        </w:rPr>
        <w:t xml:space="preserve"> upravitelj</w:t>
      </w:r>
      <w:r w:rsidR="009A1444">
        <w:rPr>
          <w:rFonts w:hAnsi="Times New Roman" w:ascii="Times New Roman"/>
          <w:sz w:val="24"/>
          <w:szCs w:val="24"/>
        </w:rPr>
        <w:t>ica</w:t>
      </w:r>
      <w:r w:rsidRPr="00255F63">
        <w:rPr>
          <w:rFonts w:hAnsi="Times New Roman" w:ascii="Times New Roman"/>
          <w:sz w:val="24"/>
          <w:szCs w:val="24"/>
        </w:rPr>
        <w:t xml:space="preserve"> predl</w:t>
      </w:r>
      <w:r w:rsidR="009A1444">
        <w:rPr>
          <w:rFonts w:hAnsi="Times New Roman" w:ascii="Times New Roman"/>
          <w:sz w:val="24"/>
          <w:szCs w:val="24"/>
        </w:rPr>
        <w:t>ožila je</w:t>
      </w:r>
      <w:r w:rsidRPr="00255F63">
        <w:rPr>
          <w:rFonts w:hAnsi="Times New Roman" w:ascii="Times New Roman"/>
          <w:sz w:val="24"/>
          <w:szCs w:val="24"/>
        </w:rPr>
        <w:t xml:space="preserve"> provesti završnu diobu kojom bi bile obuhvaćene tražbine stečajnih vjerovnika I. višeg reda u iznosu od 116,75 kn što predstavlja 100% utvrđenih tražbina stečajnih vjerovnika I. višeg isplatnog reda i II. višeg isplatnog reda u iznosu od 69.883,25kn, što predstavlja 10,79% utvrđenih tražbina stečajnih vjerovnika II. višeg isplatnog reda, ukupno 70.000,00 kn.</w:t>
      </w:r>
    </w:p>
    <w:p w:rsidRDefault="00255F63" w:rsidP="00255F63" w:rsidR="00255F63" w:rsidRPr="00255F63">
      <w:pPr>
        <w:jc w:val="both"/>
        <w:rPr>
          <w:rFonts w:hAnsi="Times New Roman" w:ascii="Times New Roman"/>
          <w:sz w:val="24"/>
          <w:szCs w:val="24"/>
        </w:rPr>
      </w:pPr>
      <w:r w:rsidRPr="00255F63">
        <w:rPr>
          <w:rFonts w:hAnsi="Times New Roman" w:ascii="Times New Roman"/>
          <w:sz w:val="24"/>
          <w:szCs w:val="24"/>
        </w:rPr>
        <w:t xml:space="preserve">Iz preostalog iznosa od 30.830,10 kn namirili bi se troškovi stečajnog postupka koje čini nagrada stečajnom upravitelju u iznosu od 19.918,00 kn bruto,  knjigovodstvo, zatvaranja računa i dr., na </w:t>
      </w:r>
      <w:proofErr w:type="spellStart"/>
      <w:r w:rsidRPr="00255F63">
        <w:rPr>
          <w:rFonts w:hAnsi="Times New Roman" w:ascii="Times New Roman"/>
          <w:sz w:val="24"/>
          <w:szCs w:val="24"/>
        </w:rPr>
        <w:t>kontovniku</w:t>
      </w:r>
      <w:proofErr w:type="spellEnd"/>
      <w:r w:rsidRPr="00255F63">
        <w:rPr>
          <w:rFonts w:hAnsi="Times New Roman" w:ascii="Times New Roman"/>
          <w:sz w:val="24"/>
          <w:szCs w:val="24"/>
        </w:rPr>
        <w:t xml:space="preserve"> suda rezervirali bi iznos od 10.000,00 kn za troškove unovčenja pokretnina kad se za to ostvare uvjeti,  a iznos koji bi eventualno preostao nakon namirenja predvidivih troškova bio bi uplaćen u Fond za namirenje troškova stečajnog postupka.  </w:t>
      </w:r>
    </w:p>
    <w:p w:rsidRDefault="00255F63" w:rsidP="00255F63" w:rsidR="00255F63" w:rsidRPr="00255F6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55F63">
        <w:rPr>
          <w:rFonts w:hAnsi="Times New Roman" w:ascii="Times New Roman"/>
          <w:sz w:val="24"/>
          <w:szCs w:val="24"/>
          <w:lang w:val="pl-PL"/>
        </w:rPr>
        <w:t>ZAVRŠNI (DIOBNI) POPIS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574"/>
        <w:gridCol w:w="2106"/>
        <w:gridCol w:w="1295"/>
        <w:gridCol w:w="2316"/>
        <w:gridCol w:w="2136"/>
        <w:gridCol w:w="861"/>
      </w:tblGrid>
      <w:tr w:rsidTr="00255F63" w:rsidR="00255F63" w:rsidRPr="00255F63">
        <w:trPr>
          <w:trHeight w:val="300"/>
        </w:trPr>
        <w:tc>
          <w:tcPr>
            <w:tcW w:type="pct" w:w="1443"/>
            <w:gridSpan w:val="2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Prvi viši isplatni red</w:t>
            </w:r>
          </w:p>
        </w:tc>
        <w:tc>
          <w:tcPr>
            <w:tcW w:type="pct" w:w="697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0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25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28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55F63" w:rsidR="00255F63" w:rsidRPr="00255F63">
        <w:trPr>
          <w:trHeight w:val="300"/>
        </w:trPr>
        <w:tc>
          <w:tcPr>
            <w:tcW w:type="pct" w:w="361"/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083"/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697"/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206"/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25"/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528"/>
            <w:noWrap/>
            <w:vAlign w:val="center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55F63" w:rsidR="00255F63" w:rsidRPr="00255F63">
        <w:trPr>
          <w:trHeight w:val="675"/>
        </w:trPr>
        <w:tc>
          <w:tcPr>
            <w:tcW w:type="pct" w:w="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R.br.</w:t>
            </w:r>
          </w:p>
        </w:tc>
        <w:tc>
          <w:tcPr>
            <w:tcW w:type="pct" w:w="10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Tvrtka  ili naziv vjerovnika</w:t>
            </w:r>
          </w:p>
        </w:tc>
        <w:tc>
          <w:tcPr>
            <w:tcW w:type="pct" w:w="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OIB vjerovnika</w:t>
            </w:r>
          </w:p>
        </w:tc>
        <w:tc>
          <w:tcPr>
            <w:tcW w:type="pct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1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priznate tražbine (kn)</w:t>
            </w:r>
          </w:p>
        </w:tc>
        <w:tc>
          <w:tcPr>
            <w:tcW w:type="pct" w:w="5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Dioba</w:t>
            </w:r>
          </w:p>
        </w:tc>
      </w:tr>
      <w:tr w:rsidTr="00255F63" w:rsidR="00255F63" w:rsidRPr="00255F63">
        <w:trPr>
          <w:trHeight w:val="675"/>
        </w:trPr>
        <w:tc>
          <w:tcPr>
            <w:tcW w:type="pct" w:w="3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10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55F63" w:rsidR="00255F63" w:rsidRPr="00255F63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Republika Hrvatska, Ministarstvo financija, Porezna uprava, Područni ured Slavonija i Baranja</w:t>
            </w:r>
          </w:p>
        </w:tc>
        <w:tc>
          <w:tcPr>
            <w:tcW w:type="pct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12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116,75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116,75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116,75</w:t>
            </w:r>
          </w:p>
        </w:tc>
      </w:tr>
      <w:tr w:rsidTr="00255F63" w:rsidR="00255F63" w:rsidRPr="00255F63">
        <w:trPr>
          <w:trHeight w:val="300"/>
        </w:trPr>
        <w:tc>
          <w:tcPr>
            <w:tcW w:type="pct" w:w="1443"/>
            <w:gridSpan w:val="2"/>
            <w:noWrap/>
            <w:vAlign w:val="bottom"/>
          </w:tcPr>
          <w:p w:rsidRDefault="00255F63" w:rsidR="00255F63" w:rsidRPr="00255F63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  <w:p w:rsidRDefault="00255F63" w:rsidR="00255F63" w:rsidRPr="00255F63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Drugi viši isplatni red</w:t>
            </w:r>
          </w:p>
        </w:tc>
        <w:tc>
          <w:tcPr>
            <w:tcW w:type="pct" w:w="697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0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25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28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55F63" w:rsidR="00255F63" w:rsidRPr="00255F63">
        <w:trPr>
          <w:trHeight w:val="300"/>
        </w:trPr>
        <w:tc>
          <w:tcPr>
            <w:tcW w:type="pct" w:w="361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83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7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06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25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28"/>
            <w:noWrap/>
            <w:vAlign w:val="bottom"/>
            <w:hideMark/>
          </w:tcPr>
          <w:p w:rsidRDefault="00255F63" w:rsidR="00255F63" w:rsidRPr="00255F6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55F63" w:rsidR="00255F63" w:rsidRPr="00255F63">
        <w:trPr>
          <w:trHeight w:val="300"/>
        </w:trPr>
        <w:tc>
          <w:tcPr>
            <w:tcW w:type="pct" w:w="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R.br.</w:t>
            </w:r>
          </w:p>
        </w:tc>
        <w:tc>
          <w:tcPr>
            <w:tcW w:type="pct" w:w="10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Tvrtka  ili naziv vjerovnika</w:t>
            </w:r>
          </w:p>
        </w:tc>
        <w:tc>
          <w:tcPr>
            <w:tcW w:type="pct" w:w="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OIB vjerovnika</w:t>
            </w:r>
          </w:p>
        </w:tc>
        <w:tc>
          <w:tcPr>
            <w:tcW w:type="pct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1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priznate tražbine (kn)</w:t>
            </w:r>
          </w:p>
        </w:tc>
        <w:tc>
          <w:tcPr>
            <w:tcW w:type="pct" w:w="5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Dioba</w:t>
            </w:r>
          </w:p>
        </w:tc>
      </w:tr>
      <w:tr w:rsidTr="00255F63" w:rsidR="00255F63" w:rsidRPr="00255F63">
        <w:trPr>
          <w:trHeight w:val="450"/>
        </w:trPr>
        <w:tc>
          <w:tcPr>
            <w:tcW w:type="pct" w:w="3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10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55F63" w:rsidR="00255F63" w:rsidRPr="00255F63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Hrvatski </w:t>
            </w:r>
            <w:proofErr w:type="spellStart"/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telekom</w:t>
            </w:r>
            <w:proofErr w:type="spellEnd"/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d.d.</w:t>
            </w:r>
          </w:p>
        </w:tc>
        <w:tc>
          <w:tcPr>
            <w:tcW w:type="pct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81793146560</w:t>
            </w:r>
          </w:p>
        </w:tc>
        <w:tc>
          <w:tcPr>
            <w:tcW w:type="pct" w:w="12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11.506,73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11.506,73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1.240,06</w:t>
            </w:r>
          </w:p>
        </w:tc>
      </w:tr>
      <w:tr w:rsidTr="00255F63" w:rsidR="00255F63" w:rsidRPr="00255F63">
        <w:trPr>
          <w:trHeight w:val="675"/>
        </w:trPr>
        <w:tc>
          <w:tcPr>
            <w:tcW w:type="pct" w:w="3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10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55F63" w:rsidR="00255F63" w:rsidRPr="00255F63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Republika Hrvatska, Ministarstvo financija, Porezna </w:t>
            </w: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uprava, Područni ured Slavonija i Baranja</w:t>
            </w:r>
          </w:p>
        </w:tc>
        <w:tc>
          <w:tcPr>
            <w:tcW w:type="pct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type="pct" w:w="12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635.325,50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635.325,50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68.468,06</w:t>
            </w:r>
          </w:p>
        </w:tc>
      </w:tr>
      <w:tr w:rsidTr="00255F63" w:rsidR="00255F63" w:rsidRPr="00255F63">
        <w:trPr>
          <w:trHeight w:val="450"/>
        </w:trPr>
        <w:tc>
          <w:tcPr>
            <w:tcW w:type="pct" w:w="3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type="pct" w:w="10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255F63" w:rsidR="00255F63" w:rsidRPr="00255F63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Snježana </w:t>
            </w:r>
            <w:proofErr w:type="spellStart"/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Sudarević</w:t>
            </w:r>
            <w:proofErr w:type="spellEnd"/>
          </w:p>
        </w:tc>
        <w:tc>
          <w:tcPr>
            <w:tcW w:type="pct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83030278680</w:t>
            </w:r>
          </w:p>
        </w:tc>
        <w:tc>
          <w:tcPr>
            <w:tcW w:type="pct" w:w="12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1.625,00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1.625,00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color w:val="000000"/>
                <w:sz w:val="24"/>
                <w:szCs w:val="24"/>
              </w:rPr>
              <w:t>175,12</w:t>
            </w:r>
          </w:p>
        </w:tc>
      </w:tr>
      <w:tr w:rsidTr="00255F63" w:rsidR="00255F63" w:rsidRPr="00255F63">
        <w:trPr>
          <w:trHeight w:val="300"/>
        </w:trPr>
        <w:tc>
          <w:tcPr>
            <w:tcW w:type="pct" w:w="5000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55F63" w:rsidR="00255F63" w:rsidRPr="00255F63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55F63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70.000,00</w:t>
            </w:r>
          </w:p>
        </w:tc>
      </w:tr>
    </w:tbl>
    <w:p w:rsidRDefault="00255F63" w:rsidP="00255F63" w:rsidR="00255F63" w:rsidRPr="00255F63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A1444" w:rsidP="00AE729A" w:rsidR="0027333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 izviješćem stečajne upraviteljice suglasila se nazočna ŽDO te je Odlukom na Zapisniku sa održanog završno ročišta usvojen prijedlog stečajne upraviteljice za zaključenjem stečajnog postupka nad dužnikom.</w:t>
      </w:r>
    </w:p>
    <w:p w:rsidRDefault="009A1444" w:rsidP="00AE729A" w:rsidR="009A144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A1444" w:rsidP="009A1444" w:rsidR="009A1444" w:rsidRPr="0060693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Ujedno sud je obvezao</w:t>
      </w:r>
      <w:r w:rsidRPr="0060693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606932">
        <w:rPr>
          <w:rFonts w:hAnsi="Times New Roman" w:ascii="Times New Roman"/>
          <w:sz w:val="24"/>
          <w:szCs w:val="24"/>
        </w:rPr>
        <w:t xml:space="preserve"> upraviteljic</w:t>
      </w:r>
      <w:r>
        <w:rPr>
          <w:rFonts w:hAnsi="Times New Roman" w:ascii="Times New Roman"/>
          <w:sz w:val="24"/>
          <w:szCs w:val="24"/>
        </w:rPr>
        <w:t>u</w:t>
      </w:r>
      <w:r w:rsidRPr="00606932">
        <w:rPr>
          <w:rFonts w:hAnsi="Times New Roman" w:ascii="Times New Roman"/>
          <w:sz w:val="24"/>
          <w:szCs w:val="24"/>
        </w:rPr>
        <w:t xml:space="preserve"> da završi sve poslove vezane </w:t>
      </w:r>
      <w:r>
        <w:rPr>
          <w:rFonts w:hAnsi="Times New Roman" w:ascii="Times New Roman"/>
          <w:sz w:val="24"/>
          <w:szCs w:val="24"/>
        </w:rPr>
        <w:t>za</w:t>
      </w:r>
      <w:r w:rsidRPr="00606932">
        <w:rPr>
          <w:rFonts w:hAnsi="Times New Roman" w:ascii="Times New Roman"/>
          <w:sz w:val="24"/>
          <w:szCs w:val="24"/>
        </w:rPr>
        <w:t xml:space="preserve"> uredno zaključenje stečajnog postupka kao što su zatvaranje žiro računa stečajnog dužnika, izrada završnih izvješća te o tome podnijeti izvješće stečajnoj sutkinji, podmirenje preostalih troškova stečajnog postupka – pristojba</w:t>
      </w:r>
      <w:r>
        <w:rPr>
          <w:rFonts w:hAnsi="Times New Roman" w:ascii="Times New Roman"/>
          <w:sz w:val="24"/>
          <w:szCs w:val="24"/>
        </w:rPr>
        <w:t xml:space="preserve"> te je odobreno </w:t>
      </w:r>
      <w:r w:rsidRPr="00606932">
        <w:rPr>
          <w:rFonts w:hAnsi="Times New Roman" w:ascii="Times New Roman"/>
          <w:sz w:val="24"/>
          <w:szCs w:val="24"/>
        </w:rPr>
        <w:t>stečajnoj upraviteljici da nakon zaključenja stečajnog postupka unovči, ukoliko je to moguće, pokretnine kad se za to ostvare uvjeti a iznos koji bi eventualno preostao nakon namirenja predvidivih troškova će se uplatiti u Fond za namirenje troškova stečajnog postupka.</w:t>
      </w:r>
    </w:p>
    <w:p w:rsidRDefault="009A1444" w:rsidP="00AE729A" w:rsidR="009A1444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A1444" w:rsidP="00414F71" w:rsidR="00015ABD" w:rsidRPr="00760D5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valjalo je sukladno čl. </w:t>
      </w:r>
      <w:r w:rsidR="002A1710">
        <w:rPr>
          <w:rFonts w:hAnsi="Times New Roman" w:ascii="Times New Roman"/>
          <w:sz w:val="24"/>
          <w:szCs w:val="24"/>
        </w:rPr>
        <w:t xml:space="preserve">289 st. 8 </w:t>
      </w:r>
      <w:r w:rsidR="0039558B" w:rsidRPr="00760D50">
        <w:rPr>
          <w:rFonts w:hAnsi="Times New Roman" w:ascii="Times New Roman"/>
          <w:sz w:val="24"/>
          <w:szCs w:val="24"/>
        </w:rPr>
        <w:t xml:space="preserve"> </w:t>
      </w:r>
      <w:r w:rsidR="002A1710">
        <w:rPr>
          <w:rFonts w:hAnsi="Times New Roman" w:ascii="Times New Roman"/>
          <w:sz w:val="24"/>
          <w:szCs w:val="24"/>
        </w:rPr>
        <w:t xml:space="preserve">SZ  </w:t>
      </w:r>
      <w:r w:rsidR="0039558B" w:rsidRPr="00760D50">
        <w:rPr>
          <w:rFonts w:hAnsi="Times New Roman" w:ascii="Times New Roman"/>
          <w:sz w:val="24"/>
          <w:szCs w:val="24"/>
        </w:rPr>
        <w:t>odlučio  kao u izreci.</w:t>
      </w:r>
    </w:p>
    <w:p w:rsidRDefault="00D870FD" w:rsidP="00760D50" w:rsidR="00D870F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1710" w:rsidP="002A1710" w:rsidR="00417A2B" w:rsidRPr="00760D50">
      <w:pPr>
        <w:pStyle w:val="Bezproreda"/>
        <w:tabs>
          <w:tab w:pos="4536" w:val="center"/>
          <w:tab w:pos="649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314A8" w:rsidRPr="00760D50">
        <w:rPr>
          <w:rFonts w:hAnsi="Times New Roman" w:ascii="Times New Roman"/>
          <w:sz w:val="24"/>
          <w:szCs w:val="24"/>
        </w:rPr>
        <w:t>U Osijeku</w:t>
      </w:r>
      <w:r w:rsidR="00ED0F94" w:rsidRPr="00760D50">
        <w:rPr>
          <w:rFonts w:hAnsi="Times New Roman" w:ascii="Times New Roman"/>
          <w:sz w:val="24"/>
          <w:szCs w:val="24"/>
        </w:rPr>
        <w:t xml:space="preserve"> </w:t>
      </w:r>
      <w:r w:rsidR="00606932">
        <w:rPr>
          <w:rFonts w:hAnsi="Times New Roman" w:ascii="Times New Roman"/>
          <w:sz w:val="24"/>
          <w:szCs w:val="24"/>
        </w:rPr>
        <w:t>29. kolovoza</w:t>
      </w:r>
      <w:r>
        <w:rPr>
          <w:rFonts w:hAnsi="Times New Roman" w:ascii="Times New Roman"/>
          <w:sz w:val="24"/>
          <w:szCs w:val="24"/>
        </w:rPr>
        <w:t xml:space="preserve"> 2017. g.</w:t>
      </w:r>
    </w:p>
    <w:p w:rsidRDefault="007833E9" w:rsidP="00760D50" w:rsidR="00F314A8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ab/>
      </w: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AE729A">
        <w:rPr>
          <w:rFonts w:hAnsi="Times New Roman" w:ascii="Times New Roman"/>
          <w:sz w:val="24"/>
          <w:szCs w:val="24"/>
        </w:rPr>
        <w:t>STEČAJNA SUTKINJA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Nada Roso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414F71" w:rsidP="00760D50" w:rsid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DNA:</w:t>
      </w:r>
    </w:p>
    <w:p w:rsidRDefault="00E5438B" w:rsidP="00414F71" w:rsidR="00E5438B" w:rsidRPr="00414F71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 xml:space="preserve">st. uprav. </w:t>
      </w:r>
      <w:r w:rsidR="009A1444">
        <w:rPr>
          <w:rFonts w:hAnsi="Times New Roman" w:ascii="Times New Roman"/>
          <w:sz w:val="24"/>
          <w:szCs w:val="24"/>
        </w:rPr>
        <w:t>Tihana Majić</w:t>
      </w:r>
    </w:p>
    <w:p w:rsidRDefault="00E5438B" w:rsidP="00760D50" w:rsidR="00E5438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 xml:space="preserve">ŽDO </w:t>
      </w:r>
      <w:r w:rsidR="00AE729A">
        <w:rPr>
          <w:rFonts w:hAnsi="Times New Roman" w:ascii="Times New Roman"/>
          <w:sz w:val="24"/>
          <w:szCs w:val="24"/>
        </w:rPr>
        <w:t>Osijek</w:t>
      </w:r>
    </w:p>
    <w:p w:rsidRDefault="00E5438B" w:rsidP="00760D50" w:rsidR="009A1444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9A1444">
        <w:rPr>
          <w:rFonts w:hAnsi="Times New Roman" w:ascii="Times New Roman"/>
          <w:sz w:val="24"/>
          <w:szCs w:val="24"/>
        </w:rPr>
        <w:t xml:space="preserve">e-oglasna ploča </w:t>
      </w:r>
    </w:p>
    <w:p w:rsidRDefault="00E5438B" w:rsidP="00760D50" w:rsidR="00E5438B" w:rsidRPr="009A1444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9A1444">
        <w:rPr>
          <w:rFonts w:hAnsi="Times New Roman" w:ascii="Times New Roman"/>
          <w:sz w:val="24"/>
          <w:szCs w:val="24"/>
        </w:rPr>
        <w:t>K-</w:t>
      </w:r>
      <w:r w:rsidR="009A1444">
        <w:rPr>
          <w:rFonts w:hAnsi="Times New Roman" w:ascii="Times New Roman"/>
          <w:sz w:val="24"/>
          <w:szCs w:val="24"/>
        </w:rPr>
        <w:t>29.9.</w:t>
      </w: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414F71" w:rsidR="0086792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431052" w:rsidR="00B834B5" w:rsidRPr="00F8588B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F8588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E2F" w:rsidP="00ED0F94" w:rsidR="00195E2F">
      <w:pPr>
        <w:spacing w:lineRule="auto" w:line="240" w:after="0"/>
      </w:pPr>
      <w:r>
        <w:separator/>
      </w:r>
    </w:p>
  </w:endnote>
  <w:endnote w:id="0" w:type="continuationSeparator">
    <w:p w:rsidRDefault="00195E2F" w:rsidP="00ED0F94" w:rsidR="00195E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E2F" w:rsidP="00ED0F94" w:rsidR="00195E2F">
      <w:pPr>
        <w:spacing w:lineRule="auto" w:line="240" w:after="0"/>
      </w:pPr>
      <w:r>
        <w:separator/>
      </w:r>
    </w:p>
  </w:footnote>
  <w:footnote w:id="0" w:type="continuationSeparator">
    <w:p w:rsidRDefault="00195E2F" w:rsidP="00ED0F94" w:rsidR="00195E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2F7" w:rsidR="007C72F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1052">
      <w:rPr>
        <w:noProof/>
      </w:rPr>
      <w:t>5</w:t>
    </w:r>
    <w:r>
      <w:fldChar w:fldCharType="end"/>
    </w:r>
  </w:p>
  <w:p w:rsidRDefault="007C72F7" w:rsidP="002C1423" w:rsidR="007C72F7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 w:rsidR="00606932">
      <w:rPr>
        <w:rFonts w:hAnsi="Times New Roman" w:ascii="Times New Roman"/>
        <w:sz w:val="24"/>
        <w:szCs w:val="24"/>
      </w:rPr>
      <w:t>2176/16-19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0B3949"/>
    <w:multiLevelType w:val="hybridMultilevel"/>
    <w:tmpl w:val="2AAED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AD40D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6D720678"/>
    <w:multiLevelType w:val="hybridMultilevel"/>
    <w:tmpl w:val="D692346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2"/>
  </w:num>
  <w:num w:numId="2">
    <w:abstractNumId w:val="13"/>
  </w:num>
  <w:num w:numId="3">
    <w:abstractNumId w:val="20"/>
  </w:num>
  <w:num w:numId="4">
    <w:abstractNumId w:val="2"/>
  </w:num>
  <w:num w:numId="5">
    <w:abstractNumId w:val="3"/>
  </w:num>
  <w:num w:numId="6">
    <w:abstractNumId w:val="25"/>
  </w:num>
  <w:num w:numId="7">
    <w:abstractNumId w:val="21"/>
  </w:num>
  <w:num w:numId="8">
    <w:abstractNumId w:val="28"/>
  </w:num>
  <w:num w:numId="9">
    <w:abstractNumId w:val="8"/>
  </w:num>
  <w:num w:numId="10">
    <w:abstractNumId w:val="5"/>
  </w:num>
  <w:num w:numId="11">
    <w:abstractNumId w:val="1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3"/>
  </w:num>
  <w:num w:numId="17">
    <w:abstractNumId w:val="22"/>
  </w:num>
  <w:num w:numId="18">
    <w:abstractNumId w:val="17"/>
  </w:num>
  <w:num w:numId="19">
    <w:abstractNumId w:val="27"/>
  </w:num>
  <w:num w:numId="20">
    <w:abstractNumId w:val="4"/>
  </w:num>
  <w:num w:numId="21">
    <w:abstractNumId w:val="6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24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20A55"/>
    <w:rsid w:val="000219BF"/>
    <w:rsid w:val="00065080"/>
    <w:rsid w:val="000942EF"/>
    <w:rsid w:val="00097CC0"/>
    <w:rsid w:val="000B583C"/>
    <w:rsid w:val="000D2A5B"/>
    <w:rsid w:val="000D2DDD"/>
    <w:rsid w:val="000F43C9"/>
    <w:rsid w:val="0012330B"/>
    <w:rsid w:val="00166691"/>
    <w:rsid w:val="00170010"/>
    <w:rsid w:val="00176CCF"/>
    <w:rsid w:val="00180EFF"/>
    <w:rsid w:val="00195E2F"/>
    <w:rsid w:val="001B1092"/>
    <w:rsid w:val="001E2A3D"/>
    <w:rsid w:val="001F45C5"/>
    <w:rsid w:val="00255F63"/>
    <w:rsid w:val="00273331"/>
    <w:rsid w:val="002A1710"/>
    <w:rsid w:val="002C1423"/>
    <w:rsid w:val="002C41A8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3F3EB6"/>
    <w:rsid w:val="00404F3C"/>
    <w:rsid w:val="00414F71"/>
    <w:rsid w:val="0041605D"/>
    <w:rsid w:val="00417A2B"/>
    <w:rsid w:val="00426E86"/>
    <w:rsid w:val="00431052"/>
    <w:rsid w:val="004375CF"/>
    <w:rsid w:val="00437983"/>
    <w:rsid w:val="0044016F"/>
    <w:rsid w:val="0046011C"/>
    <w:rsid w:val="004739DB"/>
    <w:rsid w:val="004905B9"/>
    <w:rsid w:val="004A1FA5"/>
    <w:rsid w:val="004B050A"/>
    <w:rsid w:val="004C0175"/>
    <w:rsid w:val="004C178A"/>
    <w:rsid w:val="004F79F8"/>
    <w:rsid w:val="005144FC"/>
    <w:rsid w:val="00537889"/>
    <w:rsid w:val="00551939"/>
    <w:rsid w:val="00554530"/>
    <w:rsid w:val="00573829"/>
    <w:rsid w:val="005851D8"/>
    <w:rsid w:val="005979D5"/>
    <w:rsid w:val="005B1F43"/>
    <w:rsid w:val="005D1321"/>
    <w:rsid w:val="00606932"/>
    <w:rsid w:val="00611A21"/>
    <w:rsid w:val="00651763"/>
    <w:rsid w:val="006639B4"/>
    <w:rsid w:val="006720B3"/>
    <w:rsid w:val="0067569E"/>
    <w:rsid w:val="00682B77"/>
    <w:rsid w:val="006A1059"/>
    <w:rsid w:val="006C4385"/>
    <w:rsid w:val="0074522F"/>
    <w:rsid w:val="00752475"/>
    <w:rsid w:val="00760D50"/>
    <w:rsid w:val="007833E9"/>
    <w:rsid w:val="007B6948"/>
    <w:rsid w:val="007C72F7"/>
    <w:rsid w:val="0081116B"/>
    <w:rsid w:val="0081138D"/>
    <w:rsid w:val="00825B21"/>
    <w:rsid w:val="00834F06"/>
    <w:rsid w:val="008475B1"/>
    <w:rsid w:val="00852EC7"/>
    <w:rsid w:val="00867923"/>
    <w:rsid w:val="00887529"/>
    <w:rsid w:val="008B4458"/>
    <w:rsid w:val="008D6FC8"/>
    <w:rsid w:val="008F78B3"/>
    <w:rsid w:val="00901480"/>
    <w:rsid w:val="009139BF"/>
    <w:rsid w:val="0093701A"/>
    <w:rsid w:val="0095694F"/>
    <w:rsid w:val="0097707D"/>
    <w:rsid w:val="00985B1F"/>
    <w:rsid w:val="00985F74"/>
    <w:rsid w:val="009A0499"/>
    <w:rsid w:val="009A1444"/>
    <w:rsid w:val="009B5376"/>
    <w:rsid w:val="009D4867"/>
    <w:rsid w:val="00A3371E"/>
    <w:rsid w:val="00A406C9"/>
    <w:rsid w:val="00A51553"/>
    <w:rsid w:val="00A601A9"/>
    <w:rsid w:val="00A618A0"/>
    <w:rsid w:val="00A875E2"/>
    <w:rsid w:val="00AB3DEE"/>
    <w:rsid w:val="00AC6D07"/>
    <w:rsid w:val="00AC6EB0"/>
    <w:rsid w:val="00AE1810"/>
    <w:rsid w:val="00AE729A"/>
    <w:rsid w:val="00B071A9"/>
    <w:rsid w:val="00B1188C"/>
    <w:rsid w:val="00B73840"/>
    <w:rsid w:val="00B834B5"/>
    <w:rsid w:val="00BA53CB"/>
    <w:rsid w:val="00BE0DC1"/>
    <w:rsid w:val="00C10736"/>
    <w:rsid w:val="00C200C7"/>
    <w:rsid w:val="00C316F8"/>
    <w:rsid w:val="00C43E65"/>
    <w:rsid w:val="00C97F87"/>
    <w:rsid w:val="00CA1194"/>
    <w:rsid w:val="00CB10D2"/>
    <w:rsid w:val="00CD23EB"/>
    <w:rsid w:val="00CE019E"/>
    <w:rsid w:val="00CF4FAA"/>
    <w:rsid w:val="00CF7990"/>
    <w:rsid w:val="00D22668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5438B"/>
    <w:rsid w:val="00E628C0"/>
    <w:rsid w:val="00E875F2"/>
    <w:rsid w:val="00E87C46"/>
    <w:rsid w:val="00E96EF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D3A6B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10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10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05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0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0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10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10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05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0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0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0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70959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944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67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St-2176/2016</izvorni_sadrzaj>
    <derivirana_varijabla naziv="DomainObject.Predmet.OznakaBroj_1">St-2176/2016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HASTA d.o.o. za poljoprivrednu proizvodnju, unutarnju i vanjsku trgovinu</izvorni_sadrzaj>
    <derivirana_varijabla naziv="DomainObject.Predmet.ProtustrankaFormated_1">  HASTA d.o.o. za poljoprivrednu proizvodnju, unutarnju i vanjsku trgovinu</derivirana_varijabla>
  </DomainObject.Predmet.ProtustrankaFormated>
  <DomainObject.Predmet.ProtustrankaFormatedOIB>
    <izvorni_sadrzaj>  HASTA d.o.o. za poljoprivrednu proizvodnju, unutarnju i vanjsku trgovinu, OIB 95179357135</izvorni_sadrzaj>
    <derivirana_varijabla naziv="DomainObject.Predmet.ProtustrankaFormatedOIB_1">  HASTA d.o.o. za poljoprivrednu proizvodnju, unutarnju i vanjsku trgovinu, OIB 95179357135</derivirana_varijabla>
  </DomainObject.Predmet.ProtustrankaFormatedOIB>
  <DomainObject.Predmet.ProtustrankaFormatedWithAdress>
    <izvorni_sadrzaj> HASTA d.o.o. za poljoprivrednu proizvodnju, unutarnju i vanjsku trgovinu, I.Milutinovića 19, 31300 Beli Manastir</izvorni_sadrzaj>
    <derivirana_varijabla naziv="DomainObject.Predmet.ProtustrankaFormatedWithAdress_1"> HASTA d.o.o. za poljoprivrednu proizvodnju, unutarnju i vanjsku trgovinu, I.Milutinovića 19, 31300 Beli Manastir</derivirana_varijabla>
  </DomainObject.Predmet.ProtustrankaFormatedWithAdress>
  <DomainObject.Predmet.ProtustrankaFormatedWithAdressOIB>
    <izvorni_sadrzaj> HASTA d.o.o. za poljoprivrednu proizvodnju, unutarnju i vanjsku trgovinu, OIB 95179357135, I.Milutinovića 19, 31300 Beli Manastir</izvorni_sadrzaj>
    <derivirana_varijabla naziv="DomainObject.Predmet.ProtustrankaFormatedWithAdressOIB_1"> HASTA d.o.o. za poljoprivrednu proizvodnju, unutarnju i vanjsku trgovinu, OIB 95179357135, I.Milutinovića 19, 31300 Beli Manastir</derivirana_varijabla>
  </DomainObject.Predmet.ProtustrankaFormatedWithAdressOIB>
  <DomainObject.Predmet.ProtustrankaWithAdress>
    <izvorni_sadrzaj>HASTA d.o.o. za poljoprivrednu proizvodnju, unutarnju i vanjsku trgovinu I.Milutinovića 19, 31300 Beli Manastir</izvorni_sadrzaj>
    <derivirana_varijabla naziv="DomainObject.Predmet.ProtustrankaWithAdress_1">HASTA d.o.o. za poljoprivrednu proizvodnju, unutarnju i vanjsku trgovinu I.Milutinovića 19, 31300 Beli Manastir</derivirana_varijabla>
  </DomainObject.Predmet.ProtustrankaWithAdress>
  <DomainObject.Predmet.ProtustrankaWithAdressOIB>
    <izvorni_sadrzaj>HASTA d.o.o. za poljoprivrednu proizvodnju, unutarnju i vanjsku trgovinu, OIB 95179357135, I.Milutinovića 19, 31300 Beli Manastir</izvorni_sadrzaj>
    <derivirana_varijabla naziv="DomainObject.Predmet.ProtustrankaWithAdressOIB_1">HASTA d.o.o. za poljoprivrednu proizvodnju, unutarnju i vanjsku trgovinu, OIB 95179357135, I.Milutinovića 19, 31300 Beli Manastir</derivirana_varijabla>
  </DomainObject.Predmet.ProtustrankaWithAdressOIB>
  <DomainObject.Predmet.ProtustrankaNazivFormated>
    <izvorni_sadrzaj>HASTA d.o.o. za poljoprivrednu proizvodnju, unutarnju i vanjsku trgovinu</izvorni_sadrzaj>
    <derivirana_varijabla naziv="DomainObject.Predmet.ProtustrankaNazivFormated_1">HASTA d.o.o. za poljoprivrednu proizvodnju, unutarnju i vanjsku trgovinu</derivirana_varijabla>
  </DomainObject.Predmet.ProtustrankaNazivFormated>
  <DomainObject.Predmet.ProtustrankaNazivFormatedOIB>
    <izvorni_sadrzaj>HASTA d.o.o. za poljoprivrednu proizvodnju, unutarnju i vanjsku trgovinu, OIB 95179357135</izvorni_sadrzaj>
    <derivirana_varijabla naziv="DomainObject.Predmet.ProtustrankaNazivFormatedOIB_1">HASTA d.o.o. za poljoprivrednu proizvodnju, unutarnju i vanjsku trgovinu, OIB 95179357135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SUDAREVIĆ, LIKVIDATOR</izvorni_sadrzaj>
    <derivirana_varijabla naziv="DomainObject.Predmet.StrankaFormated_1">  SNJEŽANA SUDAREVIĆ, LIKVIDATOR</derivirana_varijabla>
  </DomainObject.Predmet.StrankaFormated>
  <DomainObject.Predmet.StrankaFormatedOIB>
    <izvorni_sadrzaj>  SNJEŽANA SUDAREVIĆ, LIKVIDATOR</izvorni_sadrzaj>
    <derivirana_varijabla naziv="DomainObject.Predmet.StrankaFormatedOIB_1">  SNJEŽANA SUDAREVIĆ, LIKVIDATOR</derivirana_varijabla>
  </DomainObject.Predmet.StrankaFormatedOIB>
  <DomainObject.Predmet.StrankaFormatedWithAdress>
    <izvorni_sadrzaj> SNJEŽANA SUDAREVIĆ, LIKVIDATOR, TRG BANA J.JELAČIĆA 27, 31000 Osijek</izvorni_sadrzaj>
    <derivirana_varijabla naziv="DomainObject.Predmet.StrankaFormatedWithAdress_1"> SNJEŽANA SUDAREVIĆ, LIKVIDATOR, TRG BANA J.JELAČIĆA 27, 31000 Osijek</derivirana_varijabla>
  </DomainObject.Predmet.StrankaFormatedWithAdress>
  <DomainObject.Predmet.StrankaFormatedWithAdressOIB>
    <izvorni_sadrzaj> SNJEŽANA SUDAREVIĆ, LIKVIDATOR, TRG BANA J.JELAČIĆA 27, 31000 Osijek</izvorni_sadrzaj>
    <derivirana_varijabla naziv="DomainObject.Predmet.StrankaFormatedWithAdressOIB_1"> SNJEŽANA SUDAREVIĆ, LIKVIDATOR, TRG BANA J.JELAČIĆA 27, 31000 Osijek</derivirana_varijabla>
  </DomainObject.Predmet.StrankaFormatedWithAdressOIB>
  <DomainObject.Predmet.StrankaWithAdress>
    <izvorni_sadrzaj>SNJEŽANA SUDAREVIĆ, LIKVIDATOR TRG BANA J.JELAČIĆA 27,31000 Osijek</izvorni_sadrzaj>
    <derivirana_varijabla naziv="DomainObject.Predmet.StrankaWithAdress_1">SNJEŽANA SUDAREVIĆ, LIKVIDATOR TRG BANA J.JELAČIĆA 27,31000 Osijek</derivirana_varijabla>
  </DomainObject.Predmet.StrankaWithAdress>
  <DomainObject.Predmet.StrankaWithAdressOIB>
    <izvorni_sadrzaj>SNJEŽANA SUDAREVIĆ, LIKVIDATOR, TRG BANA J.JELAČIĆA 27,31000 Osijek</izvorni_sadrzaj>
    <derivirana_varijabla naziv="DomainObject.Predmet.StrankaWithAdressOIB_1">SNJEŽANA SUDAREVIĆ, LIKVIDATOR, TRG BANA J.JELAČIĆA 27,31000 Osijek</derivirana_varijabla>
  </DomainObject.Predmet.StrankaWithAdressOIB>
  <DomainObject.Predmet.StrankaNazivFormated>
    <izvorni_sadrzaj>SNJEŽANA SUDAREVIĆ, LIKVIDATOR</izvorni_sadrzaj>
    <derivirana_varijabla naziv="DomainObject.Predmet.StrankaNazivFormated_1">SNJEŽANA SUDAREVIĆ, LIKVIDATOR</derivirana_varijabla>
  </DomainObject.Predmet.StrankaNazivFormated>
  <DomainObject.Predmet.StrankaNazivFormatedOIB>
    <izvorni_sadrzaj>SNJEŽANA SUDAREVIĆ, LIKVIDATOR</izvorni_sadrzaj>
    <derivirana_varijabla naziv="DomainObject.Predmet.StrankaNazivFormatedOIB_1">SNJEŽANA SUDAREVIĆ, LIKVIDATOR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SNJEŽANA SUDAREVIĆ, LIKVIDATOR</item>
    </izvorni_sadrzaj>
    <derivirana_varijabla naziv="DomainObject.Predmet.StrankaListFormated_1">
      <item>SNJEŽANA SUDAREVIĆ, LIKVIDATOR</item>
    </derivirana_varijabla>
  </DomainObject.Predmet.StrankaListFormated>
  <DomainObject.Predmet.StrankaListFormatedOIB>
    <izvorni_sadrzaj>
      <item>SNJEŽANA SUDAREVIĆ, LIKVIDATOR</item>
    </izvorni_sadrzaj>
    <derivirana_varijabla naziv="DomainObject.Predmet.StrankaListFormatedOIB_1">
      <item>SNJEŽANA SUDAREVIĆ, LIKVIDATOR</item>
    </derivirana_varijabla>
  </DomainObject.Predmet.StrankaListFormatedOIB>
  <DomainObject.Predmet.StrankaListFormatedWithAdress>
    <izvorni_sadrzaj>
      <item>SNJEŽANA SUDAREVIĆ, LIKVIDATOR, TRG BANA J.JELAČIĆA 27, 31000 Osijek</item>
    </izvorni_sadrzaj>
    <derivirana_varijabla naziv="DomainObject.Predmet.StrankaListFormatedWithAdress_1">
      <item>SNJEŽANA SUDAREVIĆ, LIKVIDATOR, TRG BANA J.JELAČIĆA 27, 31000 Osijek</item>
    </derivirana_varijabla>
  </DomainObject.Predmet.StrankaListFormatedWithAdress>
  <DomainObject.Predmet.StrankaListFormatedWithAdressOIB>
    <izvorni_sadrzaj>
      <item>SNJEŽANA SUDAREVIĆ, LIKVIDATOR, TRG BANA J.JELAČIĆA 27, 31000 Osijek</item>
    </izvorni_sadrzaj>
    <derivirana_varijabla naziv="DomainObject.Predmet.StrankaListFormatedWithAdressOIB_1">
      <item>SNJEŽANA SUDAREVIĆ, LIKVIDATOR, TRG BANA J.JELAČIĆA 27, 31000 Osijek</item>
    </derivirana_varijabla>
  </DomainObject.Predmet.StrankaListFormatedWithAdressOIB>
  <DomainObject.Predmet.StrankaListNazivFormated>
    <izvorni_sadrzaj>
      <item>SNJEŽANA SUDAREVIĆ, LIKVIDATOR</item>
    </izvorni_sadrzaj>
    <derivirana_varijabla naziv="DomainObject.Predmet.StrankaListNazivFormated_1">
      <item>SNJEŽANA SUDAREVIĆ, LIKVIDATOR</item>
    </derivirana_varijabla>
  </DomainObject.Predmet.StrankaListNazivFormated>
  <DomainObject.Predmet.StrankaListNazivFormatedOIB>
    <izvorni_sadrzaj>
      <item>SNJEŽANA SUDAREVIĆ, LIKVIDATOR</item>
    </izvorni_sadrzaj>
    <derivirana_varijabla naziv="DomainObject.Predmet.StrankaListNazivFormatedOIB_1">
      <item>SNJEŽANA SUDAREVIĆ, LIKVIDATOR</item>
    </derivirana_varijabla>
  </DomainObject.Predmet.StrankaListNazivFormatedOIB>
  <DomainObject.Predmet.ProtuStrankaListFormated>
    <izvorni_sadrzaj>
      <item>HASTA d.o.o. za poljoprivrednu proizvodnju, unutarnju i vanjsku trgovinu</item>
    </izvorni_sadrzaj>
    <derivirana_varijabla naziv="DomainObject.Predmet.ProtuStrankaListFormated_1">
      <item>HASTA d.o.o. za poljoprivrednu proizvodnju, unutarnju i vanjsku trgovinu</item>
    </derivirana_varijabla>
  </DomainObject.Predmet.ProtuStrankaListFormated>
  <DomainObject.Predmet.ProtuStrankaListFormatedOIB>
    <izvorni_sadrzaj>
      <item>HASTA d.o.o. za poljoprivrednu proizvodnju, unutarnju i vanjsku trgovinu, OIB 95179357135</item>
    </izvorni_sadrzaj>
    <derivirana_varijabla naziv="DomainObject.Predmet.ProtuStrankaListFormatedOIB_1">
      <item>HASTA d.o.o. za poljoprivrednu proizvodnju, unutarnju i vanjsku trgovinu, OIB 95179357135</item>
    </derivirana_varijabla>
  </DomainObject.Predmet.ProtuStrankaListFormatedOIB>
  <DomainObject.Predmet.ProtuStrankaListFormatedWithAdress>
    <izvorni_sadrzaj>
      <item>HASTA d.o.o. za poljoprivrednu proizvodnju, unutarnju i vanjsku trgovinu, I.Milutinovića 19, 31300 Beli Manastir</item>
    </izvorni_sadrzaj>
    <derivirana_varijabla naziv="DomainObject.Predmet.ProtuStrankaListFormatedWithAdress_1">
      <item>HASTA d.o.o. za poljoprivrednu proizvodnju, unutarnju i vanjsku trgovinu, I.Milutinovića 19, 31300 Beli Manastir</item>
    </derivirana_varijabla>
  </DomainObject.Predmet.ProtuStrankaListFormatedWithAdress>
  <DomainObject.Predmet.ProtuStrankaListFormatedWithAdressOIB>
    <izvorni_sadrzaj>
      <item>HASTA d.o.o. za poljoprivrednu proizvodnju, unutarnju i vanjsku trgovinu, OIB 95179357135, I.Milutinovića 19, 31300 Beli Manastir</item>
    </izvorni_sadrzaj>
    <derivirana_varijabla naziv="DomainObject.Predmet.ProtuStrankaListFormatedWithAdressOIB_1">
      <item>HASTA d.o.o. za poljoprivrednu proizvodnju, unutarnju i vanjsku trgovinu, OIB 95179357135, I.Milutinovića 19, 31300 Beli Manastir</item>
    </derivirana_varijabla>
  </DomainObject.Predmet.ProtuStrankaListFormatedWithAdressOIB>
  <DomainObject.Predmet.ProtuStrankaListNazivFormated>
    <izvorni_sadrzaj>
      <item>HASTA d.o.o. za poljoprivrednu proizvodnju, unutarnju i vanjsku trgovinu</item>
    </izvorni_sadrzaj>
    <derivirana_varijabla naziv="DomainObject.Predmet.ProtuStrankaListNazivFormated_1">
      <item>HASTA d.o.o. za poljoprivrednu proizvodnju, unutarnju i vanjsku trgovinu</item>
    </derivirana_varijabla>
  </DomainObject.Predmet.ProtuStrankaListNazivFormated>
  <DomainObject.Predmet.ProtuStrankaListNazivFormatedOIB>
    <izvorni_sadrzaj>
      <item>HASTA d.o.o. za poljoprivrednu proizvodnju, unutarnju i vanjsku trgovinu, OIB 95179357135</item>
    </izvorni_sadrzaj>
    <derivirana_varijabla naziv="DomainObject.Predmet.ProtuStrankaListNazivFormatedOIB_1">
      <item>HASTA d.o.o. za poljoprivrednu proizvodnju, unutarnju i vanjsku trgovinu, OIB 95179357135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SUDAREVIĆ, LIKVIDATOR</izvorni_sadrzaj>
    <derivirana_varijabla naziv="DomainObject.Predmet.StrankaIDrugi_1">SNJEŽANA SUDAREVIĆ, LIKVIDATOR</derivirana_varijabla>
  </DomainObject.Predmet.StrankaIDrugi>
  <DomainObject.Predmet.ProtustrankaIDrugi>
    <izvorni_sadrzaj>HASTA d.o.o. za poljoprivrednu proizvodnju, unutarnju i vanjsku trgovinu</izvorni_sadrzaj>
    <derivirana_varijabla naziv="DomainObject.Predmet.ProtustrankaIDrugi_1">HASTA d.o.o. za poljoprivrednu proizvodnju, unutarnju i vanjsku trgovinu</derivirana_varijabla>
  </DomainObject.Predmet.ProtustrankaIDrugi>
  <DomainObject.Predmet.StrankaIDrugiAdressOIB>
    <izvorni_sadrzaj>SNJEŽANA SUDAREVIĆ, LIKVIDATOR, TRG BANA J.JELAČIĆA 27, 31000 Osijek</izvorni_sadrzaj>
    <derivirana_varijabla naziv="DomainObject.Predmet.StrankaIDrugiAdressOIB_1">SNJEŽANA SUDAREVIĆ, LIKVIDATOR, TRG BANA J.JELAČIĆA 27, 31000 Osijek</derivirana_varijabla>
  </DomainObject.Predmet.StrankaIDrugiAdressOIB>
  <DomainObject.Predmet.ProtustrankaIDrugiAdressOIB>
    <izvorni_sadrzaj>HASTA d.o.o. za poljoprivrednu proizvodnju, unutarnju i vanjsku trgovinu, OIB 95179357135, I.Milutinovića 19, 31300 Beli Manastir</izvorni_sadrzaj>
    <derivirana_varijabla naziv="DomainObject.Predmet.ProtustrankaIDrugiAdressOIB_1">HASTA d.o.o. za poljoprivrednu proizvodnju, unutarnju i vanjsku trgovinu, OIB 95179357135, I.Milutinovića 19,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SUDAREVIĆ, LIKVIDATOR</item>
      <item>HASTA d.o.o. za poljoprivrednu proizvodnju, unutarnju i vanjsku trgovinu</item>
    </izvorni_sadrzaj>
    <derivirana_varijabla naziv="DomainObject.Predmet.SudioniciListNaziv_1">
      <item>SNJEŽANA SUDAREVIĆ, LIKVIDATOR</item>
      <item>HASTA d.o.o. za poljoprivrednu proizvodnju, unutarnju i vanjsku trgovinu</item>
    </derivirana_varijabla>
  </DomainObject.Predmet.SudioniciListNaziv>
  <DomainObject.Predmet.SudioniciListAdressOIB>
    <izvorni_sadrzaj>
      <item>SNJEŽANA SUDAREVIĆ, LIKVIDATOR, TRG BANA J.JELAČIĆA 27,31000 Osijek</item>
      <item>HASTA d.o.o. za poljoprivrednu proizvodnju, unutarnju i vanjsku trgovinu, OIB 95179357135, I.Milutinovića 19,31300 Beli Manastir</item>
    </izvorni_sadrzaj>
    <derivirana_varijabla naziv="DomainObject.Predmet.SudioniciListAdressOIB_1">
      <item>SNJEŽANA SUDAREVIĆ, LIKVIDATOR, TRG BANA J.JELAČIĆA 27,31000 Osijek</item>
      <item>HASTA d.o.o. za poljoprivrednu proizvodnju, unutarnju i vanjsku trgovinu, OIB 95179357135, I.Milutinovića 19,31300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95179357135</item>
    </izvorni_sadrzaj>
    <derivirana_varijabla naziv="DomainObject.Predmet.SudioniciListNazivOIB_1">
      <item>, OIB null</item>
      <item>, OIB 95179357135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244B09-2220-4CA6-8549-09B0905E37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6</properties:Pages>
  <properties:Words>1381</properties:Words>
  <properties:Characters>8222</properties:Characters>
  <properties:Lines>321</properties:Lines>
  <properties:Paragraphs>97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9785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2017-08-29T09:45:00Z</dcterms:created>
  <dc:creator>Blanka</dc:creator>
  <cp:lastModifiedBy>Danijela Sekulić</cp:lastModifiedBy>
  <cp:lastPrinted>2017-02-10T10:18:00Z</cp:lastPrinted>
  <dcterms:modified xmlns:xsi="http://www.w3.org/2001/XMLSchema-instance" xsi:type="dcterms:W3CDTF">2017-08-29T10:20:00Z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