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825f" w14:paraId="ece825f" w:rsidRDefault="00D17288" w:rsidR="006304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6304BE">
        <w:t xml:space="preserve">                             </w:t>
      </w:r>
      <w:r w:rsidR="006304BE">
        <w:tab/>
      </w:r>
      <w:r w:rsidR="006304BE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1D2C3F" w:rsidP="001D2C3F" w:rsidR="001D2C3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 w:rsidRPr="002A10EF">
        <w:t xml:space="preserve">, dana </w:t>
      </w:r>
      <w:r w:rsidR="00BE38F6">
        <w:t>6</w:t>
      </w:r>
      <w:r w:rsidRPr="002A10EF">
        <w:t>.</w:t>
      </w:r>
      <w:r w:rsidR="00BE38F6">
        <w:t xml:space="preserve"> studenoga</w:t>
      </w:r>
      <w:r w:rsidRPr="002A10EF">
        <w:t xml:space="preserve"> 2017.</w:t>
      </w:r>
    </w:p>
    <w:p w:rsidRDefault="00352B7A" w:rsidP="00352B7A" w:rsidR="00352B7A" w:rsidRPr="001A6D70">
      <w:pPr>
        <w:jc w:val="both"/>
        <w:rPr>
          <w:sz w:val="40"/>
          <w:szCs w:val="4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4E0985" w:rsidP="00D52333" w:rsidR="00D52333">
      <w:pPr>
        <w:numPr>
          <w:ilvl w:val="0"/>
          <w:numId w:val="2"/>
        </w:numPr>
        <w:jc w:val="both"/>
      </w:pPr>
      <w:r>
        <w:t xml:space="preserve">Poziva se </w:t>
      </w:r>
      <w:r w:rsidR="00C22779">
        <w:t>predloženi</w:t>
      </w:r>
      <w:r>
        <w:t xml:space="preserve"> stečajni dužnik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>,  i pristupatelj dugu predloženog stečajnog du</w:t>
      </w:r>
      <w:r w:rsidR="00C22779">
        <w:t>žnika Studio 100 Gesellschaft fü</w:t>
      </w:r>
      <w:r>
        <w:t>r Design mbH,</w:t>
      </w:r>
      <w:r w:rsidR="000A6288">
        <w:t xml:space="preserve"> Austria, Beč, </w:t>
      </w:r>
      <w:r>
        <w:t xml:space="preserve"> </w:t>
      </w:r>
      <w:r w:rsidR="000A6288">
        <w:t xml:space="preserve">sa poslovnom adresom kod Dr. Fritz Pfister, Hackofergasse 8-10, OIB: 84296592467, </w:t>
      </w:r>
      <w:r w:rsidR="00C22779">
        <w:t xml:space="preserve"> u roku </w:t>
      </w:r>
      <w:r>
        <w:t xml:space="preserve">8 dana ispraviti </w:t>
      </w:r>
      <w:r w:rsidR="00C22779">
        <w:t>izjavu o pristupanju dugu predloženo</w:t>
      </w:r>
      <w:r w:rsidR="00D52333">
        <w:t>g stečajnog dužnika na način da:</w:t>
      </w:r>
    </w:p>
    <w:p w:rsidRDefault="00D52333" w:rsidP="00D52333" w:rsidR="00D52333">
      <w:pPr>
        <w:jc w:val="both"/>
      </w:pPr>
    </w:p>
    <w:p w:rsidRDefault="00D52333" w:rsidP="00D52333" w:rsidR="00D52333">
      <w:pPr>
        <w:numPr>
          <w:ilvl w:val="0"/>
          <w:numId w:val="3"/>
        </w:numPr>
        <w:jc w:val="both"/>
      </w:pPr>
      <w:r>
        <w:t>u tekstu izjave jasno i nedvojbeno bude naznačena obveza, odnosno što će pristupatelj duga napraviti u odnosu na vjerovnike predloženog stačajnog dužnika,</w:t>
      </w:r>
    </w:p>
    <w:p w:rsidRDefault="00BB0D19" w:rsidP="00BB0D19" w:rsidR="00BB0D19">
      <w:pPr>
        <w:jc w:val="both"/>
      </w:pPr>
    </w:p>
    <w:p w:rsidRDefault="009E47C2" w:rsidP="009E47C2" w:rsidR="009E47C2">
      <w:pPr>
        <w:numPr>
          <w:ilvl w:val="0"/>
          <w:numId w:val="2"/>
        </w:numPr>
        <w:jc w:val="both"/>
      </w:pPr>
      <w:r>
        <w:t xml:space="preserve">Poziva se predloženi stečajni dužnik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>,  i pristupatelj dugu predloženog stečajnog dužnika Studio 100 Gesellschaft für Design mbH, Austria, Beč,  sa poslovnom adresom kod Dr. Fritz Pfister, Hackofergasse 8-10, OIB: 84296592467,  u roku 8 dana ispraviti izjavu o pristupanju dugu predloženog stečajnog dužnika na način da:</w:t>
      </w:r>
    </w:p>
    <w:p w:rsidRDefault="009E47C2" w:rsidP="00BB0D19" w:rsidR="009E47C2">
      <w:pPr>
        <w:jc w:val="both"/>
      </w:pPr>
    </w:p>
    <w:p w:rsidRDefault="00C22779" w:rsidP="00BB0D19" w:rsidR="00C22779">
      <w:pPr>
        <w:numPr>
          <w:ilvl w:val="0"/>
          <w:numId w:val="3"/>
        </w:numPr>
        <w:jc w:val="both"/>
      </w:pPr>
      <w:r>
        <w:t xml:space="preserve">u istoj bude </w:t>
      </w:r>
      <w:r w:rsidR="00B92C2B">
        <w:t xml:space="preserve">preciziran sadržaj i način ispunjenja dužnikovih obveza na način da se točno navedu </w:t>
      </w:r>
      <w:r w:rsidR="009B5392">
        <w:t xml:space="preserve">svi </w:t>
      </w:r>
      <w:r w:rsidR="00B92C2B">
        <w:t>vjerovnici predloženog stečajnog dužnika</w:t>
      </w:r>
      <w:r w:rsidR="00BB0D19">
        <w:t xml:space="preserve"> - tvrtka</w:t>
      </w:r>
      <w:r w:rsidR="001B2DA4">
        <w:t>, ustroj</w:t>
      </w:r>
      <w:r w:rsidR="00BB0D19">
        <w:t xml:space="preserve">beni oblik, adresa sjedišta i OIB svakog vjerovnika, </w:t>
      </w:r>
      <w:r w:rsidR="00B92C2B">
        <w:t>sa iznosima duga (potraživanja) prema predloženom stečajnom dužniku, kao i rokovima namirenja tih obaveza</w:t>
      </w:r>
      <w:r w:rsidR="00AA1B8F">
        <w:t>,</w:t>
      </w:r>
      <w:r w:rsidR="00C21847">
        <w:t xml:space="preserve"> a sve u s</w:t>
      </w:r>
      <w:r w:rsidR="00BB0D19">
        <w:t>kladu s odredbom članka 124. SZ</w:t>
      </w:r>
    </w:p>
    <w:p w:rsidRDefault="009E47C2" w:rsidP="009E47C2" w:rsidR="009E47C2">
      <w:pPr>
        <w:ind w:left="360"/>
        <w:jc w:val="both"/>
      </w:pPr>
    </w:p>
    <w:p w:rsidRDefault="009E47C2" w:rsidP="009E47C2" w:rsidR="009E47C2">
      <w:pPr>
        <w:numPr>
          <w:ilvl w:val="0"/>
          <w:numId w:val="2"/>
        </w:numPr>
        <w:jc w:val="both"/>
      </w:pPr>
      <w:r w:rsidRPr="009E47C2">
        <w:t xml:space="preserve"> </w:t>
      </w:r>
      <w:r>
        <w:t xml:space="preserve">Poziva se predloženi stečajni dužnik </w:t>
      </w:r>
      <w:r w:rsidRPr="00720195">
        <w:t>ORSULA d.o.o.</w:t>
      </w:r>
      <w:r>
        <w:t xml:space="preserve">, Zagreb (Grad Zagreb), Ožujska 9, OIB: </w:t>
      </w:r>
      <w:r w:rsidRPr="00720195">
        <w:t>24028045431</w:t>
      </w:r>
      <w:r>
        <w:t>, i pristupatelj dugu predloženog stečajnog dužnika Studio 100 Gesellschaft für Design mbH, Austria, Beč,  sa poslovnom adresom kod Dr. Fritz Pfister, Hackofergasse 8-10, OIB: 84296592467,  u roku 8 dana ispraviti izjavu o pristupanju dugu predloženog stečajnog dužnika na način da:</w:t>
      </w:r>
    </w:p>
    <w:p w:rsidRDefault="009E47C2" w:rsidP="009E47C2" w:rsidR="009E47C2">
      <w:pPr>
        <w:pStyle w:val="Odlomakpopisa"/>
      </w:pPr>
    </w:p>
    <w:p w:rsidRDefault="001B2DA4" w:rsidP="009E47C2" w:rsidR="009E47C2">
      <w:pPr>
        <w:numPr>
          <w:ilvl w:val="0"/>
          <w:numId w:val="3"/>
        </w:numPr>
        <w:jc w:val="both"/>
      </w:pPr>
      <w:r>
        <w:t xml:space="preserve">da uskladi iznose potraživanja dužnikovih vjerovnika u skladu s </w:t>
      </w:r>
      <w:r w:rsidR="009E47C2">
        <w:t>Očevidnikom o redoslijedu plaćanja FINA-e za predloženog stečajnog dužnika, imajući u vidu podatke FINA-e o ukupnom dugovanju predloženog stečajnog dužnika</w:t>
      </w:r>
    </w:p>
    <w:p w:rsidRDefault="003124A1" w:rsidP="003124A1" w:rsidR="003124A1">
      <w:pPr>
        <w:jc w:val="both"/>
      </w:pPr>
    </w:p>
    <w:p w:rsidRDefault="003124A1" w:rsidP="003124A1" w:rsidR="003124A1">
      <w:pPr>
        <w:jc w:val="both"/>
      </w:pPr>
    </w:p>
    <w:p w:rsidRDefault="003124A1" w:rsidP="003124A1" w:rsidR="007825E3" w:rsidRPr="007825E3">
      <w:pPr>
        <w:numPr>
          <w:ilvl w:val="0"/>
          <w:numId w:val="2"/>
        </w:numPr>
        <w:jc w:val="both"/>
        <w:rPr>
          <w:color w:val="FF0000"/>
        </w:rPr>
      </w:pPr>
      <w:r>
        <w:lastRenderedPageBreak/>
        <w:t xml:space="preserve">Poziva se </w:t>
      </w:r>
      <w:r w:rsidR="007825E3">
        <w:t>pristupatelj dugu Studio 100 Gesellschaft für Design mbH, Austria, Beč,  sa poslovnom adresom kod Dr. Fritz Pfister, Hackofergasse 8-10, OIB: 84296592467,  u roku 8 dana dostaviti podatke o imovini kojom raspolaže odnosno dostaviti odgova</w:t>
      </w:r>
      <w:r w:rsidR="00F2144C">
        <w:t>rajuće jamstvo za ispunjenje ob</w:t>
      </w:r>
      <w:r w:rsidR="007825E3">
        <w:t>veze koju preuzima pristupanjem dugu predloženog stečajnog dužnika.</w:t>
      </w:r>
    </w:p>
    <w:p w:rsidRDefault="009E47C2" w:rsidP="007825E3" w:rsidR="009E47C2">
      <w:pPr>
        <w:ind w:left="360"/>
        <w:jc w:val="both"/>
      </w:pPr>
    </w:p>
    <w:p w:rsidRDefault="00322576" w:rsidP="00182001" w:rsidR="00322576">
      <w:pPr>
        <w:numPr>
          <w:ilvl w:val="0"/>
          <w:numId w:val="2"/>
        </w:numPr>
        <w:jc w:val="both"/>
      </w:pPr>
      <w:r>
        <w:t xml:space="preserve">Ukoliko </w:t>
      </w:r>
      <w:r w:rsidR="00C21847">
        <w:t>predloženi stečajni dužnik odnosno pristupatelj dugu predloženog stečajnog dužnika ne postupi po točkama I-I</w:t>
      </w:r>
      <w:r w:rsidR="00577C8A">
        <w:t>V</w:t>
      </w:r>
      <w:r w:rsidR="00C21847">
        <w:t xml:space="preserve"> ovog zaključka, te ne </w:t>
      </w:r>
      <w:r>
        <w:t>isprav</w:t>
      </w:r>
      <w:r w:rsidR="00883547">
        <w:t>i</w:t>
      </w:r>
      <w:r>
        <w:t xml:space="preserve"> odnosno dopun</w:t>
      </w:r>
      <w:r w:rsidR="00883547">
        <w:t>i</w:t>
      </w:r>
      <w:r>
        <w:t xml:space="preserve"> </w:t>
      </w:r>
      <w:r w:rsidR="00C21847">
        <w:t xml:space="preserve">izjavu </w:t>
      </w:r>
      <w:r w:rsidR="00883547">
        <w:t>o pristupanju dugu, odnosno ne dostavi zatražene podatke s</w:t>
      </w:r>
      <w:r>
        <w:t xml:space="preserve">matrat će se da je </w:t>
      </w:r>
      <w:r w:rsidR="00883547">
        <w:t xml:space="preserve">prijedlog za pristupanje dugu </w:t>
      </w:r>
      <w:r>
        <w:t>povučen, a ako bude vraćen bez ispravka odnosno dopune, odbacit će se.</w:t>
      </w:r>
      <w:r w:rsidR="00883547">
        <w:t xml:space="preserve"> </w:t>
      </w:r>
    </w:p>
    <w:p w:rsidRDefault="00C22779" w:rsidP="00C22779" w:rsidR="00C22779">
      <w:pPr>
        <w:ind w:left="1080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2873FF" w:rsidP="00AA1B8F" w:rsidR="00AA1B8F">
      <w:pPr>
        <w:ind w:firstLine="555"/>
        <w:jc w:val="both"/>
      </w:pPr>
      <w:r>
        <w:tab/>
      </w:r>
      <w:r w:rsidR="00AA1B8F">
        <w:t>FINA-e Regionalni centar Zagreb, podnijela je ovom sudu prijedlog za otvaranje stečajnog postupka nad dužnikom.</w:t>
      </w:r>
    </w:p>
    <w:p w:rsidRDefault="00AA1B8F" w:rsidP="00AA1B8F" w:rsidR="00AA1B8F">
      <w:pPr>
        <w:ind w:firstLine="555"/>
        <w:jc w:val="both"/>
      </w:pPr>
    </w:p>
    <w:p w:rsidRDefault="00AA1B8F" w:rsidP="00AA1B8F" w:rsidR="00AA1B8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A1B8F" w:rsidP="00AA1B8F" w:rsidR="00AA1B8F" w:rsidRPr="00E974B3">
      <w:pPr>
        <w:ind w:firstLine="709"/>
        <w:jc w:val="both"/>
      </w:pPr>
    </w:p>
    <w:p w:rsidRDefault="00AA1B8F" w:rsidP="00AA1B8F" w:rsidR="00AA1B8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1.470.952,92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B3E70" w:rsidP="00AA1B8F" w:rsidR="002B3E70" w:rsidRPr="00E974B3">
      <w:pPr>
        <w:ind w:firstLine="555"/>
        <w:jc w:val="both"/>
      </w:pPr>
    </w:p>
    <w:p w:rsidRDefault="00AA1B8F" w:rsidP="001313C3" w:rsidR="008104C5">
      <w:pPr>
        <w:ind w:firstLine="708"/>
        <w:jc w:val="both"/>
      </w:pPr>
      <w:r>
        <w:t xml:space="preserve">Na ročištu radi </w:t>
      </w:r>
      <w:r w:rsidR="0092155B">
        <w:t xml:space="preserve">rasprave o pretpostavkama za otvaranje stečajnog postupka održanog 6. lipnja 2017. godine utvđeno je kako je </w:t>
      </w:r>
      <w:r w:rsidR="008104C5">
        <w:t xml:space="preserve">tvrtka </w:t>
      </w:r>
      <w:r w:rsidR="0092155B">
        <w:t>Studio 100 Gesellschaft für Design mbH, Austria, Beč,  sa poslovnom adresom kod Dr. Fritz Pfister, Hackofergasse 8-10, OIB: 84296592467,</w:t>
      </w:r>
      <w:r w:rsidR="0092155B" w:rsidRPr="0092155B">
        <w:t xml:space="preserve"> </w:t>
      </w:r>
      <w:r w:rsidR="0092155B">
        <w:t>pristup</w:t>
      </w:r>
      <w:r w:rsidR="008104C5">
        <w:t>ila</w:t>
      </w:r>
      <w:r w:rsidR="0092155B">
        <w:t xml:space="preserve"> dugu predloženog stečajnog dužnika</w:t>
      </w:r>
      <w:r w:rsidR="008104C5">
        <w:t>, te kako je u spis dostavljena od javnog bilježnika ovjerovljena isprava.</w:t>
      </w:r>
    </w:p>
    <w:p w:rsidRDefault="00045377" w:rsidP="001313C3" w:rsidR="00045377">
      <w:pPr>
        <w:ind w:firstLine="708"/>
        <w:jc w:val="both"/>
      </w:pPr>
    </w:p>
    <w:p w:rsidRDefault="00045377" w:rsidP="001313C3" w:rsidR="00045377">
      <w:pPr>
        <w:ind w:firstLine="708"/>
        <w:jc w:val="both"/>
      </w:pPr>
      <w:r>
        <w:t xml:space="preserve">Odredbom članka 124. Stečajnog zakona (NN 71/15) određeno je </w:t>
      </w:r>
      <w:r w:rsidR="00F2745F">
        <w:t>među ostalim da pristupatelj dugu daje izjavu</w:t>
      </w:r>
      <w:r w:rsidR="00F2745F" w:rsidRPr="00F2745F">
        <w:t xml:space="preserve"> o pris</w:t>
      </w:r>
      <w:r w:rsidR="00F2745F">
        <w:t>tupanju dugu stečajnoga dužnika</w:t>
      </w:r>
      <w:r w:rsidR="00F2745F" w:rsidRPr="00F2745F">
        <w:t xml:space="preserve"> </w:t>
      </w:r>
      <w:r w:rsidR="00F2745F">
        <w:t>u</w:t>
      </w:r>
      <w:r w:rsidR="00F2745F" w:rsidRPr="00F2745F">
        <w:t>z</w:t>
      </w:r>
      <w:r w:rsidR="00F2745F">
        <w:t xml:space="preserve"> koju je dužan</w:t>
      </w:r>
      <w:r w:rsidR="00F2745F" w:rsidRPr="00F2745F">
        <w:t xml:space="preserve"> predočiti sudu od javnoga bilježnika ovjerovljenu ispravu o sadržaju i načinu ispunjenja dužnikovih obveza. Sud će ocijeniti danu izjavu i, prema potrebi, provjeriti je i zatražiti odgovarajuće jamstvo. Radi toga može i odgoditi ročište.</w:t>
      </w:r>
    </w:p>
    <w:p w:rsidRDefault="008104C5" w:rsidP="001313C3" w:rsidR="008104C5">
      <w:pPr>
        <w:ind w:firstLine="708"/>
        <w:jc w:val="both"/>
      </w:pPr>
    </w:p>
    <w:p w:rsidRDefault="00F2745F" w:rsidP="001313C3" w:rsidR="00F2745F">
      <w:pPr>
        <w:ind w:firstLine="708"/>
        <w:jc w:val="both"/>
      </w:pPr>
      <w:r>
        <w:t xml:space="preserve">Dakle, </w:t>
      </w:r>
      <w:r w:rsidR="002B5468">
        <w:t>iz izjave</w:t>
      </w:r>
      <w:r>
        <w:t xml:space="preserve"> o pristupanju dugu zajedno sa od javnog bilježnika ovjerovljenom ispravom u kojoj je naveden sadržaj i način ispunjenja dužnikovih obaveza mora </w:t>
      </w:r>
      <w:r w:rsidR="002B5468">
        <w:t>biti vidljivo kome će pristupatelj dugu podmiriti potraživanje te u kojem roku.</w:t>
      </w:r>
    </w:p>
    <w:p w:rsidRDefault="002B5468" w:rsidP="001313C3" w:rsidR="002B5468">
      <w:pPr>
        <w:ind w:firstLine="708"/>
        <w:jc w:val="both"/>
      </w:pPr>
    </w:p>
    <w:p w:rsidRDefault="008104C5" w:rsidP="001313C3" w:rsidR="008104C5">
      <w:pPr>
        <w:ind w:firstLine="708"/>
        <w:jc w:val="both"/>
      </w:pPr>
      <w:r>
        <w:t>Međutim, uvidom u ispravu ovjerovljenu od javnog bilježni</w:t>
      </w:r>
      <w:r w:rsidR="00045377">
        <w:t xml:space="preserve">ka, </w:t>
      </w:r>
      <w:r w:rsidR="00A06903">
        <w:t xml:space="preserve">dostavljenu u spis, </w:t>
      </w:r>
      <w:r w:rsidR="00045377">
        <w:t>sud je utvrdio kako nedosta</w:t>
      </w:r>
      <w:r>
        <w:t>je precizan sadržaj i način ispunjenja</w:t>
      </w:r>
      <w:r w:rsidR="002B5468">
        <w:t xml:space="preserve"> ob</w:t>
      </w:r>
      <w:r>
        <w:t xml:space="preserve">veza predloženog stečajnog </w:t>
      </w:r>
      <w:r>
        <w:lastRenderedPageBreak/>
        <w:t xml:space="preserve">dužnika. </w:t>
      </w:r>
      <w:r w:rsidR="002B5468">
        <w:t>Nedostaje popis vjerovnika, sa iznosima dugovanja (potraživanja), adresom/sjedištem i OIB-om vjerovnika.</w:t>
      </w:r>
    </w:p>
    <w:p w:rsidRDefault="008104C5" w:rsidP="001313C3" w:rsidR="008104C5">
      <w:pPr>
        <w:ind w:firstLine="708"/>
        <w:jc w:val="both"/>
      </w:pPr>
    </w:p>
    <w:p w:rsidRDefault="008104C5" w:rsidP="000874F0" w:rsidR="000874F0">
      <w:pPr>
        <w:ind w:firstLine="708"/>
        <w:jc w:val="both"/>
      </w:pPr>
      <w:r>
        <w:t>Naime, u ispravi ovjerenoj od javnog bilježnika nisu navedeni vjerovnici</w:t>
      </w:r>
      <w:r w:rsidR="000874F0">
        <w:t>, sa točnim nazivom vjerovnika (tvrtke), sjedištem/adresom i OIB-om, sa iznosima dugovanja (potraživanja) svakog pojedinog vjerovnika.</w:t>
      </w:r>
    </w:p>
    <w:p w:rsidRDefault="000874F0" w:rsidP="000874F0" w:rsidR="000874F0">
      <w:pPr>
        <w:ind w:firstLine="708"/>
        <w:jc w:val="both"/>
      </w:pPr>
    </w:p>
    <w:p w:rsidRDefault="000874F0" w:rsidP="001313C3" w:rsidR="007E45A6">
      <w:pPr>
        <w:ind w:firstLine="708"/>
        <w:jc w:val="both"/>
      </w:pPr>
      <w:r>
        <w:t xml:space="preserve">Stoga kako bi sud mogao utvrditi vjerovnike predloženog stečajnog dužnika, </w:t>
      </w:r>
      <w:r w:rsidR="002C256F">
        <w:t>te kako bi izjava i od javno</w:t>
      </w:r>
      <w:r w:rsidR="00C0284A">
        <w:t>g</w:t>
      </w:r>
      <w:r w:rsidR="002C256F">
        <w:t xml:space="preserve"> </w:t>
      </w:r>
      <w:r w:rsidR="00266821">
        <w:t>bilježnika</w:t>
      </w:r>
      <w:r w:rsidR="002C256F">
        <w:t xml:space="preserve"> ovjerovljena isprava imala sve </w:t>
      </w:r>
      <w:r w:rsidR="00C0284A">
        <w:t xml:space="preserve">potrebne podatke vezane uz sadržaj i način ispunjenja dužnikovih obaveza, </w:t>
      </w:r>
      <w:r>
        <w:t>a čije se tražbine obvezuje podmiriti pristupatelj dugu, u skladu s odredbom članka 124. Stečajnog zakona (NN 71/15; dalje SZ), odl</w:t>
      </w:r>
      <w:r w:rsidR="00883547">
        <w:t>učeno je kao u izreci zaključka točke I –III.</w:t>
      </w:r>
    </w:p>
    <w:p w:rsidRDefault="00883547" w:rsidP="001313C3" w:rsidR="00883547">
      <w:pPr>
        <w:ind w:firstLine="708"/>
        <w:jc w:val="both"/>
      </w:pPr>
    </w:p>
    <w:p w:rsidRDefault="00883547" w:rsidP="001313C3" w:rsidR="00883547">
      <w:pPr>
        <w:ind w:firstLine="708"/>
        <w:jc w:val="both"/>
      </w:pPr>
      <w:r>
        <w:t xml:space="preserve">Odredbom članka 10. Stečajnog zakona (NN 71/15; dalje SZ) </w:t>
      </w:r>
      <w:r w:rsidR="00577C8A">
        <w:t>propisano</w:t>
      </w:r>
      <w:r>
        <w:t xml:space="preserve"> je kako se u stečajnom </w:t>
      </w:r>
      <w:r w:rsidRPr="00883547">
        <w:t>postupku na odgovarajući način primjenjuju pravila parničnoga postupka u postupku pred trgovačkim sudovima</w:t>
      </w:r>
      <w:r>
        <w:t xml:space="preserve">, slijedom je </w:t>
      </w:r>
      <w:r w:rsidR="00045377">
        <w:t>temeljem članka 109. Zakona o parničnom postupku (</w:t>
      </w:r>
      <w:r w:rsidR="00045377" w:rsidRPr="00045377">
        <w:t>Narodne novine 53/1991, 91/1992, 112/1999, 129/2000, 88/2001, 117/2003, 88/2005, 2/2007, 96/2008, 84/2008, 123/2008, 57/2011, 25/2013, 89/2014</w:t>
      </w:r>
      <w:r w:rsidR="00045377">
        <w:t>; dalje ZPP) odlučeno kao pod točkom IV.</w:t>
      </w:r>
    </w:p>
    <w:p w:rsidRDefault="00045377" w:rsidP="001313C3" w:rsidR="00045377">
      <w:pPr>
        <w:ind w:firstLine="708"/>
        <w:jc w:val="both"/>
      </w:pPr>
    </w:p>
    <w:p w:rsidRDefault="00045377" w:rsidP="001313C3" w:rsidR="000944CD">
      <w:pPr>
        <w:ind w:firstLine="708"/>
        <w:jc w:val="both"/>
      </w:pPr>
      <w:r>
        <w:t xml:space="preserve">Slijedom navedenoga </w:t>
      </w:r>
      <w:r w:rsidR="000944CD">
        <w:t>sud je zaključkom od 27. srpnja 2017. godine pozvao predloženog stečajnog dužnika na dopunu prijedloga, uz upozorenje na posljedice nepostupanja po zaključku suda.</w:t>
      </w:r>
    </w:p>
    <w:p w:rsidRDefault="000944CD" w:rsidP="001313C3" w:rsidR="000944CD">
      <w:pPr>
        <w:ind w:firstLine="708"/>
        <w:jc w:val="both"/>
      </w:pPr>
    </w:p>
    <w:p w:rsidRDefault="000944CD" w:rsidP="001313C3" w:rsidR="00266821">
      <w:pPr>
        <w:ind w:firstLine="708"/>
        <w:jc w:val="both"/>
      </w:pPr>
      <w:r>
        <w:t xml:space="preserve">Udovoljavajući zaključku suda od 27. srpnja 2017. godine predloženi stečajni dužnik je u predmet dostavio podnesak dana 4. kolovoza 2017. godine, uz </w:t>
      </w:r>
      <w:r w:rsidR="00266821">
        <w:t>izjavu pristupatelja dugu</w:t>
      </w:r>
      <w:r w:rsidR="004026F4">
        <w:t xml:space="preserve"> </w:t>
      </w:r>
      <w:r w:rsidR="00266821">
        <w:t>te očevidnik o redoslijedu plaćanja za predloženog stečajnog dužnika.</w:t>
      </w:r>
    </w:p>
    <w:p w:rsidRDefault="004E4735" w:rsidP="001313C3" w:rsidR="004E4735">
      <w:pPr>
        <w:ind w:firstLine="708"/>
        <w:jc w:val="both"/>
      </w:pPr>
    </w:p>
    <w:p w:rsidRDefault="003734D6" w:rsidP="001313C3" w:rsidR="00763A22">
      <w:pPr>
        <w:ind w:firstLine="708"/>
        <w:jc w:val="both"/>
      </w:pPr>
      <w:r>
        <w:t xml:space="preserve">Uvidom u </w:t>
      </w:r>
      <w:r w:rsidR="00B861B5">
        <w:t xml:space="preserve">ovjerovljenu izjavu o pristupanju dugu, </w:t>
      </w:r>
      <w:r>
        <w:t>J</w:t>
      </w:r>
      <w:r w:rsidR="004E4735">
        <w:t>avnog bilježnika</w:t>
      </w:r>
      <w:r w:rsidR="002E5532">
        <w:t xml:space="preserve"> Željke Horvat Pernar, pod poslovnim brojem Ou-163/17 od 3.8.2017., </w:t>
      </w:r>
      <w:r w:rsidR="004E4735">
        <w:t>sud je utvrdio kako je u istoj navedeno „...te se obvezujem da će trgovačkog društvo Studio 100 Gesellschaft für Design mbH, sa sjedištem u Republici Austriji, Beč, sa poslovnom adresom kod Dr. Fritz Pfister,</w:t>
      </w:r>
      <w:r w:rsidR="00763A22">
        <w:t xml:space="preserve"> dužnika Orsula d.o.o., sa sjedištem u Zagrebu, Ožujska 9, OIB 24028045431 i to: ...“.</w:t>
      </w:r>
    </w:p>
    <w:p w:rsidRDefault="00763A22" w:rsidP="001313C3" w:rsidR="00763A22">
      <w:pPr>
        <w:ind w:firstLine="708"/>
        <w:jc w:val="both"/>
      </w:pPr>
    </w:p>
    <w:p w:rsidRDefault="00763A22" w:rsidP="001313C3" w:rsidR="00763A22">
      <w:pPr>
        <w:ind w:firstLine="708"/>
        <w:jc w:val="both"/>
      </w:pPr>
      <w:r>
        <w:t xml:space="preserve">Uvidom u navedenu rečenicu sud je utvrdio da iz iste ne proizlazi </w:t>
      </w:r>
      <w:r w:rsidR="002E5532">
        <w:t xml:space="preserve">što će prisupatelj dugu učiniti. Drugim riječima </w:t>
      </w:r>
      <w:r>
        <w:t>nedostaje glagol, koji rečenici daje smisao</w:t>
      </w:r>
      <w:r w:rsidR="002E5532">
        <w:t>,</w:t>
      </w:r>
      <w:r>
        <w:t xml:space="preserve"> a pristupatelja dugu obvezuje na poduzimanje određene radnje. </w:t>
      </w:r>
    </w:p>
    <w:p w:rsidRDefault="00763A22" w:rsidP="001313C3" w:rsidR="00763A22">
      <w:pPr>
        <w:ind w:firstLine="708"/>
        <w:jc w:val="both"/>
      </w:pPr>
    </w:p>
    <w:p w:rsidRDefault="00763A22" w:rsidP="001313C3" w:rsidR="00763A22">
      <w:pPr>
        <w:ind w:firstLine="708"/>
        <w:jc w:val="both"/>
      </w:pPr>
      <w:r>
        <w:t>Stoga je izjava o pristupanju dugu u tom dijelu manjkava, slijedom čega je odlučeno kao pod točkom I izreke zaključka.</w:t>
      </w:r>
    </w:p>
    <w:p w:rsidRDefault="00763A22" w:rsidP="001313C3" w:rsidR="00763A22">
      <w:pPr>
        <w:ind w:firstLine="708"/>
        <w:jc w:val="both"/>
      </w:pPr>
    </w:p>
    <w:p w:rsidRDefault="004E4735" w:rsidP="001313C3" w:rsidR="003734D6">
      <w:pPr>
        <w:ind w:firstLine="708"/>
        <w:jc w:val="both"/>
      </w:pPr>
      <w:r>
        <w:t xml:space="preserve"> </w:t>
      </w:r>
      <w:r w:rsidR="009B5392">
        <w:t xml:space="preserve">Nadalje, uvidom u izjavu o pristupanju dugu, koju je dostavio dužnik u predmet, sud je utvrdio kako su u izjavi samo nabrojani vjerovnici bez navođenja </w:t>
      </w:r>
      <w:r w:rsidR="003734D6">
        <w:t>tvrtke, ustrojbenog oblika, adrese sjedišta i OIB-a svakog vjerovnika.</w:t>
      </w:r>
    </w:p>
    <w:p w:rsidRDefault="003734D6" w:rsidP="001313C3" w:rsidR="003734D6">
      <w:pPr>
        <w:ind w:firstLine="708"/>
        <w:jc w:val="both"/>
      </w:pPr>
    </w:p>
    <w:p w:rsidRDefault="009B5392" w:rsidP="003734D6" w:rsidR="009B5392" w:rsidRPr="003734D6">
      <w:pPr>
        <w:ind w:firstLine="708"/>
        <w:jc w:val="both"/>
      </w:pPr>
      <w:r w:rsidRPr="003734D6">
        <w:t xml:space="preserve">Naime, </w:t>
      </w:r>
      <w:r w:rsidR="003734D6" w:rsidRPr="003734D6">
        <w:t>k</w:t>
      </w:r>
      <w:r w:rsidRPr="003734D6">
        <w:t>ako je navedena odluka ovršna isprava to za nju vrijede opće pretpostavke podobnosti ovršne isprave za ovrhu: naznaka vjerovnika i dužnika te predmet, vrsta, opseg i vrijeme ispunjenja obveze (članak 29. stavak 1. OZ-a).</w:t>
      </w:r>
    </w:p>
    <w:p w:rsidRDefault="00577C8A" w:rsidP="009B5392" w:rsidR="00577C8A" w:rsidRPr="0054196F">
      <w:pPr>
        <w:jc w:val="both"/>
        <w:rPr>
          <w:color w:val="FF0000"/>
          <w:u w:val="single"/>
        </w:rPr>
      </w:pPr>
    </w:p>
    <w:p w:rsidRDefault="003734D6" w:rsidP="003734D6" w:rsidR="003734D6" w:rsidRPr="00C916F5">
      <w:pPr>
        <w:ind w:firstLine="708"/>
        <w:jc w:val="both"/>
      </w:pPr>
      <w:r w:rsidRPr="00C916F5">
        <w:t>Slijedom navedenoga odlučeno je kao pod točkom II Izreke.</w:t>
      </w:r>
    </w:p>
    <w:p w:rsidRDefault="003734D6" w:rsidP="003734D6" w:rsidR="003734D6">
      <w:pPr>
        <w:ind w:firstLine="708"/>
        <w:jc w:val="both"/>
        <w:rPr>
          <w:color w:val="FF0000"/>
        </w:rPr>
      </w:pPr>
    </w:p>
    <w:p w:rsidRDefault="0054196F" w:rsidP="0054196F" w:rsidR="0054196F">
      <w:pPr>
        <w:jc w:val="both"/>
        <w:rPr>
          <w:color w:val="FF0000"/>
        </w:rPr>
      </w:pPr>
    </w:p>
    <w:p w:rsidRDefault="0054196F" w:rsidP="0054196F" w:rsidR="0054196F" w:rsidRPr="007B6557">
      <w:pPr>
        <w:jc w:val="both"/>
      </w:pPr>
      <w:r w:rsidRPr="007B6557">
        <w:tab/>
        <w:t>Osim toga, uvidom u vjerovnike koje je naznačio pristupatelj dugu</w:t>
      </w:r>
      <w:r w:rsidR="00746C32" w:rsidRPr="007B6557">
        <w:t>,</w:t>
      </w:r>
      <w:r w:rsidRPr="007B6557">
        <w:t xml:space="preserve"> u izjavi</w:t>
      </w:r>
      <w:r w:rsidR="003734D6" w:rsidRPr="007B6557">
        <w:t xml:space="preserve"> ovjerenoj po Javnom bilježniku</w:t>
      </w:r>
      <w:r w:rsidR="00494A18" w:rsidRPr="007B6557">
        <w:t xml:space="preserve"> Željki Horvat Pernar, pod poslovnim brojem Ou-163/17 od 3.8.2017.</w:t>
      </w:r>
      <w:r w:rsidRPr="007B6557">
        <w:t xml:space="preserve">, sud je </w:t>
      </w:r>
      <w:r w:rsidR="00062DE3" w:rsidRPr="007B6557">
        <w:t xml:space="preserve">utvrdio, </w:t>
      </w:r>
      <w:r w:rsidRPr="007B6557">
        <w:t xml:space="preserve">uspoređujući vjerovnike </w:t>
      </w:r>
      <w:r w:rsidR="00746C32" w:rsidRPr="007B6557">
        <w:t xml:space="preserve">navedene u izjavi </w:t>
      </w:r>
      <w:r w:rsidRPr="007B6557">
        <w:t>sa vjerovnicima navedenim u Očevidni</w:t>
      </w:r>
      <w:r w:rsidR="00494A18" w:rsidRPr="007B6557">
        <w:t>ku o redoslijedu plaćanja i Potvrdom</w:t>
      </w:r>
      <w:r w:rsidRPr="007B6557">
        <w:t xml:space="preserve"> o blokadi računa i novčanih sredstava ovršenika</w:t>
      </w:r>
      <w:r w:rsidR="00746C32" w:rsidRPr="007B6557">
        <w:t>,</w:t>
      </w:r>
      <w:r w:rsidRPr="007B6557">
        <w:t xml:space="preserve"> koje je u predmet dostavila FINA na zahtjev suda iz zaključka od </w:t>
      </w:r>
      <w:r w:rsidR="00062DE3" w:rsidRPr="007B6557">
        <w:t>27. srpnja 2017. godine, kako dužnik nije naveo sve vjerovnike koje je evidentrala FINA u Očevidniku o redoslijedu plaćanja.</w:t>
      </w:r>
    </w:p>
    <w:p w:rsidRDefault="00F013E9" w:rsidP="0054196F" w:rsidR="00F013E9" w:rsidRPr="007B6557">
      <w:pPr>
        <w:jc w:val="both"/>
      </w:pPr>
    </w:p>
    <w:p w:rsidRDefault="00F013E9" w:rsidP="00F013E9" w:rsidR="00F013E9" w:rsidRPr="007B6557">
      <w:pPr>
        <w:ind w:firstLine="708"/>
        <w:jc w:val="both"/>
      </w:pPr>
      <w:r w:rsidRPr="007B6557">
        <w:t>Nadalje, Uvidom u izjavu o pristupanju dugu, sud je utvrdio kako iznosi navedeni kod pojedinih vjerovnika ne odgovaraju iznosima navedenim u Očevidniku kojeg je u predmet dostavila FINA po zahtjevu suda. Naime, primjera radi sud je utvrdio uvidom u Očevidnik o redoslijedu plaćanja kako dužnik ima dugovanja prema Državnom proračunu RH u iznosu od 500.000,00 kuna, 124.119,51 kuna, dugovanje po osnovi Porezan na dobit u iznosu od 530.520,74 kuna itd,, a koji iznosi nisu navedeni u izjavi o pristupanju dugu.</w:t>
      </w:r>
    </w:p>
    <w:p w:rsidRDefault="00F013E9" w:rsidP="00F013E9" w:rsidR="00F013E9" w:rsidRPr="007B6557">
      <w:pPr>
        <w:jc w:val="both"/>
      </w:pPr>
    </w:p>
    <w:p w:rsidRDefault="00F013E9" w:rsidP="00F013E9" w:rsidR="00F013E9" w:rsidRPr="007B6557">
      <w:pPr>
        <w:ind w:firstLine="708"/>
        <w:jc w:val="both"/>
      </w:pPr>
      <w:r w:rsidRPr="007B6557">
        <w:t>Uvidom u izjavu o pristupanju dugu vidljivo je kako pristupatelj duga navodi kao je ukupan iznos duga iznosi 639.615,75 kuna dok uvidom u Potvrdu o blokadi računa i novčanih sredstava ovršenika od 28.7.2017. koju je u predmet dostavila FINA proizlaz kako je ukupno dugovanje dužnika 1.540.486,79 kuna.</w:t>
      </w:r>
    </w:p>
    <w:p w:rsidRDefault="00062DE3" w:rsidP="0054196F" w:rsidR="00062DE3" w:rsidRPr="007B6557">
      <w:pPr>
        <w:jc w:val="both"/>
      </w:pPr>
    </w:p>
    <w:p w:rsidRDefault="00494A18" w:rsidP="0054196F" w:rsidR="00494A18" w:rsidRPr="007B6557">
      <w:pPr>
        <w:jc w:val="both"/>
      </w:pPr>
      <w:r w:rsidRPr="007B6557">
        <w:tab/>
        <w:t>Slijedom navedenoga odlučeno je kao pod točkom III.</w:t>
      </w:r>
    </w:p>
    <w:p w:rsidRDefault="00494A18" w:rsidP="0054196F" w:rsidR="00494A18" w:rsidRPr="007B6557">
      <w:pPr>
        <w:jc w:val="both"/>
      </w:pPr>
    </w:p>
    <w:p w:rsidRDefault="00062DE3" w:rsidP="00F013E9" w:rsidR="006F2545" w:rsidRPr="007B6557">
      <w:pPr>
        <w:jc w:val="both"/>
      </w:pPr>
      <w:r w:rsidRPr="007B6557">
        <w:tab/>
      </w:r>
      <w:r w:rsidR="00F013E9" w:rsidRPr="007B6557">
        <w:t>Odredbom članka 124. SZ-a određeno je kao će sud cijeniti danu izjavu i po potrebi provjeriti je i zatražiti odgovarajuće jamstvo. S obzirom da</w:t>
      </w:r>
      <w:r w:rsidR="00837683" w:rsidRPr="007B6557">
        <w:t>,</w:t>
      </w:r>
      <w:r w:rsidR="00F013E9" w:rsidRPr="007B6557">
        <w:t xml:space="preserve"> </w:t>
      </w:r>
      <w:r w:rsidR="00837683" w:rsidRPr="007B6557">
        <w:t>temeljem stanja spisa,</w:t>
      </w:r>
      <w:r w:rsidR="00F013E9" w:rsidRPr="007B6557">
        <w:t xml:space="preserve"> sud ne raspolaže podacima o imovini pristupatelja dugu, temeljem članka 124. SZ-a</w:t>
      </w:r>
      <w:r w:rsidR="00837683" w:rsidRPr="007B6557">
        <w:t xml:space="preserve">, pozvan je  pristupatelj dugu da dostavi podatke o  imovini kojom raspolaže odnosno dostavi odgovarajuće jamstvo za ispunjenje obveze koju preuzima pristupanjem dugu predloženog stečajnog dužnika, slijedom navedenoga odlučeno je kao pod </w:t>
      </w:r>
      <w:r w:rsidR="00F013E9" w:rsidRPr="007B6557">
        <w:t>točkom IV izreke</w:t>
      </w:r>
      <w:r w:rsidR="00837683" w:rsidRPr="007B6557">
        <w:t>.</w:t>
      </w:r>
      <w:r w:rsidR="00F013E9" w:rsidRPr="007B6557">
        <w:t xml:space="preserve"> </w:t>
      </w:r>
    </w:p>
    <w:p w:rsidRDefault="00963065" w:rsidP="002D0CEA" w:rsidR="00963065">
      <w:pPr>
        <w:ind w:firstLine="708"/>
        <w:jc w:val="both"/>
        <w:rPr>
          <w:color w:val="FF0000"/>
        </w:rPr>
      </w:pPr>
    </w:p>
    <w:p w:rsidRDefault="00BE38F6" w:rsidP="00BE38F6" w:rsidR="00BE38F6">
      <w:pPr>
        <w:ind w:firstLine="708"/>
        <w:jc w:val="both"/>
      </w:pPr>
      <w:r>
        <w:t xml:space="preserve">Odredbom članka 10. Stečajnog zakona (NN 71/15; dalje SZ) prpisano je kako se u stečajnom </w:t>
      </w:r>
      <w:r w:rsidRPr="00883547">
        <w:t>postupku na odgovarajući način primjenjuju pravila parničnoga postupka u postupku pred trgovačkim sudovima</w:t>
      </w:r>
      <w:r>
        <w:t>, slijedom je temeljem članka 109. Zakona o parničnom postupku (</w:t>
      </w:r>
      <w:r w:rsidRPr="00045377">
        <w:t>Narodne novine 53/1991, 91/1992, 112/1999, 129/2000, 88/2001, 117/2003, 88/2005, 2/2007, 96/2008, 84/2008, 123/2008, 57/2011, 25/2013, 89/2014</w:t>
      </w:r>
      <w:r>
        <w:t>; dalj</w:t>
      </w:r>
      <w:r w:rsidR="00837683">
        <w:t xml:space="preserve">e ZPP) odlučeno kao pod točkom </w:t>
      </w:r>
      <w:r>
        <w:t>V.</w:t>
      </w:r>
    </w:p>
    <w:p w:rsidRDefault="00BE38F6" w:rsidP="00BE38F6" w:rsidR="00BE38F6">
      <w:pPr>
        <w:ind w:firstLine="708"/>
        <w:jc w:val="both"/>
      </w:pPr>
    </w:p>
    <w:p w:rsidRDefault="00BE38F6" w:rsidP="00BE38F6" w:rsidR="00BE38F6">
      <w:pPr>
        <w:ind w:firstLine="708"/>
        <w:jc w:val="both"/>
      </w:pPr>
      <w:r>
        <w:t>Slijedom navedenoga odlučeno je kao u izreci zaključka,</w:t>
      </w:r>
    </w:p>
    <w:p w:rsidRDefault="00963065" w:rsidP="002D0CEA" w:rsidR="00963065">
      <w:pPr>
        <w:ind w:firstLine="708"/>
        <w:jc w:val="both"/>
        <w:rPr>
          <w:color w:val="FF0000"/>
        </w:rPr>
      </w:pPr>
    </w:p>
    <w:p w:rsidRDefault="00BE38F6" w:rsidP="002873FF" w:rsidR="002873FF">
      <w:pPr>
        <w:jc w:val="center"/>
      </w:pPr>
      <w:r>
        <w:t>U Zagrebu, 6</w:t>
      </w:r>
      <w:r w:rsidR="00BB093B">
        <w:t>.</w:t>
      </w:r>
      <w:r w:rsidR="001313C3">
        <w:t xml:space="preserve"> </w:t>
      </w:r>
      <w:r>
        <w:t>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805E5" w:rsidR="003805E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3805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805E5" w:rsidP="00E91121" w:rsidR="003805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805E5" w:rsidP="00E91121" w:rsidR="003805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05E5" w:rsidP="00E91121" w:rsidR="003805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805E5" w:rsidP="00E91121" w:rsidR="003805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304BE" w:rsidP="003805E5" w:rsidR="006304BE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304BE" w:rsidP="002873FF" w:rsidR="006304BE"/>
    <w:p w:rsidRDefault="002873FF" w:rsidP="002873FF" w:rsidR="002873FF" w:rsidRPr="007E3A0A">
      <w:r w:rsidRPr="007E3A0A">
        <w:lastRenderedPageBreak/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352B7A" w:rsidP="002873FF" w:rsidR="00352B7A"/>
    <w:sectPr w:rsidR="00352B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1B5" w:rsidP="006304BE" w:rsidR="005F51B5">
      <w:r>
        <w:separator/>
      </w:r>
    </w:p>
  </w:endnote>
  <w:endnote w:id="0" w:type="continuationSeparator">
    <w:p w:rsidRDefault="005F51B5" w:rsidP="006304BE" w:rsidR="005F5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1B5" w:rsidP="006304BE" w:rsidR="005F51B5">
      <w:r>
        <w:separator/>
      </w:r>
    </w:p>
  </w:footnote>
  <w:footnote w:id="0" w:type="continuationSeparator">
    <w:p w:rsidRDefault="005F51B5" w:rsidP="006304BE" w:rsidR="005F5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4BE" w:rsidP="006304BE" w:rsidR="006304BE">
    <w:r>
      <w:fldChar w:fldCharType="begin"/>
    </w:r>
    <w:r>
      <w:instrText>PAGE   \* MERGEFORMAT</w:instrText>
    </w:r>
    <w:r>
      <w:fldChar w:fldCharType="separate"/>
    </w:r>
    <w:r w:rsidR="003805E5">
      <w:rPr>
        <w:noProof/>
      </w:rPr>
      <w:t>1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C916F5">
      <w:t>72.  St-2340/2016</w:t>
    </w:r>
    <w:r w:rsidR="007B6557">
      <w:t>-31</w:t>
    </w:r>
  </w:p>
  <w:p w:rsidRDefault="006304BE" w:rsidR="006304BE">
    <w:pPr>
      <w:pStyle w:val="Zaglavlje"/>
      <w:jc w:val="center"/>
    </w:pPr>
  </w:p>
  <w:p w:rsidRDefault="006304BE" w:rsidR="00630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0DD5"/>
    <w:multiLevelType w:val="hybridMultilevel"/>
    <w:tmpl w:val="F36AC126"/>
    <w:lvl w:tplc="74E6219E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AD222C4"/>
    <w:multiLevelType w:val="hybridMultilevel"/>
    <w:tmpl w:val="5DD8817A"/>
    <w:lvl w:tplc="44E44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45377"/>
    <w:rsid w:val="000566F6"/>
    <w:rsid w:val="00062DE3"/>
    <w:rsid w:val="000874F0"/>
    <w:rsid w:val="000944CD"/>
    <w:rsid w:val="000A6288"/>
    <w:rsid w:val="00110194"/>
    <w:rsid w:val="001313C3"/>
    <w:rsid w:val="00141D9D"/>
    <w:rsid w:val="00182001"/>
    <w:rsid w:val="001B2DA4"/>
    <w:rsid w:val="001D2C3F"/>
    <w:rsid w:val="00266654"/>
    <w:rsid w:val="00266821"/>
    <w:rsid w:val="002873FF"/>
    <w:rsid w:val="002B3E70"/>
    <w:rsid w:val="002B5468"/>
    <w:rsid w:val="002C256F"/>
    <w:rsid w:val="002C2774"/>
    <w:rsid w:val="002D0CEA"/>
    <w:rsid w:val="002E0CD2"/>
    <w:rsid w:val="002E5532"/>
    <w:rsid w:val="003124A1"/>
    <w:rsid w:val="00322576"/>
    <w:rsid w:val="00332C09"/>
    <w:rsid w:val="0033451E"/>
    <w:rsid w:val="00352B7A"/>
    <w:rsid w:val="003734D6"/>
    <w:rsid w:val="003805E5"/>
    <w:rsid w:val="004026F4"/>
    <w:rsid w:val="00494A18"/>
    <w:rsid w:val="004A5DAA"/>
    <w:rsid w:val="004E0985"/>
    <w:rsid w:val="004E4735"/>
    <w:rsid w:val="0052300D"/>
    <w:rsid w:val="0054196F"/>
    <w:rsid w:val="00577C8A"/>
    <w:rsid w:val="005B29F1"/>
    <w:rsid w:val="005F51B5"/>
    <w:rsid w:val="005F6E38"/>
    <w:rsid w:val="0061395A"/>
    <w:rsid w:val="006304BE"/>
    <w:rsid w:val="00674394"/>
    <w:rsid w:val="006872D1"/>
    <w:rsid w:val="006B2658"/>
    <w:rsid w:val="006B2FDB"/>
    <w:rsid w:val="006E335B"/>
    <w:rsid w:val="006F2545"/>
    <w:rsid w:val="00746C32"/>
    <w:rsid w:val="00763A22"/>
    <w:rsid w:val="007825E3"/>
    <w:rsid w:val="007B6557"/>
    <w:rsid w:val="007E45A6"/>
    <w:rsid w:val="008104C5"/>
    <w:rsid w:val="00823C75"/>
    <w:rsid w:val="00837683"/>
    <w:rsid w:val="00883547"/>
    <w:rsid w:val="008A63DC"/>
    <w:rsid w:val="0092155B"/>
    <w:rsid w:val="0093632C"/>
    <w:rsid w:val="00963065"/>
    <w:rsid w:val="00982611"/>
    <w:rsid w:val="009B5392"/>
    <w:rsid w:val="009E47C2"/>
    <w:rsid w:val="00A06903"/>
    <w:rsid w:val="00AA1B8F"/>
    <w:rsid w:val="00B35B6D"/>
    <w:rsid w:val="00B861B5"/>
    <w:rsid w:val="00B92C2B"/>
    <w:rsid w:val="00BB093B"/>
    <w:rsid w:val="00BB0D19"/>
    <w:rsid w:val="00BE38F6"/>
    <w:rsid w:val="00C0284A"/>
    <w:rsid w:val="00C21847"/>
    <w:rsid w:val="00C22779"/>
    <w:rsid w:val="00C916F5"/>
    <w:rsid w:val="00D0762C"/>
    <w:rsid w:val="00D17288"/>
    <w:rsid w:val="00D52333"/>
    <w:rsid w:val="00D808B9"/>
    <w:rsid w:val="00E40B22"/>
    <w:rsid w:val="00EB47C9"/>
    <w:rsid w:val="00F013E9"/>
    <w:rsid w:val="00F10543"/>
    <w:rsid w:val="00F2144C"/>
    <w:rsid w:val="00F2745F"/>
    <w:rsid w:val="00FC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2779"/>
    <w:pPr>
      <w:ind w:left="708"/>
    </w:pPr>
  </w:style>
  <w:style w:styleId="Tekstbalonia" w:type="paragraph">
    <w:name w:val="Balloon Text"/>
    <w:basedOn w:val="Normal"/>
    <w:link w:val="TekstbaloniaChar"/>
    <w:rsid w:val="00C02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0284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30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04BE"/>
    <w:rPr>
      <w:sz w:val="24"/>
      <w:szCs w:val="24"/>
    </w:rPr>
  </w:style>
  <w:style w:styleId="Podnoje" w:type="paragraph">
    <w:name w:val="footer"/>
    <w:basedOn w:val="Normal"/>
    <w:link w:val="PodnojeChar"/>
    <w:rsid w:val="00630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04B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304B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6304B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0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2779"/>
    <w:pPr>
      <w:ind w:left="708"/>
    </w:pPr>
  </w:style>
  <w:style w:styleId="Tekstbalonia" w:type="paragraph">
    <w:name w:val="Balloon Text"/>
    <w:basedOn w:val="Normal"/>
    <w:link w:val="TekstbaloniaChar"/>
    <w:rsid w:val="00C02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0284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30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04BE"/>
    <w:rPr>
      <w:sz w:val="24"/>
      <w:szCs w:val="24"/>
    </w:rPr>
  </w:style>
  <w:style w:styleId="Podnoje" w:type="paragraph">
    <w:name w:val="footer"/>
    <w:basedOn w:val="Normal"/>
    <w:link w:val="PodnojeChar"/>
    <w:rsid w:val="00630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04BE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304B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6304B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0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</item>
      <item>RH MUP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FINA, OIB 85821130368</item>
      <item>RH MUP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Vrtni put 1, 10000 Zagreb</item>
      <item>RH MUP, Heinzelova 98,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FINA, OIB 85821130368, Vrtni put 1, 10000 Zagreb</item>
      <item>RH MUP, Heinzelova 98,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</item>
      <item>RH MUP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FINA, OIB 85821130368, Vrtni put 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1583</properties:Words>
  <properties:Characters>9184</properties:Characters>
  <properties:Lines>199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2017-11-06T13:24:00Z</dcterms:created>
  <dc:creator>nribaric</dc:creator>
  <cp:lastModifiedBy>Jadranka Zelić</cp:lastModifiedBy>
  <cp:lastPrinted>2017-11-06T13:23:00Z</cp:lastPrinted>
  <dcterms:modified xmlns:xsi="http://www.w3.org/2001/XMLSchema-instance" xsi:type="dcterms:W3CDTF">2017-11-06T13:28:00Z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