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604f" w14:paraId="064604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525054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6C5F59">
        <w:rPr>
          <w:rFonts w:hAnsi="Times New Roman" w:ascii="Times New Roman"/>
          <w:sz w:val="24"/>
          <w:szCs w:val="24"/>
          <w:lang w:val="pl-PL"/>
        </w:rPr>
        <w:t xml:space="preserve">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6C5F5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740AA" w:rsidRPr="005740AA">
        <w:rPr>
          <w:rFonts w:hAnsi="Times New Roman" w:ascii="Times New Roman"/>
          <w:sz w:val="24"/>
          <w:szCs w:val="24"/>
          <w:lang w:val="pl-PL"/>
        </w:rPr>
        <w:t>3 St-862/11</w:t>
      </w:r>
    </w:p>
    <w:p w:rsidRDefault="000E1F39" w:rsidP="005740AA" w:rsidR="005740AA" w:rsidRPr="005740A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6C5F5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740AA">
        <w:rPr>
          <w:rFonts w:hAnsi="Times New Roman" w:ascii="Times New Roman"/>
          <w:sz w:val="24"/>
          <w:szCs w:val="24"/>
          <w:lang w:val="pl-PL"/>
        </w:rPr>
        <w:t xml:space="preserve">MORGANTI d.o.o. – stečajna masa, </w:t>
      </w:r>
      <w:r w:rsidR="005740AA" w:rsidRPr="005740AA">
        <w:rPr>
          <w:rFonts w:hAnsi="Times New Roman" w:ascii="Times New Roman"/>
          <w:sz w:val="24"/>
          <w:szCs w:val="24"/>
          <w:lang w:val="pl-PL"/>
        </w:rPr>
        <w:t>Gvozd, Hrvatskog narodnog preporoda bb</w:t>
      </w:r>
      <w:r w:rsidR="005740AA">
        <w:rPr>
          <w:rFonts w:hAnsi="Times New Roman" w:ascii="Times New Roman"/>
          <w:sz w:val="24"/>
          <w:szCs w:val="24"/>
          <w:lang w:val="pl-PL"/>
        </w:rPr>
        <w:t>,</w:t>
      </w:r>
    </w:p>
    <w:p w:rsidRDefault="005740AA" w:rsidP="005740AA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5740AA">
        <w:rPr>
          <w:rFonts w:hAnsi="Times New Roman" w:ascii="Times New Roman"/>
          <w:sz w:val="24"/>
          <w:szCs w:val="24"/>
          <w:lang w:val="pl-PL"/>
        </w:rPr>
        <w:t>OIB: 94319726429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525054" w:rsidP="000E1F39" w:rsidR="0052505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525054" w:rsidR="00525054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5740AA">
        <w:rPr>
          <w:rFonts w:hAnsi="Times New Roman" w:ascii="Times New Roman"/>
          <w:sz w:val="24"/>
          <w:szCs w:val="24"/>
          <w:lang w:val="pl-PL"/>
        </w:rPr>
        <w:t xml:space="preserve">TIJEK STEČAJNOGA POSTUPKA </w:t>
      </w:r>
    </w:p>
    <w:p w:rsidRDefault="005740AA" w:rsidP="005740AA" w:rsidR="005740AA">
      <w:pPr>
        <w:rPr>
          <w:rFonts w:hAnsi="Times New Roman" w:ascii="Times New Roman"/>
          <w:sz w:val="24"/>
          <w:szCs w:val="24"/>
          <w:lang w:val="pl-PL"/>
        </w:rPr>
      </w:pPr>
    </w:p>
    <w:p w:rsidRDefault="005740AA" w:rsidP="005740AA" w:rsidR="005740A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stečajnog postupka izvršena je procjena pokretnina stečajne mase iza MORGANTI d.o.o. u stečaju, Gvozd,  po sudskom vještaku Nevenu Erešu, dipl.ing. koja se dostavlja u privitku ovog izvješća.</w:t>
      </w:r>
    </w:p>
    <w:p w:rsidRDefault="005740AA" w:rsidP="005740AA" w:rsidR="005740AA">
      <w:pPr>
        <w:rPr>
          <w:rFonts w:hAnsi="Times New Roman" w:ascii="Times New Roman"/>
          <w:sz w:val="24"/>
          <w:szCs w:val="24"/>
          <w:lang w:val="pl-PL"/>
        </w:rPr>
      </w:pPr>
    </w:p>
    <w:p w:rsidRDefault="005740AA" w:rsidP="005740AA" w:rsidR="005740AA" w:rsidRPr="005740A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Oglas za prodaju pokretnina objavljen je na stranicama Sudačke mreže te je u tijeku rok radi prikupljnja pisanih ponuda za kupnju.</w:t>
      </w:r>
    </w:p>
    <w:p w:rsidRDefault="000E1F39" w:rsidP="0067101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740AA" w:rsidP="00671016" w:rsidR="005740A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masa kao tužitelj podnijela je tužbu protiv I. Tuženika GVOZDAMB d.o.o., Gvozd i II. Tuženika EUROBUS international d.o.o. Karlovac radi utvrđenja ništavosti, utvrđenja prava vlasništva i mjere osiguranja, a predmet spora su nekretnine upisane u k.o. Vrginmost i k.o. Pješćanica. </w:t>
      </w:r>
      <w:r w:rsidR="00AF2316">
        <w:rPr>
          <w:rFonts w:hAnsi="Times New Roman" w:ascii="Times New Roman"/>
          <w:sz w:val="24"/>
          <w:szCs w:val="24"/>
          <w:lang w:val="pl-PL"/>
        </w:rPr>
        <w:t>Predmetna parnica je u tijeku kod Općinskog suda u Sisku – SS u Glini.</w:t>
      </w:r>
    </w:p>
    <w:p w:rsidRDefault="00525054" w:rsidP="00671016" w:rsidR="0052505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AF2316" w:rsidR="000E1F39" w:rsidRPr="00AF2316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AF2316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525054" w:rsidP="00525054" w:rsidR="00525054">
      <w:pPr>
        <w:rPr>
          <w:rFonts w:hAnsi="Times New Roman" w:ascii="Times New Roman"/>
          <w:sz w:val="24"/>
          <w:szCs w:val="24"/>
          <w:lang w:val="pl-PL"/>
        </w:rPr>
      </w:pPr>
    </w:p>
    <w:p w:rsidRDefault="00AF2316" w:rsidP="00525054" w:rsidR="00AF2316" w:rsidRPr="0052505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 će se s prodajom pokretnina stečajne mase te se čeka okončanje gore navedenog parničnog postupka</w:t>
      </w:r>
    </w:p>
    <w:p w:rsidRDefault="00525054" w:rsidP="00525054" w:rsidR="00525054">
      <w:pPr>
        <w:spacing w:after="0"/>
        <w:jc w:val="both"/>
        <w:rPr>
          <w:rFonts w:eastAsia="Times New Roman" w:hAnsi="Cambria" w:ascii="Cambria"/>
          <w:b/>
          <w:sz w:val="24"/>
          <w:szCs w:val="24"/>
          <w:lang w:eastAsia="hr-HR"/>
        </w:rPr>
      </w:pPr>
    </w:p>
    <w:p w:rsidRDefault="00241EED" w:rsidP="00525054" w:rsidR="00241EED">
      <w:pPr>
        <w:spacing w:after="0"/>
        <w:jc w:val="both"/>
        <w:rPr>
          <w:rFonts w:eastAsia="Times New Roman" w:hAnsi="Cambria" w:ascii="Cambria"/>
          <w:b/>
          <w:sz w:val="24"/>
          <w:szCs w:val="24"/>
          <w:lang w:eastAsia="hr-HR"/>
        </w:rPr>
      </w:pPr>
    </w:p>
    <w:p w:rsidRDefault="00241EED" w:rsidP="000E1F39" w:rsidR="00241EED" w:rsidRPr="00241EE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F59" w:rsidP="000E1F39" w:rsidR="000E1F39" w:rsidRPr="00241EED">
      <w:pPr>
        <w:rPr>
          <w:rFonts w:hAnsi="Times New Roman" w:ascii="Times New Roman"/>
          <w:sz w:val="24"/>
          <w:szCs w:val="24"/>
          <w:lang w:val="pl-PL"/>
        </w:rPr>
      </w:pPr>
      <w:r w:rsidRPr="00241EED">
        <w:rPr>
          <w:rFonts w:hAnsi="Times New Roman" w:ascii="Times New Roman"/>
          <w:sz w:val="24"/>
          <w:szCs w:val="24"/>
          <w:lang w:val="pl-PL"/>
        </w:rPr>
        <w:t>Mjesto i datum:</w:t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241EED">
        <w:rPr>
          <w:rFonts w:hAnsi="Times New Roman" w:ascii="Times New Roman"/>
          <w:sz w:val="24"/>
          <w:szCs w:val="24"/>
          <w:lang w:val="pl-PL"/>
        </w:rPr>
        <w:tab/>
      </w:r>
      <w:r w:rsidR="00525054" w:rsidRPr="00241EED">
        <w:rPr>
          <w:rFonts w:hAnsi="Times New Roman" w:ascii="Times New Roman"/>
          <w:sz w:val="24"/>
          <w:szCs w:val="24"/>
          <w:lang w:val="pl-PL"/>
        </w:rPr>
        <w:t>Stečajna</w:t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525054" w:rsidRPr="00241EED">
        <w:rPr>
          <w:rFonts w:hAnsi="Times New Roman" w:ascii="Times New Roman"/>
          <w:sz w:val="24"/>
          <w:szCs w:val="24"/>
          <w:lang w:val="pl-PL"/>
        </w:rPr>
        <w:t>ica</w:t>
      </w:r>
      <w:r w:rsidRPr="00241EED">
        <w:rPr>
          <w:rFonts w:hAnsi="Times New Roman" w:ascii="Times New Roman"/>
          <w:sz w:val="24"/>
          <w:szCs w:val="24"/>
          <w:lang w:val="pl-PL"/>
        </w:rPr>
        <w:t>;</w:t>
      </w:r>
    </w:p>
    <w:p w:rsidRDefault="006C5F59" w:rsidP="000E1F39" w:rsidR="000E1F39" w:rsidRPr="00241EED">
      <w:pPr>
        <w:rPr>
          <w:rFonts w:hAnsi="Times New Roman" w:ascii="Times New Roman"/>
          <w:sz w:val="24"/>
          <w:szCs w:val="24"/>
          <w:lang w:val="pl-PL"/>
        </w:rPr>
      </w:pPr>
      <w:r w:rsidRPr="00241EED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740AA">
        <w:rPr>
          <w:rFonts w:hAnsi="Times New Roman" w:ascii="Times New Roman"/>
          <w:sz w:val="24"/>
          <w:szCs w:val="24"/>
          <w:lang w:val="pl-PL"/>
        </w:rPr>
        <w:t>27</w:t>
      </w:r>
      <w:r w:rsidRPr="00241EED">
        <w:rPr>
          <w:rFonts w:hAnsi="Times New Roman" w:ascii="Times New Roman"/>
          <w:sz w:val="24"/>
          <w:szCs w:val="24"/>
          <w:lang w:val="pl-PL"/>
        </w:rPr>
        <w:t>.</w:t>
      </w:r>
      <w:r w:rsidR="00A52F8C">
        <w:rPr>
          <w:rFonts w:hAnsi="Times New Roman" w:ascii="Times New Roman"/>
          <w:sz w:val="24"/>
          <w:szCs w:val="24"/>
          <w:lang w:val="pl-PL"/>
        </w:rPr>
        <w:t>6</w:t>
      </w:r>
      <w:r w:rsidRPr="00241EED">
        <w:rPr>
          <w:rFonts w:hAnsi="Times New Roman" w:ascii="Times New Roman"/>
          <w:sz w:val="24"/>
          <w:szCs w:val="24"/>
          <w:lang w:val="pl-PL"/>
        </w:rPr>
        <w:t>.201</w:t>
      </w:r>
      <w:r w:rsidR="005740AA">
        <w:rPr>
          <w:rFonts w:hAnsi="Times New Roman" w:ascii="Times New Roman"/>
          <w:sz w:val="24"/>
          <w:szCs w:val="24"/>
          <w:lang w:val="pl-PL"/>
        </w:rPr>
        <w:t>8</w:t>
      </w:r>
      <w:r w:rsidRPr="00241EED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="000E1F39" w:rsidRPr="00241EED">
        <w:rPr>
          <w:rFonts w:hAnsi="Times New Roman" w:ascii="Times New Roman"/>
          <w:sz w:val="24"/>
          <w:szCs w:val="24"/>
          <w:lang w:val="pl-PL"/>
        </w:rPr>
        <w:tab/>
      </w:r>
      <w:r w:rsidRPr="00241EED">
        <w:rPr>
          <w:rFonts w:hAnsi="Times New Roman" w:ascii="Times New Roman"/>
          <w:sz w:val="24"/>
          <w:szCs w:val="24"/>
          <w:lang w:val="pl-PL"/>
        </w:rPr>
        <w:tab/>
      </w:r>
      <w:r w:rsidR="00241EED">
        <w:rPr>
          <w:rFonts w:hAnsi="Times New Roman" w:ascii="Times New Roman"/>
          <w:sz w:val="24"/>
          <w:szCs w:val="24"/>
          <w:lang w:val="pl-PL"/>
        </w:rPr>
        <w:tab/>
      </w:r>
      <w:r w:rsidRPr="00241EED">
        <w:rPr>
          <w:rFonts w:hAnsi="Times New Roman" w:ascii="Times New Roman"/>
          <w:sz w:val="24"/>
          <w:szCs w:val="24"/>
          <w:lang w:val="pl-PL"/>
        </w:rPr>
        <w:t>Iva Petanjek, dipl.oec</w:t>
      </w:r>
    </w:p>
    <w:p w:rsidRDefault="000E1F39" w:rsidP="000E1F39" w:rsidR="000E1F39" w:rsidRPr="00241EE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>
      <w:pPr>
        <w:rPr>
          <w:lang w:val="pl-PL"/>
        </w:rPr>
      </w:pPr>
    </w:p>
    <w:p w:rsidRDefault="00AF2316" w:rsidR="00AF2316">
      <w:pPr>
        <w:rPr>
          <w:lang w:val="pl-PL"/>
        </w:rPr>
      </w:pPr>
    </w:p>
    <w:p w:rsidRDefault="00AF2316" w:rsidR="00AF2316">
      <w:pPr>
        <w:rPr>
          <w:lang w:val="pl-PL"/>
        </w:rPr>
      </w:pPr>
    </w:p>
    <w:p w:rsidRDefault="00AF2316" w:rsidR="00AF2316">
      <w:pPr>
        <w:rPr>
          <w:lang w:val="pl-PL"/>
        </w:rPr>
      </w:pPr>
    </w:p>
    <w:p w:rsidRDefault="00AF2316" w:rsidR="00AF2316">
      <w:pPr>
        <w:rPr>
          <w:lang w:val="pl-PL"/>
        </w:rPr>
      </w:pPr>
      <w:r>
        <w:rPr>
          <w:lang w:val="pl-PL"/>
        </w:rPr>
        <w:t>Privitak:</w:t>
      </w:r>
    </w:p>
    <w:p w:rsidRDefault="00AF2316" w:rsidR="00AF2316" w:rsidRPr="000E1F39">
      <w:pPr>
        <w:rPr>
          <w:lang w:val="pl-PL"/>
        </w:rPr>
      </w:pPr>
      <w:r>
        <w:rPr>
          <w:lang w:val="pl-PL"/>
        </w:rPr>
        <w:t>Procjena vrijednosti pokretnina</w:t>
      </w:r>
    </w:p>
    <w:sectPr w:rsidR="00AF2316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E31" w:rsidP="00671016" w:rsidR="00080E31">
      <w:pPr>
        <w:spacing w:after="0"/>
      </w:pPr>
      <w:r>
        <w:separator/>
      </w:r>
    </w:p>
  </w:endnote>
  <w:endnote w:id="0" w:type="continuationSeparator">
    <w:p w:rsidRDefault="00080E31" w:rsidP="00671016" w:rsidR="00080E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E31" w:rsidP="00671016" w:rsidR="00080E31">
      <w:pPr>
        <w:spacing w:after="0"/>
      </w:pPr>
      <w:r>
        <w:separator/>
      </w:r>
    </w:p>
  </w:footnote>
  <w:footnote w:id="0" w:type="continuationSeparator">
    <w:p w:rsidRDefault="00080E31" w:rsidP="00671016" w:rsidR="00080E3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BA010A"/>
    <w:multiLevelType w:val="hybridMultilevel"/>
    <w:tmpl w:val="418CE378"/>
    <w:lvl w:tplc="CB946E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50F6EDE"/>
    <w:multiLevelType w:val="hybridMultilevel"/>
    <w:tmpl w:val="3E968EFA"/>
    <w:lvl w:tplc="63A0785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0C56C1"/>
    <w:multiLevelType w:val="hybridMultilevel"/>
    <w:tmpl w:val="4B0EF0FE"/>
    <w:lvl w:tplc="B150EE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15"/>
      </w:pPr>
    </w:lvl>
    <w:lvl w:tplc="041A001B" w:ilvl="2">
      <w:start w:val="1"/>
      <w:numFmt w:val="lowerRoman"/>
      <w:lvlText w:val="%3."/>
      <w:lvlJc w:val="right"/>
      <w:pPr>
        <w:ind w:hanging="180" w:left="2335"/>
      </w:pPr>
    </w:lvl>
    <w:lvl w:tplc="041A000F" w:ilvl="3">
      <w:start w:val="1"/>
      <w:numFmt w:val="decimal"/>
      <w:lvlText w:val="%4."/>
      <w:lvlJc w:val="left"/>
      <w:pPr>
        <w:ind w:hanging="360" w:left="3055"/>
      </w:pPr>
    </w:lvl>
    <w:lvl w:tplc="041A0019" w:ilvl="4">
      <w:start w:val="1"/>
      <w:numFmt w:val="lowerLetter"/>
      <w:lvlText w:val="%5."/>
      <w:lvlJc w:val="left"/>
      <w:pPr>
        <w:ind w:hanging="360" w:left="3775"/>
      </w:pPr>
    </w:lvl>
    <w:lvl w:tplc="041A001B" w:ilvl="5">
      <w:start w:val="1"/>
      <w:numFmt w:val="lowerRoman"/>
      <w:lvlText w:val="%6."/>
      <w:lvlJc w:val="right"/>
      <w:pPr>
        <w:ind w:hanging="180" w:left="4495"/>
      </w:pPr>
    </w:lvl>
    <w:lvl w:tplc="041A000F" w:ilvl="6">
      <w:start w:val="1"/>
      <w:numFmt w:val="decimal"/>
      <w:lvlText w:val="%7."/>
      <w:lvlJc w:val="left"/>
      <w:pPr>
        <w:ind w:hanging="360" w:left="5215"/>
      </w:pPr>
    </w:lvl>
    <w:lvl w:tplc="041A0019" w:ilvl="7">
      <w:start w:val="1"/>
      <w:numFmt w:val="lowerLetter"/>
      <w:lvlText w:val="%8."/>
      <w:lvlJc w:val="left"/>
      <w:pPr>
        <w:ind w:hanging="360" w:left="5935"/>
      </w:pPr>
    </w:lvl>
    <w:lvl w:tplc="041A001B" w:ilvl="8">
      <w:start w:val="1"/>
      <w:numFmt w:val="lowerRoman"/>
      <w:lvlText w:val="%9."/>
      <w:lvlJc w:val="right"/>
      <w:pPr>
        <w:ind w:hanging="180" w:left="6655"/>
      </w:pPr>
    </w:lvl>
  </w:abstractNum>
  <w:abstractNum w:abstractNumId="6">
    <w:nsid w:val="65291F87"/>
    <w:multiLevelType w:val="hybridMultilevel"/>
    <w:tmpl w:val="FAB47E52"/>
    <w:lvl w:tplc="09B6F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60CF5"/>
    <w:multiLevelType w:val="hybridMultilevel"/>
    <w:tmpl w:val="3EBC2F1A"/>
    <w:lvl w:tplc="9B2445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0E31"/>
    <w:rsid w:val="000C0DB3"/>
    <w:rsid w:val="000E1F39"/>
    <w:rsid w:val="00241EED"/>
    <w:rsid w:val="00525054"/>
    <w:rsid w:val="005740AA"/>
    <w:rsid w:val="00671016"/>
    <w:rsid w:val="006C5F59"/>
    <w:rsid w:val="007F2D62"/>
    <w:rsid w:val="008512FB"/>
    <w:rsid w:val="00885911"/>
    <w:rsid w:val="00892FAF"/>
    <w:rsid w:val="009B32D5"/>
    <w:rsid w:val="00A52F8C"/>
    <w:rsid w:val="00AF2316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01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101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7101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1016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250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9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91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91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91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101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7101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7101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71016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250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9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91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91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91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182</properties:Words>
  <properties:Characters>1081</properties:Characters>
  <properties:Lines>41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2018-06-27T11:54:00Z</dcterms:created>
  <dc:creator>ADMINIBM</dc:creator>
  <cp:lastModifiedBy>Sonja Pilić</cp:lastModifiedBy>
  <cp:lastPrinted>2018-06-27T12:16:00Z</cp:lastPrinted>
  <dcterms:modified xmlns:xsi="http://www.w3.org/2001/XMLSchema-instance" xsi:type="dcterms:W3CDTF">2018-06-27T12:17:00Z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(O20-1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