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6373EF" w:rsidR="00C56095" w:rsidRPr="00C56095">
        <w:tc>
          <w:tcPr>
            <w:tcW w:type="dxa" w:w="2985"/>
            <w:shd w:fill="auto" w:color="auto" w:val="clear"/>
          </w:tcPr>
          <w:p w:rsidRDefault="00C56095" w:rsidP="00C56095" w:rsidR="00C56095" w:rsidRPr="00C56095">
            <w:pPr>
              <w:spacing w:after="0"/>
              <w:jc w:val="center"/>
              <w:rPr>
                <w:rFonts w:cs="Times New Roman" w:eastAsia="Calibri"/>
              </w:rPr>
            </w:pPr>
            <w:bookmarkStart w:name="_GoBack" w:id="0"/>
            <w:bookmarkEnd w:id="0"/>
            <w:r w:rsidRPr="00C56095">
              <w:rPr>
                <w:rFonts w:cs="Times New Roman" w:eastAsia="Calibri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56095" w:rsidP="00C56095" w:rsidR="00C56095" w:rsidRPr="00C56095">
            <w:pPr>
              <w:spacing w:after="0"/>
              <w:jc w:val="center"/>
              <w:rPr>
                <w:rFonts w:cs="Times New Roman" w:eastAsia="Calibri"/>
              </w:rPr>
            </w:pPr>
            <w:r w:rsidRPr="00C56095">
              <w:rPr>
                <w:rFonts w:cs="Times New Roman" w:eastAsia="Calibri"/>
              </w:rPr>
              <w:t>Republika Hrvatska</w:t>
            </w:r>
          </w:p>
          <w:p w:rsidRDefault="00C56095" w:rsidP="00C56095" w:rsidR="00C56095" w:rsidRPr="00C56095">
            <w:pPr>
              <w:spacing w:after="0"/>
              <w:jc w:val="center"/>
              <w:rPr>
                <w:rFonts w:cs="Times New Roman" w:eastAsia="Calibri"/>
              </w:rPr>
            </w:pPr>
            <w:r w:rsidRPr="00C56095">
              <w:rPr>
                <w:rFonts w:cs="Times New Roman" w:eastAsia="Calibri"/>
              </w:rPr>
              <w:t>Trgovački sud u Varaždinu</w:t>
            </w:r>
          </w:p>
          <w:p w:rsidRDefault="00C56095" w:rsidP="00C56095" w:rsidR="00C56095" w:rsidRPr="00C56095">
            <w:pPr>
              <w:spacing w:after="0"/>
              <w:jc w:val="center"/>
              <w:rPr>
                <w:rFonts w:cs="Times New Roman" w:eastAsia="Calibri"/>
              </w:rPr>
            </w:pPr>
            <w:r w:rsidRPr="00C56095">
              <w:rPr>
                <w:rFonts w:cs="Times New Roman" w:eastAsia="Calibri"/>
              </w:rPr>
              <w:t>Varaždin, Braće Radić 2</w:t>
            </w:r>
          </w:p>
        </w:tc>
      </w:tr>
    </w:tbl>
    <w:p w14:textId="ed99bf1" w14:paraId="ed99bf1" w:rsidRDefault="00C56095" w:rsidP="00C56095" w:rsidR="00C56095" w:rsidRPr="00C56095">
      <w:pPr>
        <w:spacing w:after="0"/>
        <w:jc w:val="right"/>
        <w15:collapsed w:val="false"/>
        <w:rPr>
          <w:rFonts w:cs="Times New Roman" w:eastAsia="Calibri"/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6373EF" w:rsidR="00C56095" w:rsidRPr="00C56095">
        <w:trPr>
          <w:jc w:val="right"/>
        </w:trPr>
        <w:tc>
          <w:tcPr>
            <w:tcW w:type="dxa" w:w="4320"/>
          </w:tcPr>
          <w:p w:rsidRDefault="00C56095" w:rsidP="005D11BB" w:rsidR="00C56095" w:rsidRPr="00C56095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C56095">
              <w:rPr>
                <w:rFonts w:cs="Times New Roman" w:eastAsia="Times New Roman"/>
                <w:lang w:eastAsia="hr-HR"/>
              </w:rPr>
              <w:t>Poslovni broj: 5 St-</w:t>
            </w:r>
            <w:r w:rsidR="005D11BB">
              <w:rPr>
                <w:rFonts w:cs="Times New Roman" w:eastAsia="Times New Roman"/>
                <w:lang w:eastAsia="hr-HR"/>
              </w:rPr>
              <w:t>448/17-8</w:t>
            </w:r>
          </w:p>
        </w:tc>
      </w:tr>
    </w:tbl>
    <w:p w:rsidRDefault="004E2A90" w:rsidP="00C56095" w:rsidR="004E2A90">
      <w:pPr>
        <w:spacing w:after="0"/>
        <w:rPr>
          <w:rFonts w:cs="Times New Roman"/>
          <w:bCs/>
        </w:rPr>
      </w:pPr>
    </w:p>
    <w:p w:rsidRDefault="00C56095" w:rsidP="00C56095" w:rsidR="00C56095">
      <w:pPr>
        <w:spacing w:after="0"/>
        <w:rPr>
          <w:rFonts w:cs="Times New Roman"/>
          <w:bCs/>
        </w:rPr>
      </w:pPr>
    </w:p>
    <w:p w:rsidRDefault="00C56095" w:rsidP="00C56095" w:rsidR="00C56095" w:rsidRPr="00C56095">
      <w:pPr>
        <w:spacing w:after="0"/>
        <w:rPr>
          <w:rFonts w:cs="Times New Roman"/>
          <w:bCs/>
        </w:rPr>
      </w:pPr>
    </w:p>
    <w:p w:rsidRDefault="004E2A90" w:rsidP="004E2A90" w:rsidR="004E2A90">
      <w:pPr>
        <w:jc w:val="center"/>
        <w:rPr>
          <w:rFonts w:cs="Times New Roman"/>
        </w:rPr>
      </w:pPr>
      <w:r>
        <w:rPr>
          <w:rFonts w:cs="Times New Roman"/>
        </w:rPr>
        <w:t xml:space="preserve">U    I M E    R E P U B L I K E     H R V A T S K E </w:t>
      </w:r>
    </w:p>
    <w:p w:rsidRDefault="004E2A90" w:rsidP="00C56095" w:rsidR="00C56095">
      <w:pPr>
        <w:jc w:val="center"/>
        <w:rPr>
          <w:rFonts w:cs="Times New Roman"/>
        </w:rPr>
      </w:pPr>
      <w:r>
        <w:rPr>
          <w:rFonts w:cs="Times New Roman"/>
        </w:rPr>
        <w:t>R J E Š E NJ E</w:t>
      </w:r>
    </w:p>
    <w:p w:rsidRDefault="00C56095" w:rsidP="00C56095" w:rsidR="00C56095">
      <w:pPr>
        <w:jc w:val="center"/>
        <w:rPr>
          <w:rFonts w:cs="Times New Roman"/>
        </w:rPr>
      </w:pPr>
    </w:p>
    <w:p w:rsidRDefault="00C56095" w:rsidP="004E2A90" w:rsidR="004E2A90">
      <w:pPr>
        <w:ind w:firstLine="708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  <w:r w:rsidR="004E2A90">
        <w:rPr>
          <w:rFonts w:cs="Times New Roman"/>
        </w:rPr>
        <w:t>, po sucu toga suda Kseniji Flack-Makitan, kao sucu u stečajnom predmetu povodom prijedloga predlagatelja Financijske agencije, Regionalni centar Zagreb, Podružnica Varaždin, za otvaranje stečajnog postupka nad dužnikom</w:t>
      </w:r>
      <w:r w:rsidR="005D11BB">
        <w:t xml:space="preserve"> SREČKO-GRADNJA d.o.o., Nedeljanec, Braće Radića 14, OIB: 73402653250,</w:t>
      </w:r>
      <w:r w:rsidR="0041227D">
        <w:t xml:space="preserve"> 2. </w:t>
      </w:r>
      <w:r w:rsidR="005D11BB">
        <w:t>siječnja 2018</w:t>
      </w:r>
      <w:r w:rsidR="004E2A90">
        <w:t>.</w:t>
      </w:r>
    </w:p>
    <w:p w:rsidRDefault="004E2A90" w:rsidP="00C56095" w:rsidR="004E2A90">
      <w:pPr>
        <w:jc w:val="center"/>
        <w:rPr>
          <w:rFonts w:cs="Times New Roman"/>
        </w:rPr>
      </w:pPr>
      <w:r>
        <w:rPr>
          <w:rFonts w:cs="Times New Roman"/>
        </w:rPr>
        <w:t>r i j e š i o    j e</w:t>
      </w:r>
    </w:p>
    <w:p w:rsidRDefault="004E2A90" w:rsidP="004E2A90" w:rsidR="004E2A90">
      <w:pPr>
        <w:pStyle w:val="Odlomakpopisa"/>
        <w:numPr>
          <w:ilvl w:val="0"/>
          <w:numId w:val="1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Otvara se i zaključuje stečajni postupak nad stečajnim dužnikom</w:t>
      </w:r>
      <w:r w:rsidR="005D11BB">
        <w:t xml:space="preserve"> SREČKO-GRADNJA d.o.o., Nedeljanec, Braće Radića 14, OIB: 73402653250</w:t>
      </w:r>
      <w:r>
        <w:rPr>
          <w:rFonts w:cs="Times New Roman"/>
        </w:rPr>
        <w:t>.</w:t>
      </w:r>
    </w:p>
    <w:p w:rsidRDefault="004E2A90" w:rsidP="004E2A90" w:rsidR="004E2A90">
      <w:pPr>
        <w:pStyle w:val="Odlomakpopisa"/>
        <w:ind w:left="1080"/>
        <w:rPr>
          <w:rFonts w:cs="Times New Roman"/>
        </w:rPr>
      </w:pPr>
    </w:p>
    <w:p w:rsidRDefault="004E2A90" w:rsidP="004E2A90" w:rsidR="004E2A90">
      <w:pPr>
        <w:pStyle w:val="Odlomakpopisa"/>
        <w:numPr>
          <w:ilvl w:val="0"/>
          <w:numId w:val="1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Za stečajnog upravitelja imenuje se</w:t>
      </w:r>
      <w:r w:rsidR="0041227D">
        <w:rPr>
          <w:rFonts w:cs="Times New Roman"/>
        </w:rPr>
        <w:t xml:space="preserve"> Ines Mošmondor, Varaždin, Trakošćanska 18, OIB: 82918904482.</w:t>
      </w:r>
    </w:p>
    <w:p w:rsidRDefault="004E2A90" w:rsidP="004E2A90" w:rsidR="004E2A90">
      <w:pPr>
        <w:pStyle w:val="Odlomakpopisa"/>
        <w:ind w:left="1080"/>
        <w:rPr>
          <w:rFonts w:cs="Times New Roman"/>
        </w:rPr>
      </w:pPr>
    </w:p>
    <w:p w:rsidRDefault="004E2A90" w:rsidP="004E2A90" w:rsidR="004E2A90">
      <w:pPr>
        <w:pStyle w:val="Odlomakpopisa"/>
        <w:numPr>
          <w:ilvl w:val="0"/>
          <w:numId w:val="1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Ovo rješenje objaviti će se na mrežnoj stranici e-Oglasna ploča suda.</w:t>
      </w:r>
    </w:p>
    <w:p w:rsidRDefault="004E2A90" w:rsidP="004E2A90" w:rsidR="004E2A90">
      <w:pPr>
        <w:pStyle w:val="Odlomakpopisa"/>
        <w:ind w:left="1080"/>
        <w:rPr>
          <w:rFonts w:cs="Times New Roman"/>
        </w:rPr>
      </w:pPr>
    </w:p>
    <w:p w:rsidRDefault="004E2A90" w:rsidP="004E2A90" w:rsidR="004E2A90">
      <w:pPr>
        <w:pStyle w:val="Odlomakpopisa"/>
        <w:numPr>
          <w:ilvl w:val="0"/>
          <w:numId w:val="1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Nakon pravomoćnosti ovoga rješenja stečajni dužnik će biti brisan iz sudskog registra.</w:t>
      </w:r>
    </w:p>
    <w:p w:rsidRDefault="004E2A90" w:rsidP="004E2A90" w:rsidR="004E2A90">
      <w:pPr>
        <w:jc w:val="both"/>
        <w:rPr>
          <w:rFonts w:cs="Times New Roman"/>
        </w:rPr>
      </w:pPr>
    </w:p>
    <w:p w:rsidRDefault="004E2A90" w:rsidP="00C56095" w:rsidR="00C56095">
      <w:pPr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4E2A90" w:rsidP="004E2A90" w:rsidR="004E2A90">
      <w:pPr>
        <w:ind w:firstLine="708"/>
        <w:jc w:val="both"/>
        <w:rPr>
          <w:rFonts w:cs="Times New Roman"/>
        </w:rPr>
      </w:pPr>
      <w:r>
        <w:rPr>
          <w:rFonts w:cs="Times New Roman"/>
        </w:rPr>
        <w:t>Fin</w:t>
      </w:r>
      <w:r w:rsidR="00EF608E">
        <w:rPr>
          <w:rFonts w:cs="Times New Roman"/>
        </w:rPr>
        <w:t xml:space="preserve">ancijska agencija podnijela je </w:t>
      </w:r>
      <w:r w:rsidR="005D11BB">
        <w:rPr>
          <w:rFonts w:cs="Times New Roman"/>
        </w:rPr>
        <w:t>14. kolovoza 2017</w:t>
      </w:r>
      <w:r>
        <w:rPr>
          <w:rFonts w:cs="Times New Roman"/>
        </w:rPr>
        <w:t xml:space="preserve">. prijedlog za otvaranje stečajnog postupka nad ovim dužnikom navevši u prijedlogu da je dužnik na </w:t>
      </w:r>
      <w:r w:rsidR="005D11BB">
        <w:rPr>
          <w:rFonts w:cs="Times New Roman"/>
        </w:rPr>
        <w:t>10. kolovoza 2017</w:t>
      </w:r>
      <w:r>
        <w:rPr>
          <w:rFonts w:cs="Times New Roman"/>
        </w:rPr>
        <w:t>. u Očevidniku redoslijeda osnova za plaćanje imao evidentirane neizvršene osnove za plaćanje</w:t>
      </w:r>
      <w:r w:rsidR="00C56095">
        <w:rPr>
          <w:rFonts w:cs="Times New Roman"/>
        </w:rPr>
        <w:t xml:space="preserve"> u neprekinutom razdoblju od </w:t>
      </w:r>
      <w:r w:rsidR="005D11BB">
        <w:rPr>
          <w:rFonts w:cs="Times New Roman"/>
        </w:rPr>
        <w:t>120</w:t>
      </w:r>
      <w:r>
        <w:rPr>
          <w:rFonts w:cs="Times New Roman"/>
        </w:rPr>
        <w:t xml:space="preserve"> dana u iznosu od </w:t>
      </w:r>
      <w:r w:rsidR="005D11BB">
        <w:rPr>
          <w:rFonts w:cs="Times New Roman"/>
        </w:rPr>
        <w:t>6.033,55</w:t>
      </w:r>
      <w:r>
        <w:rPr>
          <w:rFonts w:cs="Times New Roman"/>
        </w:rPr>
        <w:t xml:space="preserve"> kn.</w:t>
      </w:r>
    </w:p>
    <w:p w:rsidRDefault="004E2A90" w:rsidP="00394F11" w:rsidR="005D11BB" w:rsidRPr="00394F11">
      <w:pPr>
        <w:ind w:firstLine="708"/>
        <w:jc w:val="both"/>
        <w:rPr>
          <w:rFonts w:cs="Times New Roman" w:eastAsia="Calibri"/>
        </w:rPr>
      </w:pPr>
      <w:r>
        <w:rPr>
          <w:rFonts w:cs="Times New Roman"/>
        </w:rPr>
        <w:t xml:space="preserve">U ovome predmetu sud je održao ročište </w:t>
      </w:r>
      <w:r w:rsidR="005D11BB">
        <w:rPr>
          <w:rFonts w:cs="Times New Roman"/>
        </w:rPr>
        <w:t xml:space="preserve">23. listopada 2017. na koje </w:t>
      </w:r>
      <w:r w:rsidR="00394F11">
        <w:rPr>
          <w:rFonts w:cs="Times New Roman"/>
        </w:rPr>
        <w:t xml:space="preserve">direktor dužnika </w:t>
      </w:r>
      <w:r w:rsidR="005D11BB">
        <w:rPr>
          <w:rFonts w:cs="Times New Roman"/>
        </w:rPr>
        <w:t xml:space="preserve">nije pristupio </w:t>
      </w:r>
      <w:r w:rsidR="00394F11" w:rsidRPr="00394F11">
        <w:rPr>
          <w:rFonts w:cs="Times New Roman" w:eastAsia="Calibri"/>
        </w:rPr>
        <w:t xml:space="preserve">iako je bio uredno pozvan, te je na istom ročištu zastupnik Republike Hrvatske izjavio kako prema stanju računa poreznog obveznika na dan </w:t>
      </w:r>
      <w:r w:rsidR="00394F11">
        <w:rPr>
          <w:rFonts w:cs="Times New Roman" w:eastAsia="Calibri"/>
        </w:rPr>
        <w:t>21. rujna</w:t>
      </w:r>
      <w:r w:rsidR="00394F11" w:rsidRPr="00394F11">
        <w:rPr>
          <w:rFonts w:cs="Times New Roman" w:eastAsia="Calibri"/>
        </w:rPr>
        <w:t xml:space="preserve"> 2017. proizlazi kako dug s osnova javnih davanja prema Republici Hrvatskoj iznosi </w:t>
      </w:r>
      <w:r w:rsidR="00394F11">
        <w:rPr>
          <w:rFonts w:cs="Times New Roman" w:eastAsia="Calibri"/>
        </w:rPr>
        <w:t>49.600,93</w:t>
      </w:r>
      <w:r w:rsidR="00394F11" w:rsidRPr="00394F11">
        <w:rPr>
          <w:rFonts w:cs="Times New Roman" w:eastAsia="Calibri"/>
        </w:rPr>
        <w:t xml:space="preserve"> kn.</w:t>
      </w:r>
    </w:p>
    <w:p w:rsidRDefault="004E2A90" w:rsidP="004E2A90" w:rsidR="004E2A90">
      <w:pPr>
        <w:ind w:firstLine="708"/>
        <w:jc w:val="both"/>
        <w:rPr>
          <w:rFonts w:cs="Times New Roman"/>
        </w:rPr>
      </w:pPr>
      <w:r>
        <w:rPr>
          <w:rFonts w:cs="Times New Roman"/>
        </w:rPr>
        <w:lastRenderedPageBreak/>
        <w:t xml:space="preserve">Nakon toga sud je rješenjem od </w:t>
      </w:r>
      <w:r w:rsidR="005D11BB">
        <w:rPr>
          <w:rFonts w:cs="Times New Roman"/>
        </w:rPr>
        <w:t>23. listopada</w:t>
      </w:r>
      <w:r>
        <w:rPr>
          <w:rFonts w:cs="Times New Roman"/>
        </w:rPr>
        <w:t xml:space="preserve"> 2017., poslovni broj St-</w:t>
      </w:r>
      <w:r w:rsidR="005D11BB">
        <w:rPr>
          <w:rFonts w:cs="Times New Roman"/>
        </w:rPr>
        <w:t>448/17-7</w:t>
      </w:r>
      <w:r>
        <w:rPr>
          <w:rFonts w:cs="Times New Roman"/>
        </w:rPr>
        <w:t xml:space="preserve"> pozvao vjerovnike ovog dužnika da u roku od 15 dana od objave rješenja na mrežnoj stranici e-Oglasna ploča suda uplate predujam za namirenje troškova prethodnog i otvorenog stečajnog postupka u iznosu od 5.000,00 kn, uz upozorenje da će u protivnom sud donijeti rješenje o otvaranju i zaključenju stečajnog postupka.</w:t>
      </w:r>
    </w:p>
    <w:p w:rsidRDefault="004E2A90" w:rsidP="004E2A90" w:rsidR="004E2A90">
      <w:pPr>
        <w:ind w:firstLine="708"/>
        <w:jc w:val="both"/>
        <w:rPr>
          <w:rFonts w:cs="Times New Roman"/>
        </w:rPr>
      </w:pPr>
      <w:r>
        <w:rPr>
          <w:rFonts w:cs="Times New Roman"/>
        </w:rPr>
        <w:t>U ostavljenom roku nitko od vjerovnika nije uplatio traženi predujam, a kako je sud utvrdio da je dužnik nesposoban za plaćanje te da nema imovine, u skladu s čl. 132. st. 2. Stečajnog zakona (Narodne novine broj 71/15</w:t>
      </w:r>
      <w:r w:rsidR="00E21B5F">
        <w:rPr>
          <w:rFonts w:cs="Times New Roman"/>
        </w:rPr>
        <w:t xml:space="preserve"> i 104/17</w:t>
      </w:r>
      <w:r>
        <w:rPr>
          <w:rFonts w:cs="Times New Roman"/>
        </w:rPr>
        <w:t>, dalje SZ) odlučeno je kao u izreci ovog rješenja.</w:t>
      </w:r>
    </w:p>
    <w:p w:rsidRDefault="004E2A90" w:rsidP="00C56095" w:rsidR="004E2A90">
      <w:pPr>
        <w:jc w:val="center"/>
        <w:rPr>
          <w:rFonts w:cs="Times New Roman"/>
        </w:rPr>
      </w:pPr>
      <w:r>
        <w:rPr>
          <w:rFonts w:cs="Times New Roman"/>
        </w:rPr>
        <w:t>U Varaždin</w:t>
      </w:r>
      <w:r w:rsidR="00664336">
        <w:rPr>
          <w:rFonts w:cs="Times New Roman"/>
        </w:rPr>
        <w:t>u</w:t>
      </w:r>
      <w:r>
        <w:rPr>
          <w:rFonts w:cs="Times New Roman"/>
        </w:rPr>
        <w:t xml:space="preserve">, </w:t>
      </w:r>
      <w:r w:rsidR="0041227D">
        <w:rPr>
          <w:rFonts w:cs="Times New Roman"/>
        </w:rPr>
        <w:t xml:space="preserve">2. </w:t>
      </w:r>
      <w:r w:rsidR="005D11BB">
        <w:rPr>
          <w:rFonts w:cs="Times New Roman"/>
        </w:rPr>
        <w:t>siječnja 2018</w:t>
      </w:r>
      <w:r>
        <w:rPr>
          <w:rFonts w:cs="Times New Roman"/>
        </w:rPr>
        <w:t xml:space="preserve">.                                        </w:t>
      </w:r>
    </w:p>
    <w:p w:rsidRDefault="00C56095" w:rsidP="00C56095" w:rsidR="00C56095" w:rsidRPr="00C56095">
      <w:pPr>
        <w:spacing w:after="0"/>
        <w:ind w:left="4248"/>
        <w:jc w:val="center"/>
        <w:rPr>
          <w:rFonts w:cs="Times New Roman" w:eastAsia="Calibri"/>
        </w:rPr>
      </w:pPr>
      <w:r w:rsidRPr="00C56095">
        <w:rPr>
          <w:rFonts w:cs="Times New Roman" w:eastAsia="Calibri"/>
        </w:rPr>
        <w:t>Sudac:</w:t>
      </w:r>
    </w:p>
    <w:p w:rsidRDefault="00C56095" w:rsidP="00C56095" w:rsidR="00C56095" w:rsidRPr="00C56095">
      <w:pPr>
        <w:spacing w:after="0"/>
        <w:ind w:left="4248"/>
        <w:jc w:val="center"/>
        <w:rPr>
          <w:rFonts w:cs="Times New Roman" w:eastAsia="Calibri"/>
        </w:rPr>
      </w:pPr>
    </w:p>
    <w:p w:rsidRDefault="00C56095" w:rsidP="00C56095" w:rsidR="00C56095" w:rsidRPr="00C56095">
      <w:pPr>
        <w:spacing w:after="0"/>
        <w:ind w:left="4248"/>
        <w:jc w:val="center"/>
        <w:rPr>
          <w:rFonts w:cs="Times New Roman" w:eastAsia="Calibri"/>
        </w:rPr>
      </w:pPr>
      <w:r w:rsidRPr="00C56095">
        <w:rPr>
          <w:rFonts w:cs="Times New Roman" w:eastAsia="Calibri"/>
        </w:rPr>
        <w:t>Ksenija Flack-Makitan, v. r.</w:t>
      </w:r>
    </w:p>
    <w:p w:rsidRDefault="00C56095" w:rsidP="00C56095" w:rsidR="00C56095" w:rsidRPr="00C56095">
      <w:pPr>
        <w:spacing w:after="0"/>
        <w:ind w:left="4248"/>
        <w:jc w:val="center"/>
        <w:rPr>
          <w:rFonts w:cs="Times New Roman" w:eastAsia="Calibri"/>
        </w:rPr>
      </w:pPr>
    </w:p>
    <w:p w:rsidRDefault="00C56095" w:rsidP="00C56095" w:rsidR="00C56095" w:rsidRPr="00C56095">
      <w:pPr>
        <w:spacing w:after="0"/>
        <w:ind w:left="4248"/>
        <w:jc w:val="center"/>
        <w:rPr>
          <w:rFonts w:cs="Times New Roman" w:eastAsia="Calibri"/>
        </w:rPr>
      </w:pPr>
    </w:p>
    <w:p w:rsidRDefault="00C56095" w:rsidP="00C56095" w:rsidR="00C56095">
      <w:pPr>
        <w:spacing w:after="0"/>
        <w:ind w:left="4248"/>
        <w:jc w:val="center"/>
        <w:rPr>
          <w:rFonts w:cs="Times New Roman" w:eastAsia="Calibri"/>
        </w:rPr>
      </w:pPr>
      <w:r w:rsidRPr="00C56095">
        <w:rPr>
          <w:rFonts w:cs="Times New Roman" w:eastAsia="Calibri"/>
        </w:rPr>
        <w:t>Za točnost otpravka – ovlašteni službenik</w:t>
      </w:r>
    </w:p>
    <w:p w:rsidRDefault="00C56095" w:rsidP="00C56095" w:rsidR="00C56095" w:rsidRPr="00C56095">
      <w:pPr>
        <w:spacing w:after="0"/>
        <w:ind w:left="4248"/>
        <w:jc w:val="center"/>
        <w:rPr>
          <w:rFonts w:cs="Times New Roman" w:eastAsia="Calibri"/>
        </w:rPr>
      </w:pPr>
    </w:p>
    <w:p w:rsidRDefault="004E2A90" w:rsidP="004E2A90" w:rsidR="004E2A90">
      <w:pPr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</w:t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4E2A90" w:rsidP="004E2A90" w:rsidR="004E2A90">
      <w:pPr>
        <w:jc w:val="both"/>
      </w:pPr>
      <w:r>
        <w:t>UPUTA O PRAVNOM LIJEKU:</w:t>
      </w:r>
    </w:p>
    <w:p w:rsidRDefault="004E2A90" w:rsidP="004E2A90" w:rsidR="004E2A90">
      <w:pPr>
        <w:jc w:val="both"/>
      </w:pPr>
      <w: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4E2A90" w:rsidP="004E2A90" w:rsidR="004E2A90">
      <w:pPr>
        <w:spacing w:after="0"/>
        <w:jc w:val="both"/>
        <w:rPr>
          <w:rFonts w:cs="Times New Roman"/>
        </w:rPr>
      </w:pPr>
    </w:p>
    <w:p w:rsidRDefault="004E2A90" w:rsidP="004E2A90" w:rsidR="004E2A90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4E2A90" w:rsidP="004E2A90" w:rsidR="004E2A90">
      <w:pPr>
        <w:spacing w:after="0"/>
        <w:rPr>
          <w:rFonts w:cs="Times New Roman"/>
        </w:rPr>
      </w:pPr>
    </w:p>
    <w:p w:rsidRDefault="004E2A90" w:rsidP="00C56095" w:rsidR="00C56095" w:rsidRPr="00C56095">
      <w:pPr>
        <w:pStyle w:val="Odlomakpopisa"/>
        <w:numPr>
          <w:ilvl w:val="0"/>
          <w:numId w:val="2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>Predlagatelju, Financijska agencija, Regionalni centar Zagreb, Podružnica Varaždin, A. Cesarca 2</w:t>
      </w:r>
      <w:r w:rsidR="00C56095">
        <w:rPr>
          <w:rFonts w:cs="Times New Roman"/>
        </w:rPr>
        <w:t>,</w:t>
      </w:r>
    </w:p>
    <w:p w:rsidRDefault="00C56095" w:rsidP="00C56095" w:rsidR="00C56095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Ministarstvo financija, Porezna uprava, Područni ured </w:t>
      </w:r>
      <w:r w:rsidR="005D11BB">
        <w:rPr>
          <w:rFonts w:cs="Times New Roman"/>
        </w:rPr>
        <w:t>Varaždin, Ispostava Varaždin, Graberje 1,</w:t>
      </w:r>
    </w:p>
    <w:p w:rsidRDefault="005D11BB" w:rsidP="00C56095" w:rsidR="005D11BB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Direktoru dužnika, Srećku Petrina, Nedeljanec, Braće Radića 14,</w:t>
      </w:r>
    </w:p>
    <w:p w:rsidRDefault="0041227D" w:rsidP="0041227D" w:rsidR="0041227D" w:rsidRPr="0041227D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Sudski registar, odmah i nakon pravomoćnosti</w:t>
      </w:r>
    </w:p>
    <w:p w:rsidRDefault="00C56095" w:rsidP="00C56095" w:rsidR="00C56095">
      <w:pPr>
        <w:pStyle w:val="Odlomakpopisa"/>
        <w:tabs>
          <w:tab w:pos="851" w:val="clear"/>
        </w:tabs>
        <w:spacing w:after="0"/>
        <w:ind w:firstLine="0" w:left="720"/>
        <w:contextualSpacing/>
        <w:jc w:val="left"/>
        <w:rPr>
          <w:rFonts w:cs="Times New Roman"/>
        </w:rPr>
      </w:pPr>
      <w:r>
        <w:rPr>
          <w:rFonts w:cs="Times New Roman"/>
        </w:rPr>
        <w:t>E-oglasna ploča kao dostava za:</w:t>
      </w:r>
    </w:p>
    <w:p w:rsidRDefault="004E2A90" w:rsidP="004E2A90" w:rsidR="005D11BB" w:rsidRPr="005D11BB">
      <w:pPr>
        <w:pStyle w:val="Odlomakpopisa"/>
        <w:numPr>
          <w:ilvl w:val="0"/>
          <w:numId w:val="2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 w:rsidRPr="005D11BB">
        <w:rPr>
          <w:rFonts w:cs="Times New Roman"/>
        </w:rPr>
        <w:t>Dužniku</w:t>
      </w:r>
      <w:r w:rsidR="005D11BB" w:rsidRPr="005D11BB">
        <w:rPr>
          <w:rFonts w:cs="Times New Roman"/>
        </w:rPr>
        <w:t xml:space="preserve">, </w:t>
      </w:r>
      <w:r w:rsidR="005D11BB">
        <w:t xml:space="preserve">SREČKO-GRADNJA d.o.o., Nedeljanec, Braće Radića 14, </w:t>
      </w:r>
    </w:p>
    <w:p w:rsidRDefault="0041227D" w:rsidP="004E2A90" w:rsidR="004E2A90" w:rsidRPr="005D11BB">
      <w:pPr>
        <w:pStyle w:val="Odlomakpopisa"/>
        <w:numPr>
          <w:ilvl w:val="0"/>
          <w:numId w:val="2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>Stečajnom upravitelju,</w:t>
      </w:r>
    </w:p>
    <w:p w:rsidRDefault="004E2A90" w:rsidP="004E2A90" w:rsidR="004E2A90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Županijskom državnom odvjetništvu u Varaždinu, Građansko upravni odjel, Varaždin, B. Radić 2,</w:t>
      </w:r>
    </w:p>
    <w:p w:rsidRDefault="004E2A90" w:rsidR="004E2A90"/>
    <w:sectPr w:rsidSect="004E2A90" w:rsidR="004E2A90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173B" w:rsidP="004E2A90" w:rsidR="009A173B">
      <w:pPr>
        <w:spacing w:after="0"/>
      </w:pPr>
      <w:r>
        <w:separator/>
      </w:r>
    </w:p>
  </w:endnote>
  <w:endnote w:id="0" w:type="continuationSeparator">
    <w:p w:rsidRDefault="009A173B" w:rsidP="004E2A90" w:rsidR="009A173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173B" w:rsidP="004E2A90" w:rsidR="009A173B">
      <w:pPr>
        <w:spacing w:after="0"/>
      </w:pPr>
      <w:r>
        <w:separator/>
      </w:r>
    </w:p>
  </w:footnote>
  <w:footnote w:id="0" w:type="continuationSeparator">
    <w:p w:rsidRDefault="009A173B" w:rsidP="004E2A90" w:rsidR="009A173B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41656797"/>
      <w:docPartObj>
        <w:docPartGallery w:val="Page Numbers (Top of Page)"/>
        <w:docPartUnique/>
      </w:docPartObj>
    </w:sdtPr>
    <w:sdtEndPr/>
    <w:sdtContent>
      <w:p w:rsidRDefault="004E2A90" w:rsidR="004E2A9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70F3">
          <w:rPr>
            <w:noProof/>
          </w:rPr>
          <w:t>2</w:t>
        </w:r>
        <w:r>
          <w:fldChar w:fldCharType="end"/>
        </w:r>
      </w:p>
    </w:sdtContent>
  </w:sdt>
  <w:p w:rsidRDefault="004E2A90" w:rsidR="004E2A90">
    <w:pPr>
      <w:pStyle w:val="Zaglavlje"/>
    </w:pPr>
    <w:r>
      <w:tab/>
    </w:r>
    <w:r>
      <w:tab/>
      <w:t>Poslovni broj: 5 St-</w:t>
    </w:r>
    <w:r w:rsidR="005D11BB">
      <w:t>448/17-8</w:t>
    </w:r>
  </w:p>
  <w:p w:rsidRDefault="004E2A90" w:rsidR="004E2A9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2A90" w:rsidR="004E2A90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2A90"/>
    <w:rsid w:val="0009441F"/>
    <w:rsid w:val="003170CC"/>
    <w:rsid w:val="00320BA3"/>
    <w:rsid w:val="00346AE1"/>
    <w:rsid w:val="00394F11"/>
    <w:rsid w:val="0041227D"/>
    <w:rsid w:val="004E2A90"/>
    <w:rsid w:val="005D11BB"/>
    <w:rsid w:val="00664336"/>
    <w:rsid w:val="008170F3"/>
    <w:rsid w:val="00817A75"/>
    <w:rsid w:val="00826138"/>
    <w:rsid w:val="008757A7"/>
    <w:rsid w:val="008D295A"/>
    <w:rsid w:val="00930D39"/>
    <w:rsid w:val="00954519"/>
    <w:rsid w:val="009A173B"/>
    <w:rsid w:val="00B37617"/>
    <w:rsid w:val="00B83CB9"/>
    <w:rsid w:val="00C56095"/>
    <w:rsid w:val="00D15F81"/>
    <w:rsid w:val="00E21B5F"/>
    <w:rsid w:val="00ED05AA"/>
    <w:rsid w:val="00EF608E"/>
    <w:rsid w:val="00F56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90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next w:val="Normal"/>
    <w:link w:val="OdlomakpopisaChar"/>
    <w:uiPriority w:val="34"/>
    <w:qFormat/>
    <w:rsid w:val="004E2A90"/>
    <w:pPr>
      <w:tabs>
        <w:tab w:pos="851" w:val="left"/>
      </w:tabs>
      <w:ind w:firstLine="567"/>
      <w:jc w:val="both"/>
    </w:pPr>
    <w:rPr>
      <w:rFonts w:eastAsia="Times New Roman"/>
      <w:lang w:eastAsia="hr-HR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4E2A90"/>
    <w:rPr>
      <w:rFonts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E2A90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9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E2A90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E2A90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E2A90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E2A90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170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70F3"/>
    <w:rPr>
      <w:rFonts w:cs="Times New Roman" w:eastAsia="Calibri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70F3"/>
    <w:rPr>
      <w:rFonts w:cs="Times New Roman" w:eastAsia="Calibr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70F3"/>
    <w:rPr>
      <w:rFonts w:cs="Times New Roman" w:eastAsia="Calibri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70F3"/>
    <w:rPr>
      <w:rFonts w:cs="Times New Roman" w:eastAsia="Calibri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90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next w:val="Normal"/>
    <w:link w:val="OdlomakpopisaChar"/>
    <w:uiPriority w:val="34"/>
    <w:qFormat/>
    <w:rsid w:val="004E2A90"/>
    <w:pPr>
      <w:tabs>
        <w:tab w:pos="851" w:val="left"/>
      </w:tabs>
      <w:ind w:firstLine="567"/>
      <w:jc w:val="both"/>
    </w:pPr>
    <w:rPr>
      <w:rFonts w:eastAsia="Times New Roman"/>
      <w:lang w:eastAsia="hr-HR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4E2A90"/>
    <w:rPr>
      <w:rFonts w:ascii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E2A90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9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E2A90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4E2A90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E2A90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4E2A90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170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70F3"/>
    <w:rPr>
      <w:rFonts w:ascii="Times New Roman" w:cs="Times New Roman" w:eastAsia="Calibri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70F3"/>
    <w:rPr>
      <w:rFonts w:cs="Times New Roman" w:eastAsia="Calibr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70F3"/>
    <w:rPr>
      <w:rFonts w:ascii="Times New Roman" w:cs="Times New Roman" w:eastAsia="Calibri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70F3"/>
    <w:rPr>
      <w:rFonts w:ascii="Times New Roman" w:cs="Times New Roman" w:eastAsia="Calibri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337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0197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9153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2018.</izvorni_sadrzaj>
    <derivirana_varijabla naziv="DomainObject.DatumDonosenjaOdluke_1">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St-448/2017-8</izvorni_sadrzaj>
    <derivirana_varijabla naziv="DomainObject.Oznaka_1">St-448/2017-8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448</izvorni_sadrzaj>
    <derivirana_varijabla naziv="DomainObject.Predmet.Broj_1">448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2017.</izvorni_sadrzaj>
    <derivirana_varijabla naziv="DomainObject.Predmet.DatumOsnivanja_1">14.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St-448/2017</izvorni_sadrzaj>
    <derivirana_varijabla naziv="DomainObject.Predmet.OznakaBroj_1">St-448/2017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SREČKO-GRADNJA društvo s ograničenom odgovornošću za građevinarstvo i usluge zastupanog po punomoćniku Srečko Petrina</izvorni_sadrzaj>
    <derivirana_varijabla naziv="DomainObject.Predmet.ProtustrankaFormated_1">  SREČKO-GRADNJA društvo s ograničenom odgovornošću za građevinarstvo i usluge zastupanog po punomoćniku Srečko Petrina</derivirana_varijabla>
  </DomainObject.Predmet.ProtustrankaFormated>
  <DomainObject.Predmet.ProtustrankaFormatedOIB>
    <izvorni_sadrzaj>  SREČKO-GRADNJA društvo s ograničenom odgovornošću za građevinarstvo i usluge, OIB 73402653250 zastupanog po punomoćniku Srečko Petrina</izvorni_sadrzaj>
    <derivirana_varijabla naziv="DomainObject.Predmet.ProtustrankaFormatedOIB_1">  SREČKO-GRADNJA društvo s ograničenom odgovornošću za građevinarstvo i usluge, OIB 73402653250 zastupanog po punomoćniku Srečko Petrina</derivirana_varijabla>
  </DomainObject.Predmet.ProtustrankaFormatedOIB>
  <DomainObject.Predmet.ProtustrankaFormatedWithAdress>
    <izvorni_sadrzaj> SREČKO-GRADNJA društvo s ograničenom odgovornošću za građevinarstvo i usluge, Braće Radića 14, 42205 Nedeljanec zastupanog po punomoćniku Srečko Petrina</izvorni_sadrzaj>
    <derivirana_varijabla naziv="DomainObject.Predmet.ProtustrankaFormatedWithAdress_1"> SREČKO-GRADNJA društvo s ograničenom odgovornošću za građevinarstvo i usluge, Braće Radića 14, 42205 Nedeljanec zastupanog po punomoćniku Srečko Petrina</derivirana_varijabla>
  </DomainObject.Predmet.ProtustrankaFormatedWithAdress>
  <DomainObject.Predmet.ProtustrankaFormatedWithAdressOIB>
    <izvorni_sadrzaj> SREČKO-GRADNJA društvo s ograničenom odgovornošću za građevinarstvo i usluge, OIB 73402653250, Braće Radića 14, 42205 Nedeljanec zastupanog po punomoćniku Srečko Petrina</izvorni_sadrzaj>
    <derivirana_varijabla naziv="DomainObject.Predmet.ProtustrankaFormatedWithAdressOIB_1"> SREČKO-GRADNJA društvo s ograničenom odgovornošću za građevinarstvo i usluge, OIB 73402653250, Braće Radića 14, 42205 Nedeljanec zastupanog po punomoćniku Srečko Petrina</derivirana_varijabla>
  </DomainObject.Predmet.ProtustrankaFormatedWithAdressOIB>
  <DomainObject.Predmet.ProtustrankaWithAdress>
    <izvorni_sadrzaj>SREČKO-GRADNJA društvo s ograničenom odgovornošću za građevinarstvo i usluge Braće Radića 14, 42205 Nedeljanec</izvorni_sadrzaj>
    <derivirana_varijabla naziv="DomainObject.Predmet.ProtustrankaWithAdress_1">SREČKO-GRADNJA društvo s ograničenom odgovornošću za građevinarstvo i usluge Braće Radića 14, 42205 Nedeljanec</derivirana_varijabla>
  </DomainObject.Predmet.ProtustrankaWithAdress>
  <DomainObject.Predmet.ProtustrankaWithAdressOIB>
    <izvorni_sadrzaj>SREČKO-GRADNJA društvo s ograničenom odgovornošću za građevinarstvo i usluge, OIB 73402653250, Braće Radića 14, 42205 Nedeljanec</izvorni_sadrzaj>
    <derivirana_varijabla naziv="DomainObject.Predmet.ProtustrankaWithAdressOIB_1">SREČKO-GRADNJA društvo s ograničenom odgovornošću za građevinarstvo i usluge, OIB 73402653250, Braće Radića 14, 42205 Nedeljanec</derivirana_varijabla>
  </DomainObject.Predmet.ProtustrankaWithAdressOIB>
  <DomainObject.Predmet.ProtustrankaNazivFormated>
    <izvorni_sadrzaj>SREČKO-GRADNJA društvo s ograničenom odgovornošću za građevinarstvo i usluge</izvorni_sadrzaj>
    <derivirana_varijabla naziv="DomainObject.Predmet.ProtustrankaNazivFormated_1">SREČKO-GRADNJA društvo s ograničenom odgovornošću za građevinarstvo i usluge</derivirana_varijabla>
  </DomainObject.Predmet.ProtustrankaNazivFormated>
  <DomainObject.Predmet.ProtustrankaNazivFormatedOIB>
    <izvorni_sadrzaj>SREČKO-GRADNJA društvo s ograničenom odgovornošću za građevinarstvo i usluge, OIB 73402653250</izvorni_sadrzaj>
    <derivirana_varijabla naziv="DomainObject.Predmet.ProtustrankaNazivFormatedOIB_1">SREČKO-GRADNJA društvo s ograničenom odgovornošću za građevinarstvo i usluge, OIB 73402653250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6033.55</izvorni_sadrzaj>
    <derivirana_varijabla naziv="DomainObject.Predmet.TrenutnaVrijednost_1">6033.55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SREČKO-GRADNJA društvo s ograničenom odgovornošću za građevinarstvo i usluge zastupanog po punomoćniku Srečko Petrina</item>
    </izvorni_sadrzaj>
    <derivirana_varijabla naziv="DomainObject.Predmet.ProtuStrankaListFormated_1">
      <item>SREČKO-GRADNJA društvo s ograničenom odgovornošću za građevinarstvo i usluge zastupanog po punomoćniku Srečko Petrina</item>
    </derivirana_varijabla>
  </DomainObject.Predmet.ProtuStrankaListFormated>
  <DomainObject.Predmet.ProtuStrankaListFormatedOIB>
    <izvorni_sadrzaj>
      <item>SREČKO-GRADNJA društvo s ograničenom odgovornošću za građevinarstvo i usluge, OIB 73402653250 zastupanog po punomoćniku Srečko Petrina</item>
    </izvorni_sadrzaj>
    <derivirana_varijabla naziv="DomainObject.Predmet.ProtuStrankaListFormatedOIB_1">
      <item>SREČKO-GRADNJA društvo s ograničenom odgovornošću za građevinarstvo i usluge, OIB 73402653250 zastupanog po punomoćniku Srečko Petrina</item>
    </derivirana_varijabla>
  </DomainObject.Predmet.ProtuStrankaListFormatedOIB>
  <DomainObject.Predmet.ProtuStrankaListFormatedWithAdress>
    <izvorni_sadrzaj>
      <item>SREČKO-GRADNJA društvo s ograničenom odgovornošću za građevinarstvo i usluge, Braće Radića 14, 42205 Nedeljanec zastupanog po punomoćniku Srečko Petrina</item>
    </izvorni_sadrzaj>
    <derivirana_varijabla naziv="DomainObject.Predmet.ProtuStrankaListFormatedWithAdress_1">
      <item>SREČKO-GRADNJA društvo s ograničenom odgovornošću za građevinarstvo i usluge, Braće Radića 14, 42205 Nedeljanec zastupanog po punomoćniku Srečko Petrina</item>
    </derivirana_varijabla>
  </DomainObject.Predmet.ProtuStrankaListFormatedWithAdress>
  <DomainObject.Predmet.ProtuStrankaListFormatedWithAdressOIB>
    <izvorni_sadrzaj>
      <item>SREČKO-GRADNJA društvo s ograničenom odgovornošću za građevinarstvo i usluge, OIB 73402653250, Braće Radića 14, 42205 Nedeljanec zastupanog po punomoćniku Srečko Petrina</item>
    </izvorni_sadrzaj>
    <derivirana_varijabla naziv="DomainObject.Predmet.ProtuStrankaListFormatedWithAdressOIB_1">
      <item>SREČKO-GRADNJA društvo s ograničenom odgovornošću za građevinarstvo i usluge, OIB 73402653250, Braće Radića 14, 42205 Nedeljanec zastupanog po punomoćniku Srečko Petrina</item>
    </derivirana_varijabla>
  </DomainObject.Predmet.ProtuStrankaListFormatedWithAdressOIB>
  <DomainObject.Predmet.ProtuStrankaListNazivFormated>
    <izvorni_sadrzaj>
      <item>SREČKO-GRADNJA društvo s ograničenom odgovornošću za građevinarstvo i usluge</item>
    </izvorni_sadrzaj>
    <derivirana_varijabla naziv="DomainObject.Predmet.ProtuStrankaListNazivFormated_1">
      <item>SREČKO-GRADNJA društvo s ograničenom odgovornošću za građevinarstvo i usluge</item>
    </derivirana_varijabla>
  </DomainObject.Predmet.ProtuStrankaListNazivFormated>
  <DomainObject.Predmet.ProtuStrankaListNazivFormatedOIB>
    <izvorni_sadrzaj>
      <item>SREČKO-GRADNJA društvo s ograničenom odgovornošću za građevinarstvo i usluge, OIB 73402653250</item>
    </izvorni_sadrzaj>
    <derivirana_varijabla naziv="DomainObject.Predmet.ProtuStrankaListNazivFormatedOIB_1">
      <item>SREČKO-GRADNJA društvo s ograničenom odgovornošću za građevinarstvo i usluge, OIB 73402653250</item>
    </derivirana_varijabla>
  </DomainObject.Predmet.ProtuStrankaListNazivFormatedOIB>
  <DomainObject.Predmet.OstaliListFormated>
    <izvorni_sadrzaj>
      <item>Sudski registar</item>
      <item>Srečko Petrina punomoćnik sudionika u postupku SREČKO-GRADNJA društvo s ograničenom odgovornošću za građevinarstvo i usluge</item>
    </izvorni_sadrzaj>
    <derivirana_varijabla naziv="DomainObject.Predmet.OstaliListFormated_1">
      <item>Sudski registar</item>
      <item>Srečko Petrina punomoćnik sudionika u postupku SREČKO-GRADNJA društvo s ograničenom odgovornošću za građevinarstvo i usluge</item>
    </derivirana_varijabla>
  </DomainObject.Predmet.OstaliListFormated>
  <DomainObject.Predmet.OstaliListFormatedOIB>
    <izvorni_sadrzaj>
      <item>Sudski registar</item>
      <item>Srečko Petrina, OIB 89892991050 punomoćnik sudionika u postupku SREČKO-GRADNJA društvo s ograničenom odgovornošću za građevinarstvo i usluge</item>
    </izvorni_sadrzaj>
    <derivirana_varijabla naziv="DomainObject.Predmet.OstaliListFormatedOIB_1">
      <item>Sudski registar</item>
      <item>Srečko Petrina, OIB 89892991050 punomoćnik sudionika u postupku SREČKO-GRADNJA društvo s ograničenom odgovornošću za građevinarstvo i usluge</item>
    </derivirana_varijabla>
  </DomainObject.Predmet.OstaliListFormatedOIB>
  <DomainObject.Predmet.OstaliListFormatedWithAdress>
    <izvorni_sadrzaj>
      <item>Sudski registar</item>
      <item>Srečko Petrina, B. Radića 14, 42205 Nedeljanec punomoćnik sudionika u postupku SREČKO-GRADNJA društvo s ograničenom odgovornošću za građevinarstvo i usluge</item>
    </izvorni_sadrzaj>
    <derivirana_varijabla naziv="DomainObject.Predmet.OstaliListFormatedWithAdress_1">
      <item>Sudski registar</item>
      <item>Srečko Petrina, B. Radića 14, 42205 Nedeljanec punomoćnik sudionika u postupku SREČKO-GRADNJA društvo s ograničenom odgovornošću za građevinarstvo i usluge</item>
    </derivirana_varijabla>
  </DomainObject.Predmet.OstaliListFormatedWithAdress>
  <DomainObject.Predmet.OstaliListFormatedWithAdressOIB>
    <izvorni_sadrzaj>
      <item>Sudski registar</item>
      <item>Srečko Petrina, OIB 89892991050, B. Radića 14, 42205 Nedeljanec punomoćnik sudionika u postupku SREČKO-GRADNJA društvo s ograničenom odgovornošću za građevinarstvo i usluge</item>
    </izvorni_sadrzaj>
    <derivirana_varijabla naziv="DomainObject.Predmet.OstaliListFormatedWithAdressOIB_1">
      <item>Sudski registar</item>
      <item>Srečko Petrina, OIB 89892991050, B. Radića 14, 42205 Nedeljanec punomoćnik sudionika u postupku SREČKO-GRADNJA društvo s ograničenom odgovornošću za građevinarstvo i usluge</item>
    </derivirana_varijabla>
  </DomainObject.Predmet.OstaliListFormatedWithAdressOIB>
  <DomainObject.Predmet.OstaliListNazivFormated>
    <izvorni_sadrzaj>
      <item>Sudski registar</item>
      <item>Srečko Petrina</item>
    </izvorni_sadrzaj>
    <derivirana_varijabla naziv="DomainObject.Predmet.OstaliListNazivFormated_1">
      <item>Sudski registar</item>
      <item>Srečko Petrina</item>
    </derivirana_varijabla>
  </DomainObject.Predmet.OstaliListNazivFormated>
  <DomainObject.Predmet.OstaliListNazivFormatedOIB>
    <izvorni_sadrzaj>
      <item>Sudski registar</item>
      <item>Srečko Petrina, OIB 89892991050</item>
    </izvorni_sadrzaj>
    <derivirana_varijabla naziv="DomainObject.Predmet.OstaliListNazivFormatedOIB_1">
      <item>Sudski registar</item>
      <item>Srečko Petrina, OIB 89892991050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2018.</izvorni_sadrzaj>
    <derivirana_varijabla naziv="DomainObject.Datum_1">2. siječnja 2018.</derivirana_varijabla>
  </DomainObject.Datum>
  <DomainObject.PoslovniBrojDokumenta>
    <izvorni_sadrzaj>St-448/2017-8</izvorni_sadrzaj>
    <derivirana_varijabla naziv="DomainObject.PoslovniBrojDokumenta_1">St-448/2017-8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SREČKO-GRADNJA društvo s ograničenom odgovornošću za građevinarstvo i usluge</izvorni_sadrzaj>
    <derivirana_varijabla naziv="DomainObject.Predmet.ProtustrankaIDrugi_1">SREČKO-GRADNJA društvo s ograničenom odgovornošću za građevinarstvo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SREČKO-GRADNJA društvo s ograničenom odgovornošću za građevinarstvo i usluge, OIB 73402653250, Braće Radića 14, 42205 Nedeljanec</izvorni_sadrzaj>
    <derivirana_varijabla naziv="DomainObject.Predmet.ProtustrankaIDrugiAdressOIB_1">SREČKO-GRADNJA društvo s ograničenom odgovornošću za građevinarstvo i usluge, OIB 73402653250, Braće Radića 14, 42205 Nedeljanec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SREČKO-GRADNJA društvo s ograničenom odgovornošću za građevinarstvo i usluge</item>
      <item>Sudski registar</item>
      <item>Srečko Petrina</item>
    </izvorni_sadrzaj>
    <derivirana_varijabla naziv="DomainObject.Predmet.SudioniciListNaziv_1">
      <item>Financijska agencija</item>
      <item>SREČKO-GRADNJA društvo s ograničenom odgovornošću za građevinarstvo i usluge</item>
      <item>Sudski registar</item>
      <item>Srečko Petrina</item>
    </derivirana_varijabla>
  </DomainObject.Predmet.SudioniciListNaziv>
  <DomainObject.Predmet.SudioniciListAdressOIB>
    <izvorni_sadrzaj>
      <item>Financijska agencija, OIB 85821130368, Ulica grada Vukovara 70,10000 Zagreb</item>
      <item>SREČKO-GRADNJA društvo s ograničenom odgovornošću za građevinarstvo i usluge, OIB 73402653250, Braće Radića 14,42205 Nedeljanec</item>
      <item>Sudski registar</item>
      <item>Srečko Petrina, OIB 89892991050, B. Radića 14,42205 Nedeljanec</item>
    </izvorni_sadrzaj>
    <derivirana_varijabla naziv="DomainObject.Predmet.SudioniciListAdressOIB_1">
      <item>Financijska agencija, OIB 85821130368, Ulica grada Vukovara 70,10000 Zagreb</item>
      <item>SREČKO-GRADNJA društvo s ograničenom odgovornošću za građevinarstvo i usluge, OIB 73402653250, Braće Radića 14,42205 Nedeljanec</item>
      <item>Sudski registar</item>
      <item>Srečko Petrina, OIB 89892991050, B. Radića 14,42205 Nedeljanec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73402653250</item>
      <item>, OIB null</item>
      <item>, OIB 89892991050</item>
    </izvorni_sadrzaj>
    <derivirana_varijabla naziv="DomainObject.Predmet.SudioniciListNazivOIB_1">
      <item>, OIB 85821130368</item>
      <item>, OIB 73402653250</item>
      <item>, OIB null</item>
      <item>, OIB 89892991050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Ines  Mošmondor, OIB 82918904482, Trakošćanska 18, 42000 Varaždin</item>
    </izvorni_sadrzaj>
    <derivirana_varijabla naziv="DomainObject.Predmet.StecajniUpraviteljiListAddressOIB_1">
      <item>Ines  Mošmondor, OIB 82918904482, Trakošćanska 18, 42000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544</properties:Words>
  <properties:Characters>2963</properties:Characters>
  <properties:Lines>78</properties:Lines>
  <properties:Paragraphs>32</properties:Paragraphs>
  <properties:TotalTime>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2017-06-08T10:51:00Z</dcterms:created>
  <dc:creator>Lea Rogina</dc:creator>
  <cp:lastModifiedBy>Lea Rogina</cp:lastModifiedBy>
  <cp:lastPrinted>2018-01-02T09:24:00Z</cp:lastPrinted>
  <dcterms:modified xmlns:xsi="http://www.w3.org/2001/XMLSchema-instance" xsi:type="dcterms:W3CDTF">2018-01-02T09:25:00Z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St-448/2017-8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