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9c36f" w14:paraId="8b9c36f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3  St-</w:t>
      </w:r>
      <w:r w:rsidR="003E6EF7">
        <w:rPr>
          <w:rFonts w:hAnsi="Times New Roman" w:ascii="Times New Roman"/>
        </w:rPr>
        <w:t>211/15-50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3E6EF7" w:rsidRPr="003E6EF7">
        <w:rPr>
          <w:rFonts w:hAnsi="Times New Roman" w:ascii="Times New Roman"/>
        </w:rPr>
        <w:t>Trg hrvatskih branitelja 1/II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AE3473" w:rsidP="00AE3473" w:rsidR="00AE3473" w:rsidRPr="00AE3473">
      <w:pPr>
        <w:rPr>
          <w:rFonts w:hAnsi="Times New Roman" w:ascii="Times New Roman"/>
        </w:rPr>
      </w:pPr>
    </w:p>
    <w:p w:rsidRDefault="00AE3473" w:rsidP="00AE3473" w:rsidR="002775D1">
      <w:pPr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  <w:t xml:space="preserve">Trgovački sud u Zagrebu, Stalna služba, po stečajnom sucu Vesni Fundurulić Perišin, u stečajnom postupku nad stečajnim dužnikom </w:t>
      </w:r>
      <w:r w:rsidR="003E6EF7" w:rsidRPr="003E6EF7">
        <w:rPr>
          <w:rFonts w:hAnsi="Times New Roman" w:ascii="Times New Roman"/>
        </w:rPr>
        <w:t>DINARIK d.o.o.</w:t>
      </w:r>
      <w:r w:rsidR="003E6EF7">
        <w:rPr>
          <w:rFonts w:hAnsi="Times New Roman" w:ascii="Times New Roman"/>
        </w:rPr>
        <w:t xml:space="preserve"> u stečaju</w:t>
      </w:r>
      <w:r w:rsidR="003E6EF7" w:rsidRPr="003E6EF7">
        <w:rPr>
          <w:rFonts w:hAnsi="Times New Roman" w:ascii="Times New Roman"/>
        </w:rPr>
        <w:t>, Zagreb, Cvijete Zuzorić 49, OIB: 70492315407</w:t>
      </w:r>
      <w:r w:rsidRPr="00AE3473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2</w:t>
      </w:r>
      <w:r w:rsidR="003E6EF7">
        <w:rPr>
          <w:rFonts w:hAnsi="Times New Roman" w:ascii="Times New Roman"/>
        </w:rPr>
        <w:t>5</w:t>
      </w:r>
      <w:r w:rsidRPr="00AE3473">
        <w:rPr>
          <w:rFonts w:hAnsi="Times New Roman" w:ascii="Times New Roman"/>
        </w:rPr>
        <w:t xml:space="preserve">. </w:t>
      </w:r>
      <w:r w:rsidR="003E6EF7">
        <w:rPr>
          <w:rFonts w:hAnsi="Times New Roman" w:ascii="Times New Roman"/>
        </w:rPr>
        <w:t>kolovoza</w:t>
      </w:r>
      <w:r w:rsidRPr="00AE3473">
        <w:rPr>
          <w:rFonts w:hAnsi="Times New Roman" w:ascii="Times New Roman"/>
        </w:rPr>
        <w:t xml:space="preserve"> 201</w:t>
      </w:r>
      <w:r w:rsidR="003E6EF7">
        <w:rPr>
          <w:rFonts w:hAnsi="Times New Roman" w:ascii="Times New Roman"/>
        </w:rPr>
        <w:t>7</w:t>
      </w:r>
      <w:r w:rsidRPr="00AE3473">
        <w:rPr>
          <w:rFonts w:hAnsi="Times New Roman" w:ascii="Times New Roman"/>
        </w:rPr>
        <w:t>.</w:t>
      </w:r>
    </w:p>
    <w:p w:rsidRDefault="003E6EF7" w:rsidP="00AE3473" w:rsidR="003E6EF7" w:rsidRPr="001A1A01">
      <w:pPr>
        <w:rPr>
          <w:rFonts w:hAnsi="Times New Roman" w:ascii="Times New Roman"/>
        </w:rPr>
      </w:pP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A21C4" w:rsidP="003E6EF7" w:rsidR="00A251EF" w:rsidRPr="00A251E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 </w:t>
      </w:r>
      <w:r w:rsidR="007F50E6" w:rsidRPr="001A1A01">
        <w:rPr>
          <w:rFonts w:hAnsi="Times New Roman" w:ascii="Times New Roman"/>
        </w:rPr>
        <w:t>Rješenjem o prodaji St-</w:t>
      </w:r>
      <w:r w:rsidR="003E6EF7">
        <w:rPr>
          <w:rFonts w:hAnsi="Times New Roman" w:ascii="Times New Roman"/>
        </w:rPr>
        <w:t>211/15</w:t>
      </w:r>
      <w:r w:rsidR="001B0BFE">
        <w:rPr>
          <w:rFonts w:hAnsi="Times New Roman" w:ascii="Times New Roman"/>
        </w:rPr>
        <w:t xml:space="preserve"> </w:t>
      </w:r>
      <w:r w:rsidR="007F50E6" w:rsidRPr="001A1A01">
        <w:rPr>
          <w:rFonts w:hAnsi="Times New Roman" w:ascii="Times New Roman"/>
        </w:rPr>
        <w:t xml:space="preserve">od </w:t>
      </w:r>
      <w:r w:rsidR="003E6EF7">
        <w:rPr>
          <w:rFonts w:hAnsi="Times New Roman" w:ascii="Times New Roman"/>
        </w:rPr>
        <w:t>15</w:t>
      </w:r>
      <w:r w:rsidR="001B0BFE">
        <w:rPr>
          <w:rFonts w:hAnsi="Times New Roman" w:ascii="Times New Roman"/>
        </w:rPr>
        <w:t xml:space="preserve">. </w:t>
      </w:r>
      <w:r w:rsidR="003E6EF7">
        <w:rPr>
          <w:rFonts w:hAnsi="Times New Roman" w:ascii="Times New Roman"/>
        </w:rPr>
        <w:t>svibnja</w:t>
      </w:r>
      <w:r w:rsidR="00C623C1" w:rsidRPr="001A1A01">
        <w:rPr>
          <w:rFonts w:hAnsi="Times New Roman" w:ascii="Times New Roman"/>
        </w:rPr>
        <w:t xml:space="preserve"> 2015</w:t>
      </w:r>
      <w:r w:rsidR="007F50E6" w:rsidRPr="001A1A01">
        <w:rPr>
          <w:rFonts w:hAnsi="Times New Roman" w:ascii="Times New Roman"/>
        </w:rPr>
        <w:t xml:space="preserve">. određena je prodaja nekretnina u vlasništvu stečajnog dužnika </w:t>
      </w:r>
      <w:r w:rsidR="003E6EF7" w:rsidRPr="003E6EF7">
        <w:rPr>
          <w:rFonts w:hAnsi="Times New Roman" w:ascii="Times New Roman"/>
        </w:rPr>
        <w:t>DINARIK d.o.o.</w:t>
      </w:r>
      <w:r w:rsidR="003E6EF7">
        <w:rPr>
          <w:rFonts w:hAnsi="Times New Roman" w:ascii="Times New Roman"/>
        </w:rPr>
        <w:t xml:space="preserve"> u stečaju</w:t>
      </w:r>
      <w:r w:rsidR="003E6EF7" w:rsidRPr="003E6EF7">
        <w:rPr>
          <w:rFonts w:hAnsi="Times New Roman" w:ascii="Times New Roman"/>
        </w:rPr>
        <w:t>, Zagreb, Cvijete Zuzorić 49, OIB: 70492315407</w:t>
      </w:r>
      <w:r w:rsidR="007F50E6" w:rsidRPr="001A1A01">
        <w:rPr>
          <w:rFonts w:hAnsi="Times New Roman" w:ascii="Times New Roman"/>
        </w:rPr>
        <w:t>,</w:t>
      </w:r>
      <w:r w:rsidR="00F740E7">
        <w:rPr>
          <w:rFonts w:hAnsi="Times New Roman" w:ascii="Times New Roman"/>
        </w:rPr>
        <w:t xml:space="preserve"> </w:t>
      </w:r>
      <w:r w:rsidR="007F50E6" w:rsidRPr="001A1A01">
        <w:rPr>
          <w:rFonts w:hAnsi="Times New Roman" w:ascii="Times New Roman"/>
        </w:rPr>
        <w:t xml:space="preserve"> </w:t>
      </w:r>
      <w:r w:rsidR="00F740E7" w:rsidRPr="00F740E7">
        <w:rPr>
          <w:rFonts w:hAnsi="Times New Roman" w:ascii="Times New Roman"/>
        </w:rPr>
        <w:t xml:space="preserve">upisane u zemljišnim knjigama </w:t>
      </w:r>
      <w:r w:rsidR="003E6EF7" w:rsidRPr="003E6EF7">
        <w:rPr>
          <w:rFonts w:hAnsi="Times New Roman" w:ascii="Times New Roman"/>
        </w:rPr>
        <w:t>Općinskog suda u Puli-Pola, Zemljišno-knjižni odjel Poreč, k.o. Poreč, z.k.ul. broj 5386 kč.br. 3036/10 stambena zgrada i dvorište, 3. Suvlasnički dio: 70/435, ETAŽNO VLASNIŠTVO (E-3), 1. s kojim je neodvojivo povezano pravo vlasništva sa posebnim dio C-Stan 3 u dijelu prvog kata i dijelu potkrovlja zgrade ukupne površine A=70,34 m2 kojem pripada parkirno mjesto označeno oznakom P 5 površine A=13,01 m2</w:t>
      </w:r>
      <w:r w:rsidR="00A251EF" w:rsidRPr="00A251EF">
        <w:rPr>
          <w:rFonts w:hAnsi="Times New Roman" w:ascii="Times New Roman"/>
        </w:rPr>
        <w:t>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Na nekretni</w:t>
      </w:r>
      <w:r w:rsidR="00F740E7">
        <w:rPr>
          <w:rFonts w:hAnsi="Times New Roman" w:ascii="Times New Roman"/>
        </w:rPr>
        <w:t>ni</w:t>
      </w:r>
      <w:r w:rsidRPr="001A1A01">
        <w:rPr>
          <w:rFonts w:hAnsi="Times New Roman" w:ascii="Times New Roman"/>
        </w:rPr>
        <w:t xml:space="preserve"> </w:t>
      </w:r>
      <w:r w:rsidR="006A7CBC" w:rsidRPr="001A1A01">
        <w:rPr>
          <w:rFonts w:hAnsi="Times New Roman" w:ascii="Times New Roman"/>
        </w:rPr>
        <w:t>opisa</w:t>
      </w:r>
      <w:r w:rsidR="00F740E7">
        <w:rPr>
          <w:rFonts w:hAnsi="Times New Roman" w:ascii="Times New Roman"/>
        </w:rPr>
        <w:t>noj</w:t>
      </w:r>
      <w:r w:rsidR="006A7CBC" w:rsidRPr="001A1A01">
        <w:rPr>
          <w:rFonts w:hAnsi="Times New Roman" w:ascii="Times New Roman"/>
        </w:rPr>
        <w:t xml:space="preserve"> pod točkom </w:t>
      </w:r>
      <w:r w:rsidR="0042534A" w:rsidRPr="001A1A01">
        <w:rPr>
          <w:rFonts w:hAnsi="Times New Roman" w:ascii="Times New Roman"/>
        </w:rPr>
        <w:t>I.</w:t>
      </w:r>
      <w:r w:rsidRPr="001A1A01">
        <w:rPr>
          <w:rFonts w:hAnsi="Times New Roman" w:ascii="Times New Roman"/>
        </w:rPr>
        <w:t xml:space="preserve"> upisano je raz</w:t>
      </w:r>
      <w:r w:rsidR="00F740E7">
        <w:rPr>
          <w:rFonts w:hAnsi="Times New Roman" w:ascii="Times New Roman"/>
        </w:rPr>
        <w:t>l</w:t>
      </w:r>
      <w:r w:rsidR="002A61A7">
        <w:rPr>
          <w:rFonts w:hAnsi="Times New Roman" w:ascii="Times New Roman"/>
        </w:rPr>
        <w:t xml:space="preserve">učno pravo </w:t>
      </w:r>
      <w:r w:rsidR="002A61A7" w:rsidRPr="002A61A7">
        <w:t xml:space="preserve"> </w:t>
      </w:r>
      <w:r w:rsidR="002A61A7" w:rsidRPr="002A61A7">
        <w:rPr>
          <w:rFonts w:hAnsi="Times New Roman" w:ascii="Times New Roman"/>
        </w:rPr>
        <w:t xml:space="preserve">vjerovnika </w:t>
      </w:r>
      <w:r w:rsidR="003E6EF7" w:rsidRPr="003E6EF7">
        <w:rPr>
          <w:rFonts w:hAnsi="Times New Roman" w:ascii="Times New Roman"/>
        </w:rPr>
        <w:t>vjerovnika KBM Lesaing Hrvatska d.o.o. u likvidaciji i Republika Hrvatska, Ministarstvo financija, Porezna uprava</w:t>
      </w:r>
      <w:r w:rsidR="002A61A7">
        <w:rPr>
          <w:rFonts w:hAnsi="Times New Roman" w:ascii="Times New Roman"/>
        </w:rPr>
        <w:t>.</w:t>
      </w:r>
    </w:p>
    <w:p w:rsidRDefault="002A61A7" w:rsidP="007F50E6" w:rsidR="002A61A7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II</w:t>
      </w:r>
      <w:r w:rsidR="003A21C4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UTVRĐENA VRIJEDNOST nekretnin</w:t>
      </w:r>
      <w:r w:rsidR="002A61A7">
        <w:rPr>
          <w:rFonts w:hAnsi="Times New Roman" w:ascii="Times New Roman"/>
        </w:rPr>
        <w:t>e</w:t>
      </w:r>
      <w:r w:rsidRPr="001A1A01">
        <w:rPr>
          <w:rFonts w:hAnsi="Times New Roman" w:ascii="Times New Roman"/>
        </w:rPr>
        <w:t xml:space="preserve"> iz točke I ovog zaključka </w:t>
      </w:r>
      <w:r w:rsidR="0012509A">
        <w:rPr>
          <w:rFonts w:hAnsi="Times New Roman" w:ascii="Times New Roman"/>
        </w:rPr>
        <w:t xml:space="preserve">je u iznosu od </w:t>
      </w:r>
      <w:r w:rsidR="003E6EF7">
        <w:rPr>
          <w:rFonts w:hAnsi="Times New Roman" w:ascii="Times New Roman"/>
        </w:rPr>
        <w:t>857.000,00</w:t>
      </w:r>
      <w:r w:rsidR="0012509A">
        <w:rPr>
          <w:rFonts w:hAnsi="Times New Roman" w:ascii="Times New Roman"/>
        </w:rPr>
        <w:t xml:space="preserve"> kn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3A21C4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 </w:t>
      </w:r>
      <w:r w:rsidR="007F50E6" w:rsidRPr="001A1A01">
        <w:rPr>
          <w:rFonts w:hAnsi="Times New Roman" w:ascii="Times New Roman"/>
        </w:rPr>
        <w:t>NAČIN PRODAJE:</w:t>
      </w: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Nekretnina iz točke I ovog zaključka prodavat će se u stečajnom postupku  usmenom javnom dražbom.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  <w:b/>
        </w:rPr>
      </w:pPr>
      <w:r w:rsidRPr="001A1A01">
        <w:rPr>
          <w:rFonts w:hAnsi="Times New Roman" w:ascii="Times New Roman"/>
        </w:rPr>
        <w:t>Ročište za prodaju održat će se pred stečajnim sucem u zgradi Trgovačkog suda u Zagrebu, Staln</w:t>
      </w:r>
      <w:r w:rsidR="00BA218D">
        <w:rPr>
          <w:rFonts w:hAnsi="Times New Roman" w:ascii="Times New Roman"/>
        </w:rPr>
        <w:t xml:space="preserve">a </w:t>
      </w:r>
      <w:r w:rsidRPr="001A1A01">
        <w:rPr>
          <w:rFonts w:hAnsi="Times New Roman" w:ascii="Times New Roman"/>
        </w:rPr>
        <w:t>služb</w:t>
      </w:r>
      <w:r w:rsidR="00BA218D">
        <w:rPr>
          <w:rFonts w:hAnsi="Times New Roman" w:ascii="Times New Roman"/>
        </w:rPr>
        <w:t xml:space="preserve">a, Karlovac, </w:t>
      </w:r>
      <w:r w:rsidR="003E6EF7" w:rsidRPr="003E6EF7">
        <w:rPr>
          <w:rFonts w:hAnsi="Times New Roman" w:ascii="Times New Roman"/>
        </w:rPr>
        <w:t>Trg hrvatskih branitelja 1/II, soba broj 205</w:t>
      </w:r>
      <w:r w:rsidR="00BA218D">
        <w:rPr>
          <w:rFonts w:hAnsi="Times New Roman" w:ascii="Times New Roman"/>
        </w:rPr>
        <w:t xml:space="preserve">, </w:t>
      </w:r>
      <w:r w:rsidRPr="001A1A01">
        <w:rPr>
          <w:rFonts w:hAnsi="Times New Roman" w:ascii="Times New Roman"/>
        </w:rPr>
        <w:t xml:space="preserve">dana </w:t>
      </w:r>
      <w:r w:rsidR="003E6EF7">
        <w:rPr>
          <w:rFonts w:hAnsi="Times New Roman" w:ascii="Times New Roman"/>
          <w:b/>
        </w:rPr>
        <w:t>6</w:t>
      </w:r>
      <w:r w:rsidR="006C6110">
        <w:rPr>
          <w:rFonts w:hAnsi="Times New Roman" w:ascii="Times New Roman"/>
          <w:b/>
        </w:rPr>
        <w:t xml:space="preserve">. </w:t>
      </w:r>
      <w:r w:rsidR="003E6EF7">
        <w:rPr>
          <w:rFonts w:hAnsi="Times New Roman" w:ascii="Times New Roman"/>
          <w:b/>
        </w:rPr>
        <w:t>listopada</w:t>
      </w:r>
      <w:r w:rsidR="006A7CBC" w:rsidRPr="001A1A01">
        <w:rPr>
          <w:rFonts w:hAnsi="Times New Roman" w:ascii="Times New Roman"/>
          <w:b/>
        </w:rPr>
        <w:t xml:space="preserve"> 201</w:t>
      </w:r>
      <w:r w:rsidR="003E6EF7">
        <w:rPr>
          <w:rFonts w:hAnsi="Times New Roman" w:ascii="Times New Roman"/>
          <w:b/>
        </w:rPr>
        <w:t>7</w:t>
      </w:r>
      <w:r w:rsidRPr="001A1A01">
        <w:rPr>
          <w:rFonts w:hAnsi="Times New Roman" w:ascii="Times New Roman"/>
          <w:b/>
        </w:rPr>
        <w:t xml:space="preserve">. u </w:t>
      </w:r>
      <w:r w:rsidR="005C3DA6" w:rsidRPr="001A1A01">
        <w:rPr>
          <w:rFonts w:hAnsi="Times New Roman" w:ascii="Times New Roman"/>
          <w:b/>
        </w:rPr>
        <w:t>12,</w:t>
      </w:r>
      <w:r w:rsidR="006C6110">
        <w:rPr>
          <w:rFonts w:hAnsi="Times New Roman" w:ascii="Times New Roman"/>
          <w:b/>
        </w:rPr>
        <w:t>00</w:t>
      </w:r>
      <w:r w:rsidRPr="001A1A01">
        <w:rPr>
          <w:rFonts w:hAnsi="Times New Roman" w:ascii="Times New Roman"/>
          <w:b/>
        </w:rPr>
        <w:t xml:space="preserve"> sati.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Ročište će se održati i ako na njemu sudjeluje samo jedan ponuditelj.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B8633A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  </w:t>
      </w:r>
      <w:r w:rsidR="007F50E6" w:rsidRPr="001A1A01">
        <w:rPr>
          <w:rFonts w:hAnsi="Times New Roman" w:ascii="Times New Roman"/>
        </w:rPr>
        <w:t xml:space="preserve">Ovaj zaključak o prodaji objavit će se na </w:t>
      </w:r>
      <w:r w:rsidR="006A7CBC" w:rsidRPr="001A1A01">
        <w:rPr>
          <w:rFonts w:hAnsi="Times New Roman" w:ascii="Times New Roman"/>
        </w:rPr>
        <w:t>e-</w:t>
      </w:r>
      <w:r w:rsidR="007F50E6" w:rsidRPr="001A1A01">
        <w:rPr>
          <w:rFonts w:hAnsi="Times New Roman" w:ascii="Times New Roman"/>
        </w:rPr>
        <w:t>oglasnoj ploči Trgovačkog suda u Zagrebu, i pri Hrvatskoj gospodarskoj komori</w:t>
      </w:r>
      <w:r w:rsidR="00406A4A">
        <w:rPr>
          <w:rFonts w:hAnsi="Times New Roman" w:ascii="Times New Roman"/>
        </w:rPr>
        <w:t>,</w:t>
      </w:r>
      <w:r w:rsidR="007F50E6" w:rsidRPr="001A1A01">
        <w:rPr>
          <w:rFonts w:hAnsi="Times New Roman" w:ascii="Times New Roman"/>
        </w:rPr>
        <w:t xml:space="preserve"> te na internet stranicama Visokog trgovačkog suda u Zagrebu.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Rok od objave zaključka o prodaji nekretnina na oglasnoj ploči do prodaje iznosi najmanje 15 dana.</w:t>
      </w:r>
    </w:p>
    <w:p w:rsidRDefault="00D20B1E" w:rsidP="006C6110" w:rsidR="00D20B1E">
      <w:pPr>
        <w:jc w:val="both"/>
        <w:rPr>
          <w:rFonts w:hAnsi="Times New Roman" w:ascii="Times New Roman"/>
        </w:rPr>
      </w:pPr>
    </w:p>
    <w:p w:rsidRDefault="00D20B1E" w:rsidP="006C6110" w:rsidR="00D20B1E">
      <w:pPr>
        <w:jc w:val="both"/>
        <w:rPr>
          <w:rFonts w:hAnsi="Times New Roman" w:ascii="Times New Roman"/>
        </w:rPr>
      </w:pPr>
    </w:p>
    <w:p w:rsidRDefault="00D20B1E" w:rsidP="006C6110" w:rsidR="00D20B1E" w:rsidRPr="001A1A01">
      <w:pPr>
        <w:jc w:val="both"/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V  UVJETI PRODAJE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1. Prodaj</w:t>
      </w:r>
      <w:r w:rsidR="00960999">
        <w:rPr>
          <w:rFonts w:hAnsi="Times New Roman" w:ascii="Times New Roman"/>
        </w:rPr>
        <w:t>e</w:t>
      </w:r>
      <w:r w:rsidRPr="001A1A01">
        <w:rPr>
          <w:rFonts w:hAnsi="Times New Roman" w:ascii="Times New Roman"/>
        </w:rPr>
        <w:t xml:space="preserve"> se nekretnin</w:t>
      </w:r>
      <w:r w:rsidR="00960999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naveden</w:t>
      </w:r>
      <w:r w:rsidR="00960999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u točki I ovog zaključka.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2. Utvrđena vrijednost nekretnine posebno je naznačena u točki II. ovog zaključka.   </w:t>
      </w:r>
    </w:p>
    <w:p w:rsidRDefault="007F50E6" w:rsidP="005C3DA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3.</w:t>
      </w:r>
      <w:r w:rsidR="00D20B1E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Nekretnin</w:t>
      </w:r>
      <w:r w:rsidR="00960999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iz točke I ovog zaključka prodavat će se na </w:t>
      </w:r>
      <w:r w:rsidR="005C3DA6" w:rsidRPr="001A1A01">
        <w:rPr>
          <w:rFonts w:hAnsi="Times New Roman" w:ascii="Times New Roman"/>
        </w:rPr>
        <w:t>prvom</w:t>
      </w:r>
      <w:r w:rsidRPr="001A1A01">
        <w:rPr>
          <w:rFonts w:hAnsi="Times New Roman" w:ascii="Times New Roman"/>
        </w:rPr>
        <w:t xml:space="preserve"> ročištu za dražbu po početnoj cijeni </w:t>
      </w:r>
      <w:r w:rsidR="005C3DA6" w:rsidRPr="001A1A01">
        <w:rPr>
          <w:rFonts w:hAnsi="Times New Roman" w:ascii="Times New Roman"/>
        </w:rPr>
        <w:t>koja je jednaka utvrđenoj vrijednosti nekretnin</w:t>
      </w:r>
      <w:r w:rsidR="00960999">
        <w:rPr>
          <w:rFonts w:hAnsi="Times New Roman" w:ascii="Times New Roman"/>
        </w:rPr>
        <w:t>e</w:t>
      </w:r>
      <w:r w:rsidR="005C3DA6" w:rsidRPr="001A1A01">
        <w:rPr>
          <w:rFonts w:hAnsi="Times New Roman" w:ascii="Times New Roman"/>
        </w:rPr>
        <w:t xml:space="preserve"> i ispod te cijene ne može se prodati na prvom ročištu. </w:t>
      </w:r>
      <w:r w:rsidRPr="001A1A01">
        <w:rPr>
          <w:rFonts w:hAnsi="Times New Roman" w:ascii="Times New Roman"/>
        </w:rPr>
        <w:t xml:space="preserve">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5C3DA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4. Sve poreze i pristojbe u svezi s prodajom nekretnine snosi kupac.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5. Kao kupci mogu sudjelovati samo osobe koje su najkasnije pet dana prije dana održavanja ročišta za dražbu uplatile osiguranje u iznosu od 10% od vrijednosti nekretnine naznačene u točki V. zaključka, na račun sudskog depozita Trgovačkog suda u Zagrebu (OIB: 37388188772) kod Hrvatske poštanske banke d.d. Zagreb, Jurišićeva 4, (OIB: 87939104217), IBAN: HR9223900011300000460 model broj </w:t>
      </w:r>
      <w:r w:rsidR="00C516B5">
        <w:rPr>
          <w:rFonts w:hAnsi="Times New Roman" w:ascii="Times New Roman"/>
        </w:rPr>
        <w:t>21115</w:t>
      </w:r>
      <w:r w:rsidRPr="001A1A01">
        <w:rPr>
          <w:rFonts w:hAnsi="Times New Roman" w:ascii="Times New Roman"/>
        </w:rPr>
        <w:t xml:space="preserve"> i dokaz o tome predočile stečajnom sucu na spis pet dana prije početka dražbe ili stečajnom sucu prilože bankarsku garanciju bonitetne banke na prvi poziv za odgovarajući iznos osiguranja. 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Punomoćnici ponuditelja mogu sudjelovati na dražbi samo uz ovjerenu specijalnu punomoć.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Sudionicima dražbe koji ne uspiju u nadmetanju, osiguranje odnosno bankarska garancija će se vratiti odmah nakon zaključenja javne dražbe.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Osiguranje nisu dužni položiti razlučni vjerovnici kojima je to pravo upisano u zemljišnim knjigama.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6. Kupac je dužan uplatiti razliku između osiguranja i postignute kupoprodajne cijene u roku od tri mjeseca od dana zaključenja javne dražbe na račun sudskog depozita.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postignutoj na prijašnjoj prodaji i novoj prodaji (čl.100.st.2. i 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7. Nekretnine će se rješenjem o dosudi dosuditi kupcu koji ponudi najpovoljniju cijenu. Nekretnina će se dosuditi i kupcima koji su ponudili i nižu cijenu (ali ne i nižu od one početne na ovom ročištu za prodaju) prema veličini ponuđene cijene ako kupci koji su ponudili veću cijenu ne polože kupovninu u roku iz točke V 6. (čl.93.st.3.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10. Nakon pravomoćnosti rješenja o dosudi i nakon što kupac položi kupovninu sud će donijeti zaključak o predaju nekretnina kupcu, čime kupac stupa u posjed istih.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D20B1E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11. Ako kupac radi plaćanja kupovnine treba uzeti kredit, sud će na prijedlog kupca već u rješenju o dosudi odrediti da će se nakon pravomoćnosti rješenja o dosudi, te nakon što kupovnina bude položena, u zemljišnim knjigama prilikom upisa prava vlasništva u korist </w:t>
      </w:r>
      <w:r w:rsidRPr="001A1A01">
        <w:rPr>
          <w:rFonts w:hAnsi="Times New Roman" w:ascii="Times New Roman"/>
        </w:rPr>
        <w:lastRenderedPageBreak/>
        <w:t>kupca upisati i založno pravo na nekretninama radi osiguranja tražbine po osnovi kredita u korist davatelja kredita u skladu sa sporazumom o osiguranju.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Default="006A7CBC" w:rsidP="007F50E6" w:rsidR="006A7CBC" w:rsidRPr="001A1A01">
      <w:pPr>
        <w:jc w:val="both"/>
        <w:rPr>
          <w:rFonts w:hAnsi="Times New Roman" w:ascii="Times New Roman"/>
        </w:rPr>
      </w:pP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12. Prodaja se obavlja po načelu "viđeno-kupljeno", što isključuje svake naknadne prigovore kupca. </w:t>
      </w: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Razgledati nekretnine i dokumentaciju vezane uz iste, zainteresirane osobe mogu u vrijeme dogovoreno sa stečajnim upraviteljem </w:t>
      </w:r>
      <w:r w:rsidR="00960999">
        <w:rPr>
          <w:rFonts w:hAnsi="Times New Roman" w:ascii="Times New Roman"/>
        </w:rPr>
        <w:t xml:space="preserve">Tomislav </w:t>
      </w:r>
      <w:r w:rsidR="00E74B36">
        <w:rPr>
          <w:rFonts w:hAnsi="Times New Roman" w:ascii="Times New Roman"/>
        </w:rPr>
        <w:t>Đuričin</w:t>
      </w:r>
      <w:r w:rsidRPr="001A1A01">
        <w:rPr>
          <w:rFonts w:hAnsi="Times New Roman" w:ascii="Times New Roman"/>
        </w:rPr>
        <w:t xml:space="preserve"> na broj </w:t>
      </w:r>
      <w:r w:rsidR="00E74B36">
        <w:rPr>
          <w:rFonts w:hAnsi="Times New Roman" w:ascii="Times New Roman"/>
        </w:rPr>
        <w:t>0998070782</w:t>
      </w:r>
      <w:r w:rsidRPr="001A1A01">
        <w:rPr>
          <w:rFonts w:hAnsi="Times New Roman" w:ascii="Times New Roman"/>
        </w:rPr>
        <w:t xml:space="preserve">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E1148F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Rješenjem ovog suda posl.br. St-</w:t>
      </w:r>
      <w:r w:rsidR="00106925">
        <w:rPr>
          <w:rFonts w:hAnsi="Times New Roman" w:ascii="Times New Roman"/>
        </w:rPr>
        <w:t>211/15</w:t>
      </w:r>
      <w:r w:rsidRPr="001A1A01">
        <w:rPr>
          <w:rFonts w:hAnsi="Times New Roman" w:ascii="Times New Roman"/>
        </w:rPr>
        <w:t xml:space="preserve"> od </w:t>
      </w:r>
      <w:r w:rsidR="00106925">
        <w:rPr>
          <w:rFonts w:hAnsi="Times New Roman" w:ascii="Times New Roman"/>
        </w:rPr>
        <w:t>16</w:t>
      </w:r>
      <w:r w:rsidR="0078431C">
        <w:rPr>
          <w:rFonts w:hAnsi="Times New Roman" w:ascii="Times New Roman"/>
        </w:rPr>
        <w:t xml:space="preserve">. </w:t>
      </w:r>
      <w:r w:rsidR="00106925">
        <w:rPr>
          <w:rFonts w:hAnsi="Times New Roman" w:ascii="Times New Roman"/>
        </w:rPr>
        <w:t>siječnja</w:t>
      </w:r>
      <w:r w:rsidRPr="001A1A01">
        <w:rPr>
          <w:rFonts w:hAnsi="Times New Roman" w:ascii="Times New Roman"/>
        </w:rPr>
        <w:t xml:space="preserve"> 201</w:t>
      </w:r>
      <w:r w:rsidR="00106925">
        <w:rPr>
          <w:rFonts w:hAnsi="Times New Roman" w:ascii="Times New Roman"/>
        </w:rPr>
        <w:t>7</w:t>
      </w:r>
      <w:r w:rsidRPr="001A1A01">
        <w:rPr>
          <w:rFonts w:hAnsi="Times New Roman" w:ascii="Times New Roman"/>
        </w:rPr>
        <w:t xml:space="preserve">. otvoren je stečajni postupak nad imovinom dužnika </w:t>
      </w:r>
      <w:r w:rsidR="00106925" w:rsidRPr="00106925">
        <w:rPr>
          <w:rFonts w:hAnsi="Times New Roman" w:ascii="Times New Roman"/>
        </w:rPr>
        <w:t>DINARIK d.o.o. u stečaju, Zagreb, Cvijete Zuzorić 49, OIB: 70492315407</w:t>
      </w:r>
      <w:r w:rsidR="0078431C">
        <w:rPr>
          <w:rFonts w:hAnsi="Times New Roman" w:ascii="Times New Roman"/>
        </w:rPr>
        <w:t>,  a stečajnu masu čin</w:t>
      </w:r>
      <w:r w:rsidRPr="001A1A01">
        <w:rPr>
          <w:rFonts w:hAnsi="Times New Roman" w:ascii="Times New Roman"/>
        </w:rPr>
        <w:t>i</w:t>
      </w:r>
      <w:r w:rsidR="0078431C">
        <w:rPr>
          <w:rFonts w:hAnsi="Times New Roman" w:ascii="Times New Roman"/>
        </w:rPr>
        <w:t xml:space="preserve"> i</w:t>
      </w:r>
      <w:r w:rsidRPr="001A1A01">
        <w:rPr>
          <w:rFonts w:hAnsi="Times New Roman" w:ascii="Times New Roman"/>
        </w:rPr>
        <w:t xml:space="preserve"> nekretnin</w:t>
      </w:r>
      <w:r w:rsidR="0078431C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koj</w:t>
      </w:r>
      <w:r w:rsidR="0078431C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</w:t>
      </w:r>
      <w:r w:rsidR="0078431C">
        <w:rPr>
          <w:rFonts w:hAnsi="Times New Roman" w:ascii="Times New Roman"/>
        </w:rPr>
        <w:t>je</w:t>
      </w:r>
      <w:r w:rsidRPr="001A1A01">
        <w:rPr>
          <w:rFonts w:hAnsi="Times New Roman" w:ascii="Times New Roman"/>
        </w:rPr>
        <w:t xml:space="preserve"> predmet ove prodaje, a na koj</w:t>
      </w:r>
      <w:r w:rsidR="0078431C">
        <w:rPr>
          <w:rFonts w:hAnsi="Times New Roman" w:ascii="Times New Roman"/>
        </w:rPr>
        <w:t>oj</w:t>
      </w:r>
      <w:r w:rsidRPr="001A1A01">
        <w:rPr>
          <w:rFonts w:hAnsi="Times New Roman" w:ascii="Times New Roman"/>
        </w:rPr>
        <w:t xml:space="preserve"> je upisano razlučno pravo u korist  </w:t>
      </w:r>
      <w:r w:rsidR="00E1148F" w:rsidRPr="00E1148F">
        <w:rPr>
          <w:rFonts w:hAnsi="Times New Roman" w:ascii="Times New Roman"/>
        </w:rPr>
        <w:t xml:space="preserve">vjerovnika </w:t>
      </w:r>
      <w:r w:rsidR="00106925" w:rsidRPr="00106925">
        <w:rPr>
          <w:rFonts w:hAnsi="Times New Roman" w:ascii="Times New Roman"/>
        </w:rPr>
        <w:t>KBM Lesaing Hrvatska d.o.o. u likvidaciji i Republika Hrvatska, Ministarstvo financija, Porezna uprava</w:t>
      </w:r>
      <w:r w:rsidR="00E1148F">
        <w:rPr>
          <w:rFonts w:hAnsi="Times New Roman" w:ascii="Times New Roman"/>
        </w:rPr>
        <w:t>.</w:t>
      </w:r>
    </w:p>
    <w:p w:rsidRDefault="00E1148F" w:rsidP="00E1148F" w:rsidR="00E1148F" w:rsidRPr="001A1A01">
      <w:pPr>
        <w:ind w:firstLine="708"/>
        <w:jc w:val="both"/>
        <w:rPr>
          <w:rFonts w:hAnsi="Times New Roman" w:ascii="Times New Roman"/>
        </w:rPr>
      </w:pPr>
    </w:p>
    <w:p w:rsidRDefault="007F50E6" w:rsidP="007F50E6" w:rsidR="005C3DA6" w:rsidRPr="001A1A01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</w:t>
      </w:r>
      <w:r w:rsidR="005C3DA6" w:rsidRPr="001A1A01">
        <w:rPr>
          <w:rFonts w:hAnsi="Times New Roman" w:ascii="Times New Roman"/>
        </w:rPr>
        <w:t xml:space="preserve">Temeljem čl. 87. Ovršnog zakona ("Narodne novine" broj 57/96, 29/99, 42/00, 173/03, 194/03, 151/04, 88/05, 121/05, 61/08 – dalje OZ) utvrđena je vrijednost nekretnina koje su predmet prodaje.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EF3D50" w:rsidR="007F50E6" w:rsidRPr="001A1A01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O uvjetima i načinu prodaje odlučeno je temeljem odredbe čl. 92., 93., 94., 95., 98. 100., 100a, i 101. a. OZ-a u vezi s čl. 164. </w:t>
      </w:r>
      <w:r w:rsidR="00041D04" w:rsidRPr="00041D04">
        <w:rPr>
          <w:rFonts w:hAnsi="Times New Roman" w:ascii="Times New Roman"/>
        </w:rPr>
        <w:t xml:space="preserve">Stečajnog zakona ("Narodne novine" broj  44/96, 29/99, 129/00, 123/03, 82/06, 116/10, 25/12 </w:t>
      </w:r>
      <w:r w:rsidR="00041D04">
        <w:rPr>
          <w:rFonts w:hAnsi="Times New Roman" w:ascii="Times New Roman"/>
        </w:rPr>
        <w:t>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041D04">
        <w:rPr>
          <w:rFonts w:hAnsi="Times New Roman" w:ascii="Times New Roman"/>
        </w:rPr>
        <w:t>2</w:t>
      </w:r>
      <w:r w:rsidR="00106925">
        <w:rPr>
          <w:rFonts w:hAnsi="Times New Roman" w:ascii="Times New Roman"/>
        </w:rPr>
        <w:t>5</w:t>
      </w:r>
      <w:r w:rsidR="00041D04">
        <w:rPr>
          <w:rFonts w:hAnsi="Times New Roman" w:ascii="Times New Roman"/>
        </w:rPr>
        <w:t xml:space="preserve">. </w:t>
      </w:r>
      <w:r w:rsidR="00106925">
        <w:rPr>
          <w:rFonts w:hAnsi="Times New Roman" w:ascii="Times New Roman"/>
        </w:rPr>
        <w:t>kolovoza</w:t>
      </w:r>
      <w:r w:rsidR="006A7CBC" w:rsidRPr="001A1A01">
        <w:rPr>
          <w:rFonts w:hAnsi="Times New Roman" w:ascii="Times New Roman"/>
        </w:rPr>
        <w:t xml:space="preserve"> 201</w:t>
      </w:r>
      <w:r w:rsidR="00106925">
        <w:rPr>
          <w:rFonts w:hAnsi="Times New Roman" w:ascii="Times New Roman"/>
        </w:rPr>
        <w:t>7</w:t>
      </w:r>
      <w:r w:rsidR="006A7CBC" w:rsidRPr="001A1A01">
        <w:rPr>
          <w:rFonts w:hAnsi="Times New Roman" w:ascii="Times New Roman"/>
        </w:rPr>
        <w:t>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106925" w:rsidR="008D4327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E17CCE">
        <w:rPr>
          <w:rFonts w:hAnsi="Times New Roman" w:ascii="Times New Roman"/>
        </w:rPr>
        <w:t>, v.r.</w:t>
      </w:r>
    </w:p>
    <w:p w:rsidRDefault="00E17CCE" w:rsidP="00106925" w:rsidR="00E17CCE">
      <w:pPr>
        <w:jc w:val="right"/>
        <w:rPr>
          <w:rFonts w:hAnsi="Times New Roman" w:ascii="Times New Roman"/>
        </w:rPr>
      </w:pPr>
    </w:p>
    <w:p w:rsidRDefault="00E17CCE" w:rsidP="00106925" w:rsidR="00E17CC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17CCE" w:rsidP="00106925" w:rsidR="00E17CC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17CCE" w:rsidP="00106925" w:rsidR="00E17CCE" w:rsidRPr="001A1A0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F50E6" w:rsidP="00042EC5" w:rsidR="007F50E6" w:rsidRPr="001A1A01">
      <w:pPr>
        <w:jc w:val="right"/>
        <w:rPr>
          <w:rFonts w:hAnsi="Times New Roman" w:ascii="Times New Roman"/>
        </w:rPr>
      </w:pPr>
    </w:p>
    <w:p w:rsidRDefault="007F50E6" w:rsidP="00041D04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EF3D50" w:rsidR="007F50E6" w:rsidRPr="001A1A01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Protiv ovog rješenja pravo na žalbu ima stečajni upravitelj i razlučni vjerovnici.  Rok za žalbu iznosi 8 dana računajući od dana dostave pisanog otpravka. Žalba se podnosi Visokom trgovačkom sudu Republike Hrvatske putem ovog suda u tri primjerka.</w:t>
      </w:r>
    </w:p>
    <w:p w:rsidRDefault="007F50E6" w:rsidP="002775D1" w:rsidR="007F50E6" w:rsidRPr="001A1A01">
      <w:pPr>
        <w:rPr>
          <w:rFonts w:hAnsi="Times New Roman" w:ascii="Times New Roman"/>
        </w:rPr>
      </w:pPr>
    </w:p>
    <w:p w:rsidRDefault="005F06BF" w:rsidP="005F06BF" w:rsidR="005F06BF" w:rsidRPr="001A1A01">
      <w:pPr>
        <w:jc w:val="both"/>
        <w:rPr>
          <w:rFonts w:hAnsi="Times New Roman" w:ascii="Times New Roman"/>
        </w:rPr>
      </w:pPr>
    </w:p>
    <w:p w:rsidRDefault="002207BD" w:rsidP="002207BD" w:rsidR="002207BD" w:rsidRPr="001A1A01">
      <w:pPr>
        <w:jc w:val="both"/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422B3" w:rsidP="002775D1" w:rsidR="003422B3" w:rsidRPr="001A1A01">
      <w:pPr>
        <w:rPr>
          <w:rFonts w:hAnsi="Times New Roman" w:ascii="Times New Roman"/>
        </w:rPr>
      </w:pPr>
    </w:p>
    <w:sectPr w:rsidSect="00797CAD" w:rsidR="003422B3" w:rsidRPr="001A1A01">
      <w:headerReference w:type="default" r:id="rId11"/>
      <w:pgSz w:code="9" w:h="16838" w:w="11906"/>
      <w:pgMar w:gutter="0" w:footer="709" w:header="709" w:left="1418" w:bottom="40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7CCE">
          <w:rPr>
            <w:noProof/>
          </w:rPr>
          <w:t>3</w:t>
        </w:r>
        <w:r>
          <w:fldChar w:fldCharType="end"/>
        </w:r>
      </w:p>
      <w:p w:rsidRDefault="00200FA9" w:rsidP="00D07638" w:rsidR="00D07638" w:rsidRPr="00631726">
        <w:pPr>
          <w:jc w:val="right"/>
          <w:rPr>
            <w:rFonts w:hAnsi="Times New Roman" w:ascii="Times New Roman"/>
          </w:rPr>
        </w:pPr>
        <w:r w:rsidRPr="00324B43">
          <w:t xml:space="preserve">                                                                </w:t>
        </w:r>
        <w:r w:rsidRPr="00631726">
          <w:rPr>
            <w:rFonts w:hAnsi="Times New Roman" w:ascii="Times New Roman"/>
          </w:rPr>
          <w:t>3  St-</w:t>
        </w:r>
        <w:r w:rsidR="003E6EF7" w:rsidRPr="003E6EF7">
          <w:rPr>
            <w:rFonts w:hAnsi="Times New Roman" w:ascii="Times New Roman"/>
          </w:rPr>
          <w:t>211/15-50</w:t>
        </w:r>
      </w:p>
      <w:p w:rsidRDefault="00E17CCE" w:rsidR="0060670C">
        <w:pPr>
          <w:pStyle w:val="Zaglavlje"/>
          <w:jc w:val="center"/>
        </w:pPr>
      </w:p>
    </w:sdtContent>
  </w:sdt>
  <w:p w:rsidRDefault="00E17CCE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35553B3B"/>
    <w:multiLevelType w:val="hybridMultilevel"/>
    <w:tmpl w:val="968875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41D04"/>
    <w:rsid w:val="00042EC5"/>
    <w:rsid w:val="00092E8E"/>
    <w:rsid w:val="00096468"/>
    <w:rsid w:val="000A302D"/>
    <w:rsid w:val="000E3302"/>
    <w:rsid w:val="00106925"/>
    <w:rsid w:val="0012509A"/>
    <w:rsid w:val="00181C25"/>
    <w:rsid w:val="0019399D"/>
    <w:rsid w:val="001A1A01"/>
    <w:rsid w:val="001B0BFE"/>
    <w:rsid w:val="001C1992"/>
    <w:rsid w:val="001D7692"/>
    <w:rsid w:val="00200FA9"/>
    <w:rsid w:val="002207BD"/>
    <w:rsid w:val="00252280"/>
    <w:rsid w:val="002775D1"/>
    <w:rsid w:val="00277787"/>
    <w:rsid w:val="002A61A7"/>
    <w:rsid w:val="002C43AD"/>
    <w:rsid w:val="002D485F"/>
    <w:rsid w:val="002F0EE7"/>
    <w:rsid w:val="003422B3"/>
    <w:rsid w:val="00393054"/>
    <w:rsid w:val="00395F7D"/>
    <w:rsid w:val="003A21C4"/>
    <w:rsid w:val="003E6EF7"/>
    <w:rsid w:val="003E7A28"/>
    <w:rsid w:val="00406A4A"/>
    <w:rsid w:val="0042534A"/>
    <w:rsid w:val="00456E7D"/>
    <w:rsid w:val="004C28B3"/>
    <w:rsid w:val="005C3DA6"/>
    <w:rsid w:val="005D5668"/>
    <w:rsid w:val="005F06BF"/>
    <w:rsid w:val="005F7E02"/>
    <w:rsid w:val="00603B74"/>
    <w:rsid w:val="00631726"/>
    <w:rsid w:val="006862D5"/>
    <w:rsid w:val="006A7CBC"/>
    <w:rsid w:val="006C6110"/>
    <w:rsid w:val="006D50C3"/>
    <w:rsid w:val="007230A2"/>
    <w:rsid w:val="0078431C"/>
    <w:rsid w:val="00797CAD"/>
    <w:rsid w:val="007F50E6"/>
    <w:rsid w:val="00813D04"/>
    <w:rsid w:val="00827435"/>
    <w:rsid w:val="008504BE"/>
    <w:rsid w:val="008753F6"/>
    <w:rsid w:val="00876108"/>
    <w:rsid w:val="008D4327"/>
    <w:rsid w:val="00960999"/>
    <w:rsid w:val="009701A0"/>
    <w:rsid w:val="00997385"/>
    <w:rsid w:val="009A445A"/>
    <w:rsid w:val="009D733B"/>
    <w:rsid w:val="009E0674"/>
    <w:rsid w:val="00A251EF"/>
    <w:rsid w:val="00A85C1E"/>
    <w:rsid w:val="00AE3473"/>
    <w:rsid w:val="00B12C85"/>
    <w:rsid w:val="00B13365"/>
    <w:rsid w:val="00B8633A"/>
    <w:rsid w:val="00BA218D"/>
    <w:rsid w:val="00BA6D04"/>
    <w:rsid w:val="00BE4259"/>
    <w:rsid w:val="00C327CC"/>
    <w:rsid w:val="00C46D17"/>
    <w:rsid w:val="00C516B5"/>
    <w:rsid w:val="00C623C1"/>
    <w:rsid w:val="00CF5826"/>
    <w:rsid w:val="00D20B1E"/>
    <w:rsid w:val="00D42E48"/>
    <w:rsid w:val="00DF10B0"/>
    <w:rsid w:val="00E1148F"/>
    <w:rsid w:val="00E17CCE"/>
    <w:rsid w:val="00E35DA4"/>
    <w:rsid w:val="00E64B06"/>
    <w:rsid w:val="00E74B36"/>
    <w:rsid w:val="00EF3D50"/>
    <w:rsid w:val="00F115F0"/>
    <w:rsid w:val="00F740E7"/>
    <w:rsid w:val="00FB77B4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7C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C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CC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C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C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7C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C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CC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C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C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2015.</izvorni_sadrzaj>
    <derivirana_varijabla naziv="DomainObject.Predmet.DatumOsnivanja_1">13.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St-211/2015</izvorni_sadrzaj>
    <derivirana_varijabla naziv="DomainObject.Predmet.OznakaBroj_1">St-211/2015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DINARIK d.o.o. zastupanog po punomoćniku Željko Penavić</izvorni_sadrzaj>
    <derivirana_varijabla naziv="DomainObject.Predmet.ProtustrankaFormated_1">  DINARIK d.o.o. zastupanog po punomoćniku Željko Penavić</derivirana_varijabla>
  </DomainObject.Predmet.ProtustrankaFormated>
  <DomainObject.Predmet.ProtustrankaFormatedOIB>
    <izvorni_sadrzaj>  DINARIK d.o.o., OIB 70492315407 zastupanog po punomoćniku Željko Penavić</izvorni_sadrzaj>
    <derivirana_varijabla naziv="DomainObject.Predmet.ProtustrankaFormatedOIB_1">  DINARIK d.o.o., OIB 70492315407 zastupanog po punomoćniku Željko Penavić</derivirana_varijabla>
  </DomainObject.Predmet.ProtustrankaFormatedOIB>
  <DomainObject.Predmet.ProtustrankaFormatedWithAdress>
    <izvorni_sadrzaj> DINARIK d.o.o., Cvijete Zuzorić 49, 10000 Zagreb zastupanog po punomoćniku Željko Penavić</izvorni_sadrzaj>
    <derivirana_varijabla naziv="DomainObject.Predmet.ProtustrankaFormatedWithAdress_1"> DINARIK d.o.o., Cvijete Zuzorić 49, 10000 Zagreb zastupanog po punomoćniku Željko Penavić</derivirana_varijabla>
  </DomainObject.Predmet.ProtustrankaFormatedWithAdress>
  <DomainObject.Predmet.ProtustrankaFormatedWithAdressOIB>
    <izvorni_sadrzaj> DINARIK d.o.o., OIB 70492315407, Cvijete Zuzorić 49, 10000 Zagreb zastupanog po punomoćniku Željko Penavić</izvorni_sadrzaj>
    <derivirana_varijabla naziv="DomainObject.Predmet.ProtustrankaFormatedWithAdressOIB_1"> DINARIK d.o.o., OIB 70492315407, Cvijete Zuzorić 49, 10000 Zagreb zastupanog po punomoćniku Željko Penavić</derivirana_varijabla>
  </DomainObject.Predmet.ProtustrankaFormatedWithAdressOIB>
  <DomainObject.Predmet.ProtustrankaWithAdress>
    <izvorni_sadrzaj>DINARIK d.o.o. Cvijete Zuzorić 49, 10000 Zagreb</izvorni_sadrzaj>
    <derivirana_varijabla naziv="DomainObject.Predmet.ProtustrankaWithAdress_1">DINARIK d.o.o. Cvijete Zuzorić 49, 10000 Zagreb</derivirana_varijabla>
  </DomainObject.Predmet.ProtustrankaWithAdress>
  <DomainObject.Predmet.ProtustrankaWithAdressOIB>
    <izvorni_sadrzaj>DINARIK d.o.o., OIB 70492315407, Cvijete Zuzorić 49, 10000 Zagreb</izvorni_sadrzaj>
    <derivirana_varijabla naziv="DomainObject.Predmet.ProtustrankaWithAdressOIB_1">DINARIK d.o.o., OIB 70492315407, Cvijete Zuzorić 49, 10000 Zagreb</derivirana_varijabla>
  </DomainObject.Predmet.ProtustrankaWithAdressOIB>
  <DomainObject.Predmet.ProtustrankaNazivFormated>
    <izvorni_sadrzaj>DINARIK d.o.o.</izvorni_sadrzaj>
    <derivirana_varijabla naziv="DomainObject.Predmet.ProtustrankaNazivFormated_1">DINARIK d.o.o.</derivirana_varijabla>
  </DomainObject.Predmet.ProtustrankaNazivFormated>
  <DomainObject.Predmet.ProtustrankaNazivFormatedOIB>
    <izvorni_sadrzaj>DINARIK d.o.o., OIB 70492315407</izvorni_sadrzaj>
    <derivirana_varijabla naziv="DomainObject.Predmet.ProtustrankaNazivFormatedOIB_1">DINARIK d.o.o., OIB 70492315407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DINARIK d.o.o.</izvorni_sadrzaj>
    <derivirana_varijabla naziv="DomainObject.Predmet.StrankaFormated_1">  DINARIK d.o.o.</derivirana_varijabla>
  </DomainObject.Predmet.StrankaFormated>
  <DomainObject.Predmet.StrankaFormatedOIB>
    <izvorni_sadrzaj>  DINARIK d.o.o., OIB 70492315407</izvorni_sadrzaj>
    <derivirana_varijabla naziv="DomainObject.Predmet.StrankaFormatedOIB_1">  DINARIK d.o.o., OIB 70492315407</derivirana_varijabla>
  </DomainObject.Predmet.StrankaFormatedOIB>
  <DomainObject.Predmet.StrankaFormatedWithAdress>
    <izvorni_sadrzaj> DINARIK d.o.o., Cvijete Zuzorić 49, 10000 Zagreb</izvorni_sadrzaj>
    <derivirana_varijabla naziv="DomainObject.Predmet.StrankaFormatedWithAdress_1"> DINARIK d.o.o., Cvijete Zuzorić 49, 10000 Zagreb</derivirana_varijabla>
  </DomainObject.Predmet.StrankaFormatedWithAdress>
  <DomainObject.Predmet.StrankaFormatedWithAdressOIB>
    <izvorni_sadrzaj> DINARIK d.o.o., OIB 70492315407, Cvijete Zuzorić 49, 10000 Zagreb</izvorni_sadrzaj>
    <derivirana_varijabla naziv="DomainObject.Predmet.StrankaFormatedWithAdressOIB_1"> DINARIK d.o.o., OIB 70492315407, Cvijete Zuzorić 49, 10000 Zagreb</derivirana_varijabla>
  </DomainObject.Predmet.StrankaFormatedWithAdressOIB>
  <DomainObject.Predmet.StrankaWithAdress>
    <izvorni_sadrzaj>DINARIK d.o.o. Cvijete Zuzorić 49,10000 Zagreb</izvorni_sadrzaj>
    <derivirana_varijabla naziv="DomainObject.Predmet.StrankaWithAdress_1">DINARIK d.o.o. Cvijete Zuzorić 49,10000 Zagreb</derivirana_varijabla>
  </DomainObject.Predmet.StrankaWithAdress>
  <DomainObject.Predmet.StrankaWithAdressOIB>
    <izvorni_sadrzaj>DINARIK d.o.o., OIB 70492315407, Cvijete Zuzorić 49,10000 Zagreb</izvorni_sadrzaj>
    <derivirana_varijabla naziv="DomainObject.Predmet.StrankaWithAdressOIB_1">DINARIK d.o.o., OIB 70492315407, Cvijete Zuzorić 49,10000 Zagreb</derivirana_varijabla>
  </DomainObject.Predmet.StrankaWithAdressOIB>
  <DomainObject.Predmet.StrankaNazivFormated>
    <izvorni_sadrzaj>DINARIK d.o.o.</izvorni_sadrzaj>
    <derivirana_varijabla naziv="DomainObject.Predmet.StrankaNazivFormated_1">DINARIK d.o.o.</derivirana_varijabla>
  </DomainObject.Predmet.StrankaNazivFormated>
  <DomainObject.Predmet.StrankaNazivFormatedOIB>
    <izvorni_sadrzaj>DINARIK d.o.o., OIB 70492315407</izvorni_sadrzaj>
    <derivirana_varijabla naziv="DomainObject.Predmet.StrankaNazivFormatedOIB_1">DINARIK d.o.o., OIB 70492315407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DINARIK d.o.o.</item>
    </izvorni_sadrzaj>
    <derivirana_varijabla naziv="DomainObject.Predmet.StrankaListFormated_1">
      <item>DINARIK d.o.o.</item>
    </derivirana_varijabla>
  </DomainObject.Predmet.StrankaListFormated>
  <DomainObject.Predmet.StrankaListFormatedOIB>
    <izvorni_sadrzaj>
      <item>DINARIK d.o.o., OIB 70492315407</item>
    </izvorni_sadrzaj>
    <derivirana_varijabla naziv="DomainObject.Predmet.StrankaListFormatedOIB_1">
      <item>DINARIK d.o.o., OIB 70492315407</item>
    </derivirana_varijabla>
  </DomainObject.Predmet.StrankaListFormatedOIB>
  <DomainObject.Predmet.StrankaListFormatedWithAdress>
    <izvorni_sadrzaj>
      <item>DINARIK d.o.o., Cvijete Zuzorić 49, 10000 Zagreb</item>
    </izvorni_sadrzaj>
    <derivirana_varijabla naziv="DomainObject.Predmet.StrankaListFormatedWithAdress_1">
      <item>DINARIK d.o.o., Cvijete Zuzorić 49, 10000 Zagreb</item>
    </derivirana_varijabla>
  </DomainObject.Predmet.StrankaListFormatedWithAdress>
  <DomainObject.Predmet.StrankaListFormatedWithAdressOIB>
    <izvorni_sadrzaj>
      <item>DINARIK d.o.o., OIB 70492315407, Cvijete Zuzorić 49, 10000 Zagreb</item>
    </izvorni_sadrzaj>
    <derivirana_varijabla naziv="DomainObject.Predmet.StrankaListFormatedWithAdressOIB_1">
      <item>DINARIK d.o.o., OIB 70492315407, Cvijete Zuzorić 49, 10000 Zagreb</item>
    </derivirana_varijabla>
  </DomainObject.Predmet.StrankaListFormatedWithAdressOIB>
  <DomainObject.Predmet.StrankaListNazivFormated>
    <izvorni_sadrzaj>
      <item>DINARIK d.o.o.</item>
    </izvorni_sadrzaj>
    <derivirana_varijabla naziv="DomainObject.Predmet.StrankaListNazivFormated_1">
      <item>DINARIK d.o.o.</item>
    </derivirana_varijabla>
  </DomainObject.Predmet.StrankaListNazivFormated>
  <DomainObject.Predmet.StrankaListNazivFormatedOIB>
    <izvorni_sadrzaj>
      <item>DINARIK d.o.o., OIB 70492315407</item>
    </izvorni_sadrzaj>
    <derivirana_varijabla naziv="DomainObject.Predmet.StrankaListNazivFormatedOIB_1">
      <item>DINARIK d.o.o., OIB 70492315407</item>
    </derivirana_varijabla>
  </DomainObject.Predmet.StrankaListNazivFormatedOIB>
  <DomainObject.Predmet.ProtuStrankaListFormated>
    <izvorni_sadrzaj>
      <item>DINARIK d.o.o. zastupanog po punomoćniku Željko Penavić</item>
    </izvorni_sadrzaj>
    <derivirana_varijabla naziv="DomainObject.Predmet.ProtuStrankaListFormated_1">
      <item>DINARIK d.o.o. zastupanog po punomoćniku Željko Penavić</item>
    </derivirana_varijabla>
  </DomainObject.Predmet.ProtuStrankaListFormated>
  <DomainObject.Predmet.ProtuStrankaListFormatedOIB>
    <izvorni_sadrzaj>
      <item>DINARIK d.o.o., OIB 70492315407 zastupanog po punomoćniku Željko Penavić</item>
    </izvorni_sadrzaj>
    <derivirana_varijabla naziv="DomainObject.Predmet.ProtuStrankaListFormatedOIB_1">
      <item>DINARIK d.o.o., OIB 70492315407 zastupanog po punomoćniku Željko Penavić</item>
    </derivirana_varijabla>
  </DomainObject.Predmet.ProtuStrankaListFormatedOIB>
  <DomainObject.Predmet.ProtuStrankaListFormatedWithAdress>
    <izvorni_sadrzaj>
      <item>DINARIK d.o.o., Cvijete Zuzorić 49, 10000 Zagreb zastupanog po punomoćniku Željko Penavić</item>
    </izvorni_sadrzaj>
    <derivirana_varijabla naziv="DomainObject.Predmet.ProtuStrankaListFormatedWithAdress_1">
      <item>DINARIK d.o.o., Cvijete Zuzorić 49, 10000 Zagreb zastupanog po punomoćniku Željko Penavić</item>
    </derivirana_varijabla>
  </DomainObject.Predmet.ProtuStrankaListFormatedWithAdress>
  <DomainObject.Predmet.ProtuStrankaListFormatedWithAdressOIB>
    <izvorni_sadrzaj>
      <item>DINARIK d.o.o., OIB 70492315407, Cvijete Zuzorić 49, 10000 Zagreb zastupanog po punomoćniku Željko Penavić</item>
    </izvorni_sadrzaj>
    <derivirana_varijabla naziv="DomainObject.Predmet.ProtuStrankaListFormatedWithAdressOIB_1">
      <item>DINARIK d.o.o., OIB 70492315407, Cvijete Zuzorić 49, 10000 Zagreb zastupanog po punomoćniku Željko Penavić</item>
    </derivirana_varijabla>
  </DomainObject.Predmet.ProtuStrankaListFormatedWithAdressOIB>
  <DomainObject.Predmet.ProtuStrankaListNazivFormated>
    <izvorni_sadrzaj>
      <item>DINARIK d.o.o.</item>
    </izvorni_sadrzaj>
    <derivirana_varijabla naziv="DomainObject.Predmet.ProtuStrankaListNazivFormated_1">
      <item>DINARIK d.o.o.</item>
    </derivirana_varijabla>
  </DomainObject.Predmet.ProtuStrankaListNazivFormated>
  <DomainObject.Predmet.ProtuStrankaListNazivFormatedOIB>
    <izvorni_sadrzaj>
      <item>DINARIK d.o.o., OIB 70492315407</item>
    </izvorni_sadrzaj>
    <derivirana_varijabla naziv="DomainObject.Predmet.ProtuStrankaListNazivFormatedOIB_1">
      <item>DINARIK d.o.o., OIB 70492315407</item>
    </derivirana_varijabla>
  </DomainObject.Predmet.ProtuStrankaListNazivFormatedOIB>
  <DomainObject.Predmet.OstaliListFormated>
    <izvorni_sadrzaj>
      <item>Željko Penavić punomoćnik sudionika u postupku DINARIK d.o.o.</item>
    </izvorni_sadrzaj>
    <derivirana_varijabla naziv="DomainObject.Predmet.OstaliListFormated_1">
      <item>Željko Penavić punomoćnik sudionika u postupku DINARIK d.o.o.</item>
    </derivirana_varijabla>
  </DomainObject.Predmet.OstaliListFormated>
  <DomainObject.Predmet.OstaliListFormatedOIB>
    <izvorni_sadrzaj>
      <item>Željko Penavić, OIB 62044867694 punomoćnik sudionika u postupku DINARIK d.o.o.</item>
    </izvorni_sadrzaj>
    <derivirana_varijabla naziv="DomainObject.Predmet.OstaliListFormatedOIB_1">
      <item>Željko Penavić, OIB 62044867694 punomoćnik sudionika u postupku DINARIK d.o.o.</item>
    </derivirana_varijabla>
  </DomainObject.Predmet.OstaliListFormatedOIB>
  <DomainObject.Predmet.OstaliListFormatedWithAdress>
    <izvorni_sadrzaj>
      <item>Željko Penavić, Lašćinska 119/A, 10000 Zagreb punomoćnik sudionika u postupku DINARIK d.o.o.</item>
    </izvorni_sadrzaj>
    <derivirana_varijabla naziv="DomainObject.Predmet.OstaliListFormatedWithAdress_1">
      <item>Željko Penavić, Lašćinska 119/A, 10000 Zagreb punomoćnik sudionika u postupku DINARIK d.o.o.</item>
    </derivirana_varijabla>
  </DomainObject.Predmet.OstaliListFormatedWithAdress>
  <DomainObject.Predmet.OstaliListFormatedWithAdressOIB>
    <izvorni_sadrzaj>
      <item>Željko Penavić, OIB 62044867694, Lašćinska 119/A, 10000 Zagreb punomoćnik sudionika u postupku DINARIK d.o.o.</item>
    </izvorni_sadrzaj>
    <derivirana_varijabla naziv="DomainObject.Predmet.OstaliListFormatedWithAdressOIB_1">
      <item>Željko Penavić, OIB 62044867694, Lašćinska 119/A, 10000 Zagreb punomoćnik sudionika u postupku DINARIK d.o.o.</item>
    </derivirana_varijabla>
  </DomainObject.Predmet.OstaliListFormatedWithAdressOIB>
  <DomainObject.Predmet.OstaliListNazivFormated>
    <izvorni_sadrzaj>
      <item>Željko Penavić</item>
    </izvorni_sadrzaj>
    <derivirana_varijabla naziv="DomainObject.Predmet.OstaliListNazivFormated_1">
      <item>Željko Penavić</item>
    </derivirana_varijabla>
  </DomainObject.Predmet.OstaliListNazivFormated>
  <DomainObject.Predmet.OstaliListNazivFormatedOIB>
    <izvorni_sadrzaj>
      <item>Željko Penavić, OIB 62044867694</item>
    </izvorni_sadrzaj>
    <derivirana_varijabla naziv="DomainObject.Predmet.OstaliListNazivFormatedOIB_1">
      <item>Željko Penavić, OIB 62044867694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DINARIK d.o.o.</izvorni_sadrzaj>
    <derivirana_varijabla naziv="DomainObject.Predmet.StrankaIDrugi_1">DINARIK d.o.o.</derivirana_varijabla>
  </DomainObject.Predmet.StrankaIDrugi>
  <DomainObject.Predmet.ProtustrankaIDrugi>
    <izvorni_sadrzaj>DINARIK d.o.o.</izvorni_sadrzaj>
    <derivirana_varijabla naziv="DomainObject.Predmet.ProtustrankaIDrugi_1">DINARIK d.o.o.</derivirana_varijabla>
  </DomainObject.Predmet.ProtustrankaIDrugi>
  <DomainObject.Predmet.StrankaIDrugiAdressOIB>
    <izvorni_sadrzaj>DINARIK d.o.o., OIB 70492315407, Cvijete Zuzorić 49, 10000 Zagreb</izvorni_sadrzaj>
    <derivirana_varijabla naziv="DomainObject.Predmet.StrankaIDrugiAdressOIB_1">DINARIK d.o.o., OIB 70492315407, Cvijete Zuzorić 49, 10000 Zagreb</derivirana_varijabla>
  </DomainObject.Predmet.StrankaIDrugiAdressOIB>
  <DomainObject.Predmet.ProtustrankaIDrugiAdressOIB>
    <izvorni_sadrzaj>DINARIK d.o.o., OIB 70492315407, Cvijete Zuzorić 49, 10000 Zagreb</izvorni_sadrzaj>
    <derivirana_varijabla naziv="DomainObject.Predmet.ProtustrankaIDrugiAdressOIB_1">DINARIK d.o.o., OIB 70492315407, Cvijete Zuzorić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DINARIK d.o.o.</item>
      <item>DINARIK d.o.o.</item>
      <item>Željko Penavić</item>
    </izvorni_sadrzaj>
    <derivirana_varijabla naziv="DomainObject.Predmet.SudioniciListNaziv_1">
      <item>DINARIK d.o.o.</item>
      <item>DINARIK d.o.o.</item>
      <item>Željko Penavić</item>
    </derivirana_varijabla>
  </DomainObject.Predmet.SudioniciListNaziv>
  <DomainObject.Predmet.SudioniciListAdressOIB>
    <izvorni_sadrzaj>
      <item>DINARIK d.o.o., OIB 70492315407, Cvijete Zuzorić 49,10000 Zagreb</item>
      <item>DINARIK d.o.o., OIB 70492315407, Cvijete Zuzorić 49,10000 Zagreb</item>
      <item>Željko Penavić, OIB 62044867694, Lašćinska 119/A,10000 Zagreb</item>
    </izvorni_sadrzaj>
    <derivirana_varijabla naziv="DomainObject.Predmet.SudioniciListAdressOIB_1">
      <item>DINARIK d.o.o., OIB 70492315407, Cvijete Zuzorić 49,10000 Zagreb</item>
      <item>DINARIK d.o.o., OIB 70492315407, Cvijete Zuzorić 49,10000 Zagreb</item>
      <item>Željko Penavić, OIB 62044867694, Lašćinska 119/A,10000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70492315407</item>
      <item>, OIB 70492315407</item>
      <item>, OIB 62044867694</item>
    </izvorni_sadrzaj>
    <derivirana_varijabla naziv="DomainObject.Predmet.SudioniciListNazivOIB_1">
      <item>, OIB 70492315407</item>
      <item>, OIB 70492315407</item>
      <item>, OIB 62044867694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55295C-E256-4C9B-9A07-1E8925A7EC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1105</properties:Words>
  <properties:Characters>6032</properties:Characters>
  <properties:Lines>149</properties:Lines>
  <properties:Paragraphs>49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2017-08-25T11:44:00Z</dcterms:created>
  <dc:creator>Gordana Grčić</dc:creator>
  <cp:lastModifiedBy>Žana Livaja</cp:lastModifiedBy>
  <cp:lastPrinted>2017-08-25T12:08:00Z</cp:lastPrinted>
  <dcterms:modified xmlns:xsi="http://www.w3.org/2001/XMLSchema-instance" xsi:type="dcterms:W3CDTF">2017-08-25T12:08:00Z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