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1e90" w14:paraId="c1d1e90" w:rsidRDefault="000B62A6" w:rsidP="00920894" w:rsidR="000B62A6" w:rsidRPr="004F0FC1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B62A6" w:rsidP="000B62A6" w:rsidR="000B62A6" w:rsidRPr="004F0FC1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4F0FC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F0FC1">
        <w:rPr>
          <w:rFonts w:hAnsi="Times New Roman" w:ascii="Times New Roman"/>
          <w:b/>
          <w:sz w:val="22"/>
          <w:szCs w:val="22"/>
          <w:lang w:val="hr-HR"/>
        </w:rPr>
        <w:t xml:space="preserve">U    I M E   R E P U B L I K E    H R V A T S K E </w:t>
      </w:r>
    </w:p>
    <w:p w:rsidRDefault="000B62A6" w:rsidP="000B62A6" w:rsidR="000B62A6" w:rsidRPr="004F0FC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4F0FC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F0FC1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0B62A6" w:rsidP="000B62A6" w:rsidR="000B62A6" w:rsidRPr="004F0FC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4F0FC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F0FC1">
        <w:rPr>
          <w:rFonts w:hAnsi="Times New Roman" w:ascii="Times New Roman"/>
          <w:sz w:val="22"/>
          <w:szCs w:val="22"/>
          <w:lang w:val="hr-HR"/>
        </w:rPr>
        <w:tab/>
      </w:r>
      <w:r w:rsidR="00936631" w:rsidRPr="004F0FC1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sucu tog suda Anki Muhoberac, </w:t>
      </w:r>
      <w:r w:rsidR="004E1396" w:rsidRPr="004F0FC1">
        <w:rPr>
          <w:rFonts w:hAnsi="Times New Roman" w:ascii="Times New Roman"/>
          <w:sz w:val="22"/>
          <w:szCs w:val="22"/>
          <w:lang w:val="hr-HR"/>
        </w:rPr>
        <w:t xml:space="preserve">kao sucu pojedincu </w:t>
      </w:r>
      <w:r w:rsidR="00A33898" w:rsidRPr="004F0FC1">
        <w:rPr>
          <w:rFonts w:hAnsi="Times New Roman" w:ascii="Times New Roman"/>
          <w:sz w:val="22"/>
          <w:szCs w:val="22"/>
          <w:lang w:val="hr-HR"/>
        </w:rPr>
        <w:t>u skraćenom stečajnom postupku povodom zahtjeva Financijske agencije, Regionalni centar Split, Podružnica Dubrovnik za pokretanje skraćenog stečajnog postupka nad dužnikom</w:t>
      </w:r>
      <w:r w:rsidR="00EE346A" w:rsidRPr="00EE346A">
        <w:rPr>
          <w:rFonts w:hAnsi="Times New Roman" w:ascii="Times New Roman"/>
          <w:sz w:val="22"/>
          <w:szCs w:val="22"/>
        </w:rPr>
        <w:t xml:space="preserve"> </w:t>
      </w:r>
      <w:r w:rsidR="00EE346A" w:rsidRPr="002B33BF">
        <w:rPr>
          <w:rFonts w:hAnsi="Times New Roman" w:ascii="Times New Roman"/>
          <w:sz w:val="22"/>
          <w:szCs w:val="22"/>
        </w:rPr>
        <w:t>BILO GRADNJA d.o.o., Put dr. Josipa Lučića 18, 20207 Petrača, OIB: 68376245919</w:t>
      </w:r>
      <w:r w:rsidRPr="004F0FC1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6303A" w:rsidRPr="004F0FC1">
        <w:rPr>
          <w:rFonts w:hAnsi="Times New Roman" w:ascii="Times New Roman"/>
          <w:sz w:val="22"/>
          <w:szCs w:val="22"/>
          <w:lang w:val="hr-HR"/>
        </w:rPr>
        <w:t>izvan ročišta, da</w:t>
      </w:r>
      <w:r w:rsidR="00EE346A">
        <w:rPr>
          <w:rFonts w:hAnsi="Times New Roman" w:ascii="Times New Roman"/>
          <w:sz w:val="22"/>
          <w:szCs w:val="22"/>
          <w:lang w:val="hr-HR"/>
        </w:rPr>
        <w:t>na 5. travnja 2017</w:t>
      </w:r>
      <w:r w:rsidRPr="004F0FC1">
        <w:rPr>
          <w:rFonts w:hAnsi="Times New Roman" w:ascii="Times New Roman"/>
          <w:sz w:val="22"/>
          <w:szCs w:val="22"/>
          <w:lang w:val="hr-HR"/>
        </w:rPr>
        <w:t>. godine</w:t>
      </w:r>
    </w:p>
    <w:p w:rsidRDefault="000B62A6" w:rsidP="000B62A6" w:rsidR="000B62A6" w:rsidRPr="004F0FC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62A6" w:rsidP="000B62A6" w:rsidR="000B62A6" w:rsidRPr="004F0FC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62A6" w:rsidP="000B62A6" w:rsidR="000B62A6" w:rsidRPr="004F0FC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F0FC1">
        <w:rPr>
          <w:rFonts w:hAnsi="Times New Roman" w:ascii="Times New Roman"/>
          <w:b/>
          <w:sz w:val="22"/>
          <w:szCs w:val="22"/>
          <w:lang w:val="hr-HR"/>
        </w:rPr>
        <w:t>r i j e š i o    j e</w:t>
      </w:r>
    </w:p>
    <w:p w:rsidRDefault="000B62A6" w:rsidP="000B62A6" w:rsidR="000B62A6" w:rsidRPr="004F0FC1">
      <w:pPr>
        <w:ind w:hanging="705" w:left="705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45B6" w:rsidRPr="004F0FC1">
      <w:pPr>
        <w:ind w:firstLine="4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4F0FC1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0B45B6" w:rsidP="000B62A6" w:rsidR="000B62A6" w:rsidRPr="004F0FC1">
      <w:pPr>
        <w:ind w:firstLine="4"/>
        <w:jc w:val="both"/>
        <w:rPr>
          <w:rFonts w:hAnsi="Times New Roman" w:ascii="Times New Roman"/>
          <w:sz w:val="22"/>
          <w:szCs w:val="22"/>
          <w:lang w:val="hr-HR"/>
        </w:rPr>
      </w:pPr>
      <w:r w:rsidRPr="004F0FC1">
        <w:rPr>
          <w:rFonts w:hAnsi="Times New Roman" w:ascii="Times New Roman"/>
          <w:b/>
          <w:sz w:val="22"/>
          <w:szCs w:val="22"/>
          <w:lang w:val="hr-HR"/>
        </w:rPr>
        <w:t xml:space="preserve">             </w:t>
      </w:r>
      <w:r w:rsidR="00A33898" w:rsidRPr="004F0FC1">
        <w:rPr>
          <w:rFonts w:hAnsi="Times New Roman" w:ascii="Times New Roman"/>
          <w:sz w:val="22"/>
          <w:szCs w:val="22"/>
          <w:lang w:val="hr-HR"/>
        </w:rPr>
        <w:t xml:space="preserve">Odbacuje se prijedlog za pokretanje skraćenog stečajnog postupka nad </w:t>
      </w:r>
      <w:r w:rsidR="000B62A6" w:rsidRPr="004F0FC1">
        <w:rPr>
          <w:rFonts w:hAnsi="Times New Roman" w:ascii="Times New Roman"/>
          <w:sz w:val="22"/>
          <w:szCs w:val="22"/>
          <w:lang w:val="hr-HR"/>
        </w:rPr>
        <w:t>dužnikom</w:t>
      </w:r>
      <w:r w:rsidR="00A638B8" w:rsidRPr="004F0FC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E346A" w:rsidRPr="002B33BF">
        <w:rPr>
          <w:rFonts w:hAnsi="Times New Roman" w:ascii="Times New Roman"/>
          <w:sz w:val="22"/>
          <w:szCs w:val="22"/>
        </w:rPr>
        <w:t>BILO GRADNJA d.o.o., Put dr. Josipa Lučića 18, 20207 Petrača, OIB: 68376245919</w:t>
      </w:r>
      <w:r w:rsidR="00EE346A">
        <w:rPr>
          <w:rFonts w:hAnsi="Times New Roman" w:ascii="Times New Roman"/>
          <w:sz w:val="22"/>
          <w:szCs w:val="22"/>
        </w:rPr>
        <w:t>.</w:t>
      </w:r>
    </w:p>
    <w:p w:rsidRDefault="000B62A6" w:rsidP="000B62A6" w:rsidR="000B62A6" w:rsidRPr="004F0FC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4F0FC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4F0FC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F0FC1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B62A6" w:rsidP="000B62A6" w:rsidR="000B62A6" w:rsidRPr="004F0FC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4F0FC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F0FC1">
        <w:rPr>
          <w:rFonts w:hAnsi="Times New Roman" w:ascii="Times New Roman"/>
          <w:sz w:val="22"/>
          <w:szCs w:val="22"/>
          <w:lang w:val="hr-HR"/>
        </w:rPr>
        <w:tab/>
        <w:t>Financijska agencija RC Split, Podružnica Du</w:t>
      </w:r>
      <w:r w:rsidR="00BD25D6">
        <w:rPr>
          <w:rFonts w:hAnsi="Times New Roman" w:ascii="Times New Roman"/>
          <w:sz w:val="22"/>
          <w:szCs w:val="22"/>
          <w:lang w:val="hr-HR"/>
        </w:rPr>
        <w:t>b</w:t>
      </w:r>
      <w:r w:rsidR="00351E4A">
        <w:rPr>
          <w:rFonts w:hAnsi="Times New Roman" w:ascii="Times New Roman"/>
          <w:sz w:val="22"/>
          <w:szCs w:val="22"/>
          <w:lang w:val="hr-HR"/>
        </w:rPr>
        <w:t>rovnik  podnijela je ovom sudu 7. studenog 2016</w:t>
      </w:r>
      <w:r w:rsidRPr="004F0FC1">
        <w:rPr>
          <w:rFonts w:hAnsi="Times New Roman" w:ascii="Times New Roman"/>
          <w:sz w:val="22"/>
          <w:szCs w:val="22"/>
          <w:lang w:val="hr-HR"/>
        </w:rPr>
        <w:t xml:space="preserve">. godine prijedlog za otvaranje stečajnog postupka nad dužnikom. U prijedlogu </w:t>
      </w:r>
      <w:r w:rsidR="00351E4A">
        <w:rPr>
          <w:rFonts w:hAnsi="Times New Roman" w:ascii="Times New Roman"/>
          <w:sz w:val="22"/>
          <w:szCs w:val="22"/>
          <w:lang w:val="hr-HR"/>
        </w:rPr>
        <w:t>se u bitnome navodi da na dan 31. listopada 2016</w:t>
      </w:r>
      <w:r w:rsidRPr="004F0FC1">
        <w:rPr>
          <w:rFonts w:hAnsi="Times New Roman" w:ascii="Times New Roman"/>
          <w:sz w:val="22"/>
          <w:szCs w:val="22"/>
          <w:lang w:val="hr-HR"/>
        </w:rPr>
        <w:t>. godine dužnik u Očevidniku redoslijeda osnova za plaćanje ima evidentirane neizvršene osnove za plaćanje</w:t>
      </w:r>
      <w:r w:rsidR="00351E4A">
        <w:rPr>
          <w:rFonts w:hAnsi="Times New Roman" w:ascii="Times New Roman"/>
          <w:sz w:val="22"/>
          <w:szCs w:val="22"/>
          <w:lang w:val="hr-HR"/>
        </w:rPr>
        <w:t xml:space="preserve"> u neprekinutom razdoblju od 120</w:t>
      </w:r>
      <w:r w:rsidRPr="004F0FC1">
        <w:rPr>
          <w:rFonts w:hAnsi="Times New Roman" w:ascii="Times New Roman"/>
          <w:sz w:val="22"/>
          <w:szCs w:val="22"/>
          <w:lang w:val="hr-HR"/>
        </w:rPr>
        <w:t xml:space="preserve"> da</w:t>
      </w:r>
      <w:r w:rsidR="00351E4A">
        <w:rPr>
          <w:rFonts w:hAnsi="Times New Roman" w:ascii="Times New Roman"/>
          <w:sz w:val="22"/>
          <w:szCs w:val="22"/>
          <w:lang w:val="hr-HR"/>
        </w:rPr>
        <w:t>na u ukupnom iznosu od 3.971,89</w:t>
      </w:r>
      <w:r w:rsidR="007933D5" w:rsidRPr="004F0FC1">
        <w:rPr>
          <w:rFonts w:hAnsi="Times New Roman" w:ascii="Times New Roman"/>
          <w:sz w:val="22"/>
          <w:szCs w:val="22"/>
          <w:lang w:val="hr-HR"/>
        </w:rPr>
        <w:t xml:space="preserve"> kuna, da nema zaposlenih</w:t>
      </w:r>
      <w:r w:rsidRPr="004F0FC1">
        <w:rPr>
          <w:rFonts w:hAnsi="Times New Roman" w:ascii="Times New Roman"/>
          <w:sz w:val="22"/>
          <w:szCs w:val="22"/>
          <w:lang w:val="hr-HR"/>
        </w:rPr>
        <w:t xml:space="preserve">, da ima </w:t>
      </w:r>
      <w:r w:rsidR="007933D5" w:rsidRPr="004F0FC1">
        <w:rPr>
          <w:rFonts w:hAnsi="Times New Roman" w:ascii="Times New Roman"/>
          <w:sz w:val="22"/>
          <w:szCs w:val="22"/>
          <w:lang w:val="hr-HR"/>
        </w:rPr>
        <w:t xml:space="preserve">račun </w:t>
      </w:r>
      <w:r w:rsidR="00351E4A">
        <w:rPr>
          <w:rFonts w:hAnsi="Times New Roman" w:ascii="Times New Roman"/>
          <w:sz w:val="22"/>
          <w:szCs w:val="22"/>
          <w:lang w:val="hr-HR"/>
        </w:rPr>
        <w:t>kod Raiffeisenbank Austria</w:t>
      </w:r>
      <w:r w:rsidR="00E76A6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933D5" w:rsidRPr="004F0FC1">
        <w:rPr>
          <w:rFonts w:hAnsi="Times New Roman" w:ascii="Times New Roman"/>
          <w:sz w:val="22"/>
          <w:szCs w:val="22"/>
          <w:lang w:val="hr-HR"/>
        </w:rPr>
        <w:t xml:space="preserve"> d.d.</w:t>
      </w:r>
      <w:r w:rsidR="00F35957" w:rsidRPr="004F0FC1">
        <w:rPr>
          <w:rFonts w:hAnsi="Times New Roman" w:ascii="Times New Roman"/>
          <w:sz w:val="22"/>
          <w:szCs w:val="22"/>
          <w:lang w:val="hr-HR"/>
        </w:rPr>
        <w:t>,</w:t>
      </w:r>
      <w:r w:rsidRPr="004F0FC1">
        <w:rPr>
          <w:rFonts w:hAnsi="Times New Roman" w:ascii="Times New Roman"/>
          <w:sz w:val="22"/>
          <w:szCs w:val="22"/>
          <w:lang w:val="hr-HR"/>
        </w:rPr>
        <w:t xml:space="preserve"> te da ne raspolaže drugim podacima o imovini, kao i da nema zaplijenjenih sredstava na ime predujma za namirenje troškova stečajnog postupka.</w:t>
      </w:r>
    </w:p>
    <w:p w:rsidRDefault="00754DE9" w:rsidP="000B62A6" w:rsidR="00754DE9" w:rsidRPr="004F0FC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3AEE" w:rsidP="000B62A6" w:rsidR="00C33AEE" w:rsidRPr="004F0FC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57925" w:rsidP="00A17C84" w:rsidR="00A17C84" w:rsidRPr="004F0FC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F0FC1">
        <w:rPr>
          <w:rFonts w:hAnsi="Times New Roman" w:ascii="Times New Roman"/>
          <w:sz w:val="22"/>
          <w:szCs w:val="22"/>
          <w:lang w:val="hr-HR"/>
        </w:rPr>
        <w:t xml:space="preserve">             </w:t>
      </w:r>
      <w:r w:rsidR="00A17C84" w:rsidRPr="004F0FC1">
        <w:rPr>
          <w:rFonts w:hAnsi="Times New Roman" w:ascii="Times New Roman"/>
          <w:sz w:val="22"/>
          <w:szCs w:val="22"/>
          <w:lang w:val="hr-HR"/>
        </w:rPr>
        <w:t>U smislu čl. 428. Stečajnog zakona (NN br. 71/15 dalje: SZ-a) sud će provesti skraćeni stečajni post</w:t>
      </w:r>
      <w:r w:rsidR="00107685">
        <w:rPr>
          <w:rFonts w:hAnsi="Times New Roman" w:ascii="Times New Roman"/>
          <w:sz w:val="22"/>
          <w:szCs w:val="22"/>
          <w:lang w:val="hr-HR"/>
        </w:rPr>
        <w:t>u</w:t>
      </w:r>
      <w:r w:rsidR="00A17C84" w:rsidRPr="004F0FC1">
        <w:rPr>
          <w:rFonts w:hAnsi="Times New Roman" w:ascii="Times New Roman"/>
          <w:sz w:val="22"/>
          <w:szCs w:val="22"/>
          <w:lang w:val="hr-HR"/>
        </w:rPr>
        <w:t>pak  nad pravnom osobom ako su ispunjene sljedeće pretpostavke: ako nema zaposlenih,  ako u Očevidniku redoslijeda plaćanja ima evidentirane neizvršene osnove za plaćanje u neprekinutom razdoblju od 120 dana i ako nisu ispunjene pretpostavke  za pokretanje  drugog postupka radi brisanja iz sudskog registra.</w:t>
      </w:r>
    </w:p>
    <w:p w:rsidRDefault="00A17C84" w:rsidP="00A17C84" w:rsidR="00A17C84" w:rsidRPr="004F0FC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3269E" w:rsidP="00A17C84" w:rsidR="0003269E" w:rsidRPr="004F0FC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17C84" w:rsidP="00A17C84" w:rsidR="00E10D3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F0FC1">
        <w:rPr>
          <w:rFonts w:hAnsi="Times New Roman" w:ascii="Times New Roman"/>
          <w:sz w:val="22"/>
          <w:szCs w:val="22"/>
          <w:lang w:val="hr-HR"/>
        </w:rPr>
        <w:tab/>
        <w:t xml:space="preserve">Iz dostavljene Potvrde </w:t>
      </w:r>
      <w:r w:rsidR="00107685">
        <w:rPr>
          <w:rFonts w:hAnsi="Times New Roman" w:ascii="Times New Roman"/>
          <w:sz w:val="22"/>
          <w:szCs w:val="22"/>
          <w:lang w:val="hr-HR"/>
        </w:rPr>
        <w:t xml:space="preserve">o blokadi računa i novčanih sredstava ovršenika </w:t>
      </w:r>
      <w:r w:rsidRPr="004F0FC1">
        <w:rPr>
          <w:rFonts w:hAnsi="Times New Roman" w:ascii="Times New Roman"/>
          <w:sz w:val="22"/>
          <w:szCs w:val="22"/>
          <w:lang w:val="hr-HR"/>
        </w:rPr>
        <w:t>FINE, Sektor poslovne mreže, RC Split, Podružnica Dubrovnik od</w:t>
      </w:r>
      <w:r w:rsidR="00184193">
        <w:rPr>
          <w:rFonts w:hAnsi="Times New Roman" w:ascii="Times New Roman"/>
          <w:sz w:val="22"/>
          <w:szCs w:val="22"/>
          <w:lang w:val="hr-HR"/>
        </w:rPr>
        <w:t xml:space="preserve"> 31. ožujka</w:t>
      </w:r>
      <w:r w:rsidR="006E3191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="00E07DC8" w:rsidRPr="004F0FC1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Pr="004F0FC1">
        <w:rPr>
          <w:rFonts w:hAnsi="Times New Roman" w:ascii="Times New Roman"/>
          <w:sz w:val="22"/>
          <w:szCs w:val="22"/>
          <w:lang w:val="hr-HR"/>
        </w:rPr>
        <w:t>za dužnika</w:t>
      </w:r>
      <w:r w:rsidR="006E3191" w:rsidRPr="006E3191">
        <w:rPr>
          <w:rFonts w:hAnsi="Times New Roman" w:ascii="Times New Roman"/>
          <w:sz w:val="22"/>
          <w:szCs w:val="22"/>
        </w:rPr>
        <w:t xml:space="preserve"> </w:t>
      </w:r>
      <w:r w:rsidR="006E3191" w:rsidRPr="002B33BF">
        <w:rPr>
          <w:rFonts w:hAnsi="Times New Roman" w:ascii="Times New Roman"/>
          <w:sz w:val="22"/>
          <w:szCs w:val="22"/>
        </w:rPr>
        <w:t>BILO GRADNJA d.o.o., Put dr. Josipa Lučića 18, 20207 Petrača, OIB: 68376245919</w:t>
      </w:r>
      <w:r w:rsidR="00A638B8" w:rsidRPr="004F0FC1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4F0FC1">
        <w:rPr>
          <w:rFonts w:hAnsi="Times New Roman" w:ascii="Times New Roman"/>
          <w:sz w:val="22"/>
          <w:szCs w:val="22"/>
          <w:lang w:val="hr-HR"/>
        </w:rPr>
        <w:t xml:space="preserve">proizlazi da dužnik u Očevidniku </w:t>
      </w:r>
    </w:p>
    <w:p w:rsidRDefault="00E10D31" w:rsidP="00A17C84" w:rsidR="00E10D3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17C84" w:rsidP="00A17C84" w:rsidR="00A17C84" w:rsidRPr="004F0FC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F0FC1">
        <w:rPr>
          <w:rFonts w:hAnsi="Times New Roman" w:ascii="Times New Roman"/>
          <w:sz w:val="22"/>
          <w:szCs w:val="22"/>
          <w:lang w:val="hr-HR"/>
        </w:rPr>
        <w:t>r</w:t>
      </w:r>
      <w:r w:rsidR="006E3191">
        <w:rPr>
          <w:rFonts w:hAnsi="Times New Roman" w:ascii="Times New Roman"/>
          <w:sz w:val="22"/>
          <w:szCs w:val="22"/>
          <w:lang w:val="hr-HR"/>
        </w:rPr>
        <w:t>edoslijeda za plaćanje na dan 31. ožujka 2017</w:t>
      </w:r>
      <w:r w:rsidRPr="004F0FC1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="006E3191">
        <w:rPr>
          <w:rFonts w:hAnsi="Times New Roman" w:ascii="Times New Roman"/>
          <w:sz w:val="22"/>
          <w:szCs w:val="22"/>
          <w:lang w:val="hr-HR"/>
        </w:rPr>
        <w:t>nema</w:t>
      </w:r>
      <w:r w:rsidR="00FF7B38" w:rsidRPr="004F0FC1">
        <w:rPr>
          <w:rFonts w:hAnsi="Times New Roman" w:ascii="Times New Roman"/>
          <w:sz w:val="22"/>
          <w:szCs w:val="22"/>
          <w:lang w:val="hr-HR"/>
        </w:rPr>
        <w:t xml:space="preserve"> evidentirane neizvršene osnove za plaćanje</w:t>
      </w:r>
      <w:r w:rsidR="00FF7B38">
        <w:rPr>
          <w:rFonts w:hAnsi="Times New Roman" w:ascii="Times New Roman"/>
          <w:sz w:val="22"/>
          <w:szCs w:val="22"/>
          <w:lang w:val="hr-HR"/>
        </w:rPr>
        <w:t>.</w:t>
      </w:r>
    </w:p>
    <w:p w:rsidRDefault="0003269E" w:rsidP="00E731E5" w:rsidR="0003269E" w:rsidRPr="004F0FC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3269E" w:rsidP="00E731E5" w:rsidR="00E731E5" w:rsidRPr="004F0FC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F0FC1">
        <w:rPr>
          <w:rFonts w:hAnsi="Times New Roman" w:ascii="Times New Roman"/>
          <w:sz w:val="22"/>
          <w:szCs w:val="22"/>
          <w:lang w:val="hr-HR"/>
        </w:rPr>
        <w:t xml:space="preserve">             </w:t>
      </w:r>
      <w:r w:rsidR="00A17C84" w:rsidRPr="004F0FC1">
        <w:rPr>
          <w:rFonts w:hAnsi="Times New Roman" w:ascii="Times New Roman"/>
          <w:sz w:val="22"/>
          <w:szCs w:val="22"/>
          <w:lang w:val="hr-HR"/>
        </w:rPr>
        <w:t xml:space="preserve"> S obzirom da iz stanja spisa proizlazi da dužnik u Očevidniku redoslijeda </w:t>
      </w:r>
      <w:r w:rsidR="001535BA">
        <w:rPr>
          <w:rFonts w:hAnsi="Times New Roman" w:ascii="Times New Roman"/>
          <w:sz w:val="22"/>
          <w:szCs w:val="22"/>
          <w:lang w:val="hr-HR"/>
        </w:rPr>
        <w:t xml:space="preserve">osnova </w:t>
      </w:r>
      <w:r w:rsidR="00A17C84" w:rsidRPr="004F0FC1">
        <w:rPr>
          <w:rFonts w:hAnsi="Times New Roman" w:ascii="Times New Roman"/>
          <w:sz w:val="22"/>
          <w:szCs w:val="22"/>
          <w:lang w:val="hr-HR"/>
        </w:rPr>
        <w:t xml:space="preserve">za plaćanje nema evidentiranih neizvršenih osnova za plaćanje u neprekidnom razdoblju od 120 dana, to nisu </w:t>
      </w:r>
    </w:p>
    <w:p w:rsidRDefault="00A17C84" w:rsidP="00E731E5" w:rsidR="003F694C" w:rsidRPr="004F0FC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F0FC1">
        <w:rPr>
          <w:rFonts w:hAnsi="Times New Roman" w:ascii="Times New Roman"/>
          <w:sz w:val="22"/>
          <w:szCs w:val="22"/>
          <w:lang w:val="hr-HR"/>
        </w:rPr>
        <w:t>kumulativno ispunjene pretpostavke za vođenje skraćenog stečajnog postupka u smislu čl. 428. SZ-a, radi čega je odlučeno kao u izreci.</w:t>
      </w:r>
    </w:p>
    <w:p w:rsidRDefault="000D55C3" w:rsidP="000B62A6" w:rsidR="000D55C3" w:rsidRPr="004F0FC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55C3" w:rsidP="000B62A6" w:rsidR="000D55C3" w:rsidRPr="004F0FC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EE346A" w:rsidP="000B62A6" w:rsidR="000B62A6" w:rsidRPr="004F0FC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Dubrovniku, 5. travnja 2017</w:t>
      </w:r>
      <w:r w:rsidR="000B62A6" w:rsidRPr="004F0FC1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0B62A6" w:rsidP="000B62A6" w:rsidR="000B62A6" w:rsidRPr="004F0FC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4F0FC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4F0FC1">
        <w:rPr>
          <w:rFonts w:hAnsi="Times New Roman" w:ascii="Times New Roman"/>
          <w:b/>
          <w:sz w:val="22"/>
          <w:szCs w:val="22"/>
          <w:lang w:val="hr-HR"/>
        </w:rPr>
        <w:tab/>
      </w:r>
      <w:r w:rsidRPr="004F0FC1">
        <w:rPr>
          <w:rFonts w:hAnsi="Times New Roman" w:ascii="Times New Roman"/>
          <w:b/>
          <w:sz w:val="22"/>
          <w:szCs w:val="22"/>
          <w:lang w:val="hr-HR"/>
        </w:rPr>
        <w:tab/>
      </w:r>
      <w:r w:rsidRPr="004F0FC1">
        <w:rPr>
          <w:rFonts w:hAnsi="Times New Roman" w:ascii="Times New Roman"/>
          <w:b/>
          <w:sz w:val="22"/>
          <w:szCs w:val="22"/>
          <w:lang w:val="hr-HR"/>
        </w:rPr>
        <w:tab/>
      </w:r>
      <w:r w:rsidRPr="004F0FC1">
        <w:rPr>
          <w:rFonts w:hAnsi="Times New Roman" w:ascii="Times New Roman"/>
          <w:b/>
          <w:sz w:val="22"/>
          <w:szCs w:val="22"/>
          <w:lang w:val="hr-HR"/>
        </w:rPr>
        <w:tab/>
      </w:r>
      <w:r w:rsidRPr="004F0FC1">
        <w:rPr>
          <w:rFonts w:hAnsi="Times New Roman" w:ascii="Times New Roman"/>
          <w:b/>
          <w:sz w:val="22"/>
          <w:szCs w:val="22"/>
          <w:lang w:val="hr-HR"/>
        </w:rPr>
        <w:tab/>
      </w:r>
      <w:r w:rsidRPr="004F0FC1">
        <w:rPr>
          <w:rFonts w:hAnsi="Times New Roman" w:ascii="Times New Roman"/>
          <w:b/>
          <w:sz w:val="22"/>
          <w:szCs w:val="22"/>
          <w:lang w:val="hr-HR"/>
        </w:rPr>
        <w:tab/>
      </w:r>
      <w:r w:rsidRPr="004F0FC1">
        <w:rPr>
          <w:rFonts w:hAnsi="Times New Roman" w:ascii="Times New Roman"/>
          <w:b/>
          <w:sz w:val="22"/>
          <w:szCs w:val="22"/>
          <w:lang w:val="hr-HR"/>
        </w:rPr>
        <w:tab/>
      </w:r>
      <w:r w:rsidRPr="004F0FC1">
        <w:rPr>
          <w:rFonts w:hAnsi="Times New Roman" w:ascii="Times New Roman"/>
          <w:b/>
          <w:sz w:val="22"/>
          <w:szCs w:val="22"/>
          <w:lang w:val="hr-HR"/>
        </w:rPr>
        <w:tab/>
      </w:r>
      <w:r w:rsidR="0036303A" w:rsidRPr="004F0FC1">
        <w:rPr>
          <w:rFonts w:hAnsi="Times New Roman" w:ascii="Times New Roman"/>
          <w:b/>
          <w:sz w:val="22"/>
          <w:szCs w:val="22"/>
          <w:lang w:val="hr-HR"/>
        </w:rPr>
        <w:t>S</w:t>
      </w:r>
      <w:r w:rsidRPr="004F0FC1">
        <w:rPr>
          <w:rFonts w:hAnsi="Times New Roman" w:ascii="Times New Roman"/>
          <w:b/>
          <w:sz w:val="22"/>
          <w:szCs w:val="22"/>
          <w:lang w:val="hr-HR"/>
        </w:rPr>
        <w:t>udac:</w:t>
      </w:r>
    </w:p>
    <w:p w:rsidRDefault="000B62A6" w:rsidP="000B62A6" w:rsidR="000B62A6" w:rsidRPr="004F0FC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4F0FC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4F0FC1">
        <w:rPr>
          <w:rFonts w:hAnsi="Times New Roman" w:ascii="Times New Roman"/>
          <w:b/>
          <w:sz w:val="22"/>
          <w:szCs w:val="22"/>
          <w:lang w:val="hr-HR"/>
        </w:rPr>
        <w:tab/>
      </w:r>
      <w:r w:rsidRPr="004F0FC1">
        <w:rPr>
          <w:rFonts w:hAnsi="Times New Roman" w:ascii="Times New Roman"/>
          <w:b/>
          <w:sz w:val="22"/>
          <w:szCs w:val="22"/>
          <w:lang w:val="hr-HR"/>
        </w:rPr>
        <w:tab/>
      </w:r>
      <w:r w:rsidRPr="004F0FC1">
        <w:rPr>
          <w:rFonts w:hAnsi="Times New Roman" w:ascii="Times New Roman"/>
          <w:b/>
          <w:sz w:val="22"/>
          <w:szCs w:val="22"/>
          <w:lang w:val="hr-HR"/>
        </w:rPr>
        <w:tab/>
      </w:r>
      <w:r w:rsidRPr="004F0FC1">
        <w:rPr>
          <w:rFonts w:hAnsi="Times New Roman" w:ascii="Times New Roman"/>
          <w:b/>
          <w:sz w:val="22"/>
          <w:szCs w:val="22"/>
          <w:lang w:val="hr-HR"/>
        </w:rPr>
        <w:tab/>
      </w:r>
      <w:r w:rsidRPr="004F0FC1">
        <w:rPr>
          <w:rFonts w:hAnsi="Times New Roman" w:ascii="Times New Roman"/>
          <w:b/>
          <w:sz w:val="22"/>
          <w:szCs w:val="22"/>
          <w:lang w:val="hr-HR"/>
        </w:rPr>
        <w:tab/>
      </w:r>
      <w:r w:rsidRPr="004F0FC1">
        <w:rPr>
          <w:rFonts w:hAnsi="Times New Roman" w:ascii="Times New Roman"/>
          <w:b/>
          <w:sz w:val="22"/>
          <w:szCs w:val="22"/>
          <w:lang w:val="hr-HR"/>
        </w:rPr>
        <w:tab/>
      </w:r>
      <w:r w:rsidRPr="004F0FC1">
        <w:rPr>
          <w:rFonts w:hAnsi="Times New Roman" w:ascii="Times New Roman"/>
          <w:b/>
          <w:sz w:val="22"/>
          <w:szCs w:val="22"/>
          <w:lang w:val="hr-HR"/>
        </w:rPr>
        <w:tab/>
      </w:r>
      <w:r w:rsidRPr="004F0FC1">
        <w:rPr>
          <w:rFonts w:hAnsi="Times New Roman" w:ascii="Times New Roman"/>
          <w:b/>
          <w:sz w:val="22"/>
          <w:szCs w:val="22"/>
          <w:lang w:val="hr-HR"/>
        </w:rPr>
        <w:tab/>
      </w:r>
      <w:r w:rsidR="0036303A" w:rsidRPr="004F0FC1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711486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B62A6" w:rsidP="000B62A6" w:rsidR="000B62A6" w:rsidRPr="004F0FC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4F0FC1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0B62A6" w:rsidP="000B62A6" w:rsidR="000B62A6" w:rsidRPr="004F0FC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4F0FC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A17C84" w:rsidP="00A17C84" w:rsidR="00A17C84" w:rsidRPr="004F0FC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4F0FC1">
        <w:rPr>
          <w:rFonts w:hAnsi="Times New Roman" w:ascii="Times New Roman"/>
          <w:b/>
          <w:sz w:val="22"/>
          <w:szCs w:val="22"/>
          <w:lang w:val="hr-HR"/>
        </w:rPr>
        <w:t>POUKA O PRAVNOM LIJEKU:</w:t>
      </w:r>
    </w:p>
    <w:p w:rsidRDefault="00A17C84" w:rsidP="00A17C84" w:rsidR="00A17C84" w:rsidRPr="004F0FC1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4F0FC1">
        <w:rPr>
          <w:rFonts w:hAnsi="Times New Roman" w:ascii="Times New Roman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</w:t>
      </w:r>
      <w:r w:rsidRPr="004F0FC1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na mrežnoj stranici e-Oglasna ploča sudova. Žalba se podnosi ovom sudu, pismeno u tri primjerka. O žalbi odlučuje sudac pojedinac ovog suda </w:t>
      </w:r>
      <w:r w:rsidRPr="004F0FC1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4F0FC1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A17C84" w:rsidP="00A17C84" w:rsidR="00A17C84" w:rsidRPr="004F0FC1">
      <w:pPr>
        <w:jc w:val="both"/>
        <w:rPr>
          <w:rFonts w:hAnsi="Times New Roman" w:ascii="Times New Roman"/>
          <w:b/>
          <w:color w:val="FF0000"/>
          <w:sz w:val="22"/>
          <w:szCs w:val="22"/>
          <w:lang w:val="hr-HR"/>
        </w:rPr>
      </w:pPr>
    </w:p>
    <w:p w:rsidRDefault="00A17C84" w:rsidP="00A17C84" w:rsidR="00A17C84" w:rsidRPr="004F0FC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4F0FC1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C17040" w:rsidP="00C17040" w:rsidR="00C17040" w:rsidRPr="004F0FC1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4F0FC1">
        <w:rPr>
          <w:rFonts w:hAnsi="Times New Roman" w:ascii="Times New Roman"/>
          <w:sz w:val="22"/>
          <w:szCs w:val="22"/>
          <w:lang w:val="hr-HR"/>
        </w:rPr>
        <w:t>predlagatelju,</w:t>
      </w:r>
    </w:p>
    <w:p w:rsidRDefault="009A6A55" w:rsidP="00C17040" w:rsidR="00C17040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dužniku,</w:t>
      </w:r>
    </w:p>
    <w:p w:rsidRDefault="002E5235" w:rsidP="00C17040" w:rsidR="002E5235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Raiffeisenbank Austria </w:t>
      </w:r>
      <w:r w:rsidRPr="004F0FC1">
        <w:rPr>
          <w:rFonts w:hAnsi="Times New Roman" w:ascii="Times New Roman"/>
          <w:sz w:val="22"/>
          <w:szCs w:val="22"/>
          <w:lang w:val="hr-HR"/>
        </w:rPr>
        <w:t xml:space="preserve"> d.d 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C17040" w:rsidP="00C17040" w:rsidR="00C17040" w:rsidRPr="004F0FC1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4F0FC1">
        <w:rPr>
          <w:rFonts w:hAnsi="Times New Roman" w:ascii="Times New Roman"/>
          <w:sz w:val="22"/>
          <w:szCs w:val="22"/>
          <w:lang w:val="hr-HR"/>
        </w:rPr>
        <w:t>e oglasna ploča.</w:t>
      </w:r>
    </w:p>
    <w:p w:rsidRDefault="000B62A6" w:rsidP="000B62A6" w:rsidR="000B62A6" w:rsidRPr="004F0FC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0B62A6" w:rsidR="00182088" w:rsidRPr="004F0FC1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182088" w:rsidRPr="004F0FC1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1148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A60715">
      <w:rPr>
        <w:rFonts w:hAnsi="Times New Roman" w:ascii="Times New Roman"/>
        <w:b/>
        <w:sz w:val="22"/>
        <w:szCs w:val="22"/>
        <w:lang w:val="hr-HR"/>
      </w:rPr>
      <w:t>1945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A60715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A60715">
      <w:rPr>
        <w:rFonts w:hAnsi="Times New Roman" w:ascii="Times New Roman"/>
        <w:b/>
        <w:sz w:val="22"/>
        <w:szCs w:val="22"/>
        <w:lang w:val="hr-HR"/>
      </w:rPr>
      <w:t>1945/2016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69E"/>
    <w:rsid w:val="00032E63"/>
    <w:rsid w:val="00044A23"/>
    <w:rsid w:val="0005333E"/>
    <w:rsid w:val="00063FCE"/>
    <w:rsid w:val="000654F6"/>
    <w:rsid w:val="00072407"/>
    <w:rsid w:val="00074FAA"/>
    <w:rsid w:val="000833A0"/>
    <w:rsid w:val="000979F6"/>
    <w:rsid w:val="00097AFB"/>
    <w:rsid w:val="000A0735"/>
    <w:rsid w:val="000B45B6"/>
    <w:rsid w:val="000B609B"/>
    <w:rsid w:val="000B62A6"/>
    <w:rsid w:val="000B7E3D"/>
    <w:rsid w:val="000B7E46"/>
    <w:rsid w:val="000C47B3"/>
    <w:rsid w:val="000D2AFF"/>
    <w:rsid w:val="000D55C3"/>
    <w:rsid w:val="00107685"/>
    <w:rsid w:val="00112B50"/>
    <w:rsid w:val="001161BD"/>
    <w:rsid w:val="001273D2"/>
    <w:rsid w:val="00137A53"/>
    <w:rsid w:val="00141C37"/>
    <w:rsid w:val="001530C4"/>
    <w:rsid w:val="001535BA"/>
    <w:rsid w:val="00160734"/>
    <w:rsid w:val="00166A97"/>
    <w:rsid w:val="00171B42"/>
    <w:rsid w:val="00182088"/>
    <w:rsid w:val="00184193"/>
    <w:rsid w:val="00185905"/>
    <w:rsid w:val="00187149"/>
    <w:rsid w:val="001905B1"/>
    <w:rsid w:val="00193FFA"/>
    <w:rsid w:val="001A41C1"/>
    <w:rsid w:val="001B1335"/>
    <w:rsid w:val="001E526F"/>
    <w:rsid w:val="00214521"/>
    <w:rsid w:val="002169D1"/>
    <w:rsid w:val="00221474"/>
    <w:rsid w:val="00257925"/>
    <w:rsid w:val="002669D9"/>
    <w:rsid w:val="00281CBA"/>
    <w:rsid w:val="00294DA7"/>
    <w:rsid w:val="002B63D5"/>
    <w:rsid w:val="002B65BB"/>
    <w:rsid w:val="002E46D4"/>
    <w:rsid w:val="002E5235"/>
    <w:rsid w:val="002F3D54"/>
    <w:rsid w:val="003205C3"/>
    <w:rsid w:val="00322EFB"/>
    <w:rsid w:val="00351E4A"/>
    <w:rsid w:val="003559B3"/>
    <w:rsid w:val="0036303A"/>
    <w:rsid w:val="00366400"/>
    <w:rsid w:val="00367BDF"/>
    <w:rsid w:val="00381A6A"/>
    <w:rsid w:val="003A0434"/>
    <w:rsid w:val="003A1F98"/>
    <w:rsid w:val="003D2F62"/>
    <w:rsid w:val="003E3CF9"/>
    <w:rsid w:val="003F26AA"/>
    <w:rsid w:val="003F694C"/>
    <w:rsid w:val="003F7F21"/>
    <w:rsid w:val="00407ED8"/>
    <w:rsid w:val="0042162E"/>
    <w:rsid w:val="004233FC"/>
    <w:rsid w:val="00424E93"/>
    <w:rsid w:val="004335B8"/>
    <w:rsid w:val="00453EEE"/>
    <w:rsid w:val="00482AD3"/>
    <w:rsid w:val="004869B5"/>
    <w:rsid w:val="0049556E"/>
    <w:rsid w:val="004A3B72"/>
    <w:rsid w:val="004B1405"/>
    <w:rsid w:val="004B7141"/>
    <w:rsid w:val="004C2A20"/>
    <w:rsid w:val="004C53CC"/>
    <w:rsid w:val="004E1396"/>
    <w:rsid w:val="004E2D94"/>
    <w:rsid w:val="004E50F8"/>
    <w:rsid w:val="004F0FC1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1063"/>
    <w:rsid w:val="005940E9"/>
    <w:rsid w:val="005B3D80"/>
    <w:rsid w:val="005E3275"/>
    <w:rsid w:val="005F1695"/>
    <w:rsid w:val="005F1B14"/>
    <w:rsid w:val="00603BE1"/>
    <w:rsid w:val="00605200"/>
    <w:rsid w:val="006356C5"/>
    <w:rsid w:val="00645192"/>
    <w:rsid w:val="006451E1"/>
    <w:rsid w:val="00690DEE"/>
    <w:rsid w:val="00695977"/>
    <w:rsid w:val="006B6A13"/>
    <w:rsid w:val="006E3191"/>
    <w:rsid w:val="00700E46"/>
    <w:rsid w:val="007045BC"/>
    <w:rsid w:val="00711486"/>
    <w:rsid w:val="0071166A"/>
    <w:rsid w:val="007134C9"/>
    <w:rsid w:val="00722851"/>
    <w:rsid w:val="00730EAB"/>
    <w:rsid w:val="007406A5"/>
    <w:rsid w:val="00740FF9"/>
    <w:rsid w:val="00746B44"/>
    <w:rsid w:val="00754DE9"/>
    <w:rsid w:val="00774127"/>
    <w:rsid w:val="007933D5"/>
    <w:rsid w:val="007A29F9"/>
    <w:rsid w:val="007B0FC3"/>
    <w:rsid w:val="007C6CF9"/>
    <w:rsid w:val="007E125F"/>
    <w:rsid w:val="007E3879"/>
    <w:rsid w:val="007F39F3"/>
    <w:rsid w:val="00802A48"/>
    <w:rsid w:val="00806574"/>
    <w:rsid w:val="00816118"/>
    <w:rsid w:val="0083571B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20894"/>
    <w:rsid w:val="00933C11"/>
    <w:rsid w:val="00936631"/>
    <w:rsid w:val="009546B6"/>
    <w:rsid w:val="00966A30"/>
    <w:rsid w:val="00974F0D"/>
    <w:rsid w:val="00997BA9"/>
    <w:rsid w:val="009A6253"/>
    <w:rsid w:val="009A6A55"/>
    <w:rsid w:val="009B7F84"/>
    <w:rsid w:val="009C4AAE"/>
    <w:rsid w:val="009C704F"/>
    <w:rsid w:val="009E6A0E"/>
    <w:rsid w:val="009F5765"/>
    <w:rsid w:val="00A17C84"/>
    <w:rsid w:val="00A22C68"/>
    <w:rsid w:val="00A23F8F"/>
    <w:rsid w:val="00A33898"/>
    <w:rsid w:val="00A358AD"/>
    <w:rsid w:val="00A60715"/>
    <w:rsid w:val="00A638B8"/>
    <w:rsid w:val="00A723EE"/>
    <w:rsid w:val="00A871FF"/>
    <w:rsid w:val="00A92C91"/>
    <w:rsid w:val="00A94D51"/>
    <w:rsid w:val="00A94F4F"/>
    <w:rsid w:val="00A95334"/>
    <w:rsid w:val="00AA6B5F"/>
    <w:rsid w:val="00AB765E"/>
    <w:rsid w:val="00AB7883"/>
    <w:rsid w:val="00AE34FB"/>
    <w:rsid w:val="00AF40B4"/>
    <w:rsid w:val="00B01B8B"/>
    <w:rsid w:val="00B03169"/>
    <w:rsid w:val="00B03C1C"/>
    <w:rsid w:val="00B1709D"/>
    <w:rsid w:val="00B2463B"/>
    <w:rsid w:val="00B33452"/>
    <w:rsid w:val="00B46630"/>
    <w:rsid w:val="00B4799F"/>
    <w:rsid w:val="00B54D15"/>
    <w:rsid w:val="00B70A4D"/>
    <w:rsid w:val="00B73ACA"/>
    <w:rsid w:val="00B81363"/>
    <w:rsid w:val="00B916C0"/>
    <w:rsid w:val="00B92258"/>
    <w:rsid w:val="00B92FE0"/>
    <w:rsid w:val="00BA4756"/>
    <w:rsid w:val="00BC201E"/>
    <w:rsid w:val="00BC4A4F"/>
    <w:rsid w:val="00BC754F"/>
    <w:rsid w:val="00BD25D6"/>
    <w:rsid w:val="00BF13CF"/>
    <w:rsid w:val="00BF34F2"/>
    <w:rsid w:val="00BF6DA1"/>
    <w:rsid w:val="00BF71CF"/>
    <w:rsid w:val="00C10F77"/>
    <w:rsid w:val="00C17040"/>
    <w:rsid w:val="00C33AEE"/>
    <w:rsid w:val="00C402C4"/>
    <w:rsid w:val="00C55926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831B9"/>
    <w:rsid w:val="00D84BE9"/>
    <w:rsid w:val="00D955F3"/>
    <w:rsid w:val="00DB29D2"/>
    <w:rsid w:val="00DB4528"/>
    <w:rsid w:val="00DE4A87"/>
    <w:rsid w:val="00DF49C4"/>
    <w:rsid w:val="00E07DC8"/>
    <w:rsid w:val="00E10D31"/>
    <w:rsid w:val="00E10F9B"/>
    <w:rsid w:val="00E15470"/>
    <w:rsid w:val="00E6002A"/>
    <w:rsid w:val="00E641D1"/>
    <w:rsid w:val="00E731E5"/>
    <w:rsid w:val="00E76A6A"/>
    <w:rsid w:val="00E947D2"/>
    <w:rsid w:val="00EC1BCC"/>
    <w:rsid w:val="00EC7F02"/>
    <w:rsid w:val="00EE346A"/>
    <w:rsid w:val="00EE51A6"/>
    <w:rsid w:val="00EE5750"/>
    <w:rsid w:val="00EE69E5"/>
    <w:rsid w:val="00EF41D3"/>
    <w:rsid w:val="00EF79CE"/>
    <w:rsid w:val="00F35957"/>
    <w:rsid w:val="00F40CF2"/>
    <w:rsid w:val="00F62A72"/>
    <w:rsid w:val="00F667BC"/>
    <w:rsid w:val="00F87D60"/>
    <w:rsid w:val="00F91F4A"/>
    <w:rsid w:val="00F96F99"/>
    <w:rsid w:val="00FE1B84"/>
    <w:rsid w:val="00FF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1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48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486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48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48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1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48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486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48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48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1945</izvorni_sadrzaj>
    <derivirana_varijabla naziv="DomainObject.Predmet.Broj_1">1945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St-1945/2016</izvorni_sadrzaj>
    <derivirana_varijabla naziv="DomainObject.Predmet.OznakaBroj_1">St-1945/2016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BILO GRADNJA d.o.o. za građenje, upravljanje imovinom i usluge</izvorni_sadrzaj>
    <derivirana_varijabla naziv="DomainObject.Predmet.ProtustrankaFormated_1">  BILO GRADNJA d.o.o. za građenje, upravljanje imovinom i usluge</derivirana_varijabla>
  </DomainObject.Predmet.ProtustrankaFormated>
  <DomainObject.Predmet.ProtustrankaFormatedOIB>
    <izvorni_sadrzaj>  BILO GRADNJA d.o.o. za građenje, upravljanje imovinom i usluge, OIB 68376245919</izvorni_sadrzaj>
    <derivirana_varijabla naziv="DomainObject.Predmet.ProtustrankaFormatedOIB_1">  BILO GRADNJA d.o.o. za građenje, upravljanje imovinom i usluge, OIB 68376245919</derivirana_varijabla>
  </DomainObject.Predmet.ProtustrankaFormatedOIB>
  <DomainObject.Predmet.ProtustrankaFormatedWithAdress>
    <izvorni_sadrzaj> BILO GRADNJA d.o.o. za građenje, upravljanje imovinom i usluge, Put dr. Josipa Lučića 18, 20207 Petrača</izvorni_sadrzaj>
    <derivirana_varijabla naziv="DomainObject.Predmet.ProtustrankaFormatedWithAdress_1"> BILO GRADNJA d.o.o. za građenje, upravljanje imovinom i usluge, Put dr. Josipa Lučića 18, 20207 Petrača</derivirana_varijabla>
  </DomainObject.Predmet.ProtustrankaFormatedWithAdress>
  <DomainObject.Predmet.ProtustrankaFormatedWithAdressOIB>
    <izvorni_sadrzaj> BILO GRADNJA d.o.o. za građenje, upravljanje imovinom i usluge, OIB 68376245919, Put dr. Josipa Lučića 18, 20207 Petrača</izvorni_sadrzaj>
    <derivirana_varijabla naziv="DomainObject.Predmet.ProtustrankaFormatedWithAdressOIB_1"> BILO GRADNJA d.o.o. za građenje, upravljanje imovinom i usluge, OIB 68376245919, Put dr. Josipa Lučića 18, 20207 Petrača</derivirana_varijabla>
  </DomainObject.Predmet.ProtustrankaFormatedWithAdressOIB>
  <DomainObject.Predmet.ProtustrankaWithAdress>
    <izvorni_sadrzaj>BILO GRADNJA d.o.o. za građenje, upravljanje imovinom i usluge Put dr. Josipa Lučića 18, 20207 Petrača</izvorni_sadrzaj>
    <derivirana_varijabla naziv="DomainObject.Predmet.ProtustrankaWithAdress_1">BILO GRADNJA d.o.o. za građenje, upravljanje imovinom i usluge Put dr. Josipa Lučića 18, 20207 Petrača</derivirana_varijabla>
  </DomainObject.Predmet.ProtustrankaWithAdress>
  <DomainObject.Predmet.ProtustrankaWithAdressOIB>
    <izvorni_sadrzaj>BILO GRADNJA d.o.o. za građenje, upravljanje imovinom i usluge, OIB 68376245919, Put dr. Josipa Lučića 18, 20207 Petrača</izvorni_sadrzaj>
    <derivirana_varijabla naziv="DomainObject.Predmet.ProtustrankaWithAdressOIB_1">BILO GRADNJA d.o.o. za građenje, upravljanje imovinom i usluge, OIB 68376245919, Put dr. Josipa Lučića 18, 20207 Petrača</derivirana_varijabla>
  </DomainObject.Predmet.ProtustrankaWithAdressOIB>
  <DomainObject.Predmet.ProtustrankaNazivFormated>
    <izvorni_sadrzaj>BILO GRADNJA d.o.o. za građenje, upravljanje imovinom i usluge</izvorni_sadrzaj>
    <derivirana_varijabla naziv="DomainObject.Predmet.ProtustrankaNazivFormated_1">BILO GRADNJA d.o.o. za građenje, upravljanje imovinom i usluge</derivirana_varijabla>
  </DomainObject.Predmet.ProtustrankaNazivFormated>
  <DomainObject.Predmet.ProtustrankaNazivFormatedOIB>
    <izvorni_sadrzaj>BILO GRADNJA d.o.o. za građenje, upravljanje imovinom i usluge, OIB 68376245919</izvorni_sadrzaj>
    <derivirana_varijabla naziv="DomainObject.Predmet.ProtustrankaNazivFormatedOIB_1">BILO GRADNJA d.o.o. za građenje, upravljanje imovinom i usluge, OIB 68376245919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3971.89</izvorni_sadrzaj>
    <derivirana_varijabla naziv="DomainObject.Predmet.TrenutnaVrijednost_1">3971.89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BILO GRADNJA d.o.o. za građenje, upravljanje imovinom i usluge</item>
    </izvorni_sadrzaj>
    <derivirana_varijabla naziv="DomainObject.Predmet.ProtuStrankaListFormated_1">
      <item>BILO GRADNJA d.o.o. za građenje, upravljanje imovinom i usluge</item>
    </derivirana_varijabla>
  </DomainObject.Predmet.ProtuStrankaListFormated>
  <DomainObject.Predmet.ProtuStrankaListFormatedOIB>
    <izvorni_sadrzaj>
      <item>BILO GRADNJA d.o.o. za građenje, upravljanje imovinom i usluge, OIB 68376245919</item>
    </izvorni_sadrzaj>
    <derivirana_varijabla naziv="DomainObject.Predmet.ProtuStrankaListFormatedOIB_1">
      <item>BILO GRADNJA d.o.o. za građenje, upravljanje imovinom i usluge, OIB 68376245919</item>
    </derivirana_varijabla>
  </DomainObject.Predmet.ProtuStrankaListFormatedOIB>
  <DomainObject.Predmet.ProtuStrankaListFormatedWithAdress>
    <izvorni_sadrzaj>
      <item>BILO GRADNJA d.o.o. za građenje, upravljanje imovinom i usluge, Put dr. Josipa Lučića 18, 20207 Petrača</item>
    </izvorni_sadrzaj>
    <derivirana_varijabla naziv="DomainObject.Predmet.ProtuStrankaListFormatedWithAdress_1">
      <item>BILO GRADNJA d.o.o. za građenje, upravljanje imovinom i usluge, Put dr. Josipa Lučića 18, 20207 Petrača</item>
    </derivirana_varijabla>
  </DomainObject.Predmet.ProtuStrankaListFormatedWithAdress>
  <DomainObject.Predmet.ProtuStrankaListFormatedWithAdressOIB>
    <izvorni_sadrzaj>
      <item>BILO GRADNJA d.o.o. za građenje, upravljanje imovinom i usluge, OIB 68376245919, Put dr. Josipa Lučića 18, 20207 Petrača</item>
    </izvorni_sadrzaj>
    <derivirana_varijabla naziv="DomainObject.Predmet.ProtuStrankaListFormatedWithAdressOIB_1">
      <item>BILO GRADNJA d.o.o. za građenje, upravljanje imovinom i usluge, OIB 68376245919, Put dr. Josipa Lučića 18, 20207 Petrača</item>
    </derivirana_varijabla>
  </DomainObject.Predmet.ProtuStrankaListFormatedWithAdressOIB>
  <DomainObject.Predmet.ProtuStrankaListNazivFormated>
    <izvorni_sadrzaj>
      <item>BILO GRADNJA d.o.o. za građenje, upravljanje imovinom i usluge</item>
    </izvorni_sadrzaj>
    <derivirana_varijabla naziv="DomainObject.Predmet.ProtuStrankaListNazivFormated_1">
      <item>BILO GRADNJA d.o.o. za građenje, upravljanje imovinom i usluge</item>
    </derivirana_varijabla>
  </DomainObject.Predmet.ProtuStrankaListNazivFormated>
  <DomainObject.Predmet.ProtuStrankaListNazivFormatedOIB>
    <izvorni_sadrzaj>
      <item>BILO GRADNJA d.o.o. za građenje, upravljanje imovinom i usluge, OIB 68376245919</item>
    </izvorni_sadrzaj>
    <derivirana_varijabla naziv="DomainObject.Predmet.ProtuStrankaListNazivFormatedOIB_1">
      <item>BILO GRADNJA d.o.o. za građenje, upravljanje imovinom i usluge, OIB 68376245919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BILO GRADNJA d.o.o. za građenje, upravljanje imovinom i usluge</izvorni_sadrzaj>
    <derivirana_varijabla naziv="DomainObject.Predmet.ProtustrankaIDrugi_1">BILO GRADNJA d.o.o. za građenje, upravljanje imovinom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BILO GRADNJA d.o.o. za građenje, upravljanje imovinom i usluge, OIB 68376245919, Put dr. Josipa Lučića 18, 20207 Petrača</izvorni_sadrzaj>
    <derivirana_varijabla naziv="DomainObject.Predmet.ProtustrankaIDrugiAdressOIB_1">BILO GRADNJA d.o.o. za građenje, upravljanje imovinom i usluge, OIB 68376245919, Put dr. Josipa Lučića 18, 20207 Petrača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BILO GRADNJA d.o.o. za građenje, upravljanje imovinom i usluge</item>
    </izvorni_sadrzaj>
    <derivirana_varijabla naziv="DomainObject.Predmet.SudioniciListNaziv_1">
      <item>FINA, RC Split, Podružnica Dubrovnik</item>
      <item>BILO GRADNJA d.o.o. za građenje, upravljanje imovinom i usluge</item>
    </derivirana_varijabla>
  </DomainObject.Predmet.SudioniciListNaziv>
  <DomainObject.Predmet.SudioniciListAdressOIB>
    <izvorni_sadrzaj>
      <item>FINA, RC Split, Podružnica Dubrovnik, OIB 85821130368, Vukovarska 2,20000 Dubrovnik</item>
      <item>BILO GRADNJA d.o.o. za građenje, upravljanje imovinom i usluge, OIB 68376245919, Put dr. Josipa Lučića 18,20207 Petrača</item>
    </izvorni_sadrzaj>
    <derivirana_varijabla naziv="DomainObject.Predmet.SudioniciListAdressOIB_1">
      <item>FINA, RC Split, Podružnica Dubrovnik, OIB 85821130368, Vukovarska 2,20000 Dubrovnik</item>
      <item>BILO GRADNJA d.o.o. za građenje, upravljanje imovinom i usluge, OIB 68376245919, Put dr. Josipa Lučića 18,20207 Petrača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68376245919</item>
    </izvorni_sadrzaj>
    <derivirana_varijabla naziv="DomainObject.Predmet.SudioniciListNazivOIB_1">
      <item>, OIB 85821130368</item>
      <item>, OIB 68376245919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70E3A4-9AFD-49BD-9390-7849AABBC6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476</properties:Words>
  <properties:Characters>2518</properties:Characters>
  <properties:Lines>72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2017-04-05T08:39:00Z</dcterms:created>
  <dc:creator>Sudsko vijeæe</dc:creator>
  <cp:lastModifiedBy>Sandra Lazo Oblizalo</cp:lastModifiedBy>
  <cp:lastPrinted>2017-04-05T08:49:00Z</cp:lastPrinted>
  <dcterms:modified xmlns:xsi="http://www.w3.org/2001/XMLSchema-instance" xsi:type="dcterms:W3CDTF">2017-04-05T09:13:00Z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